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9428"/>
      </w:tblGrid>
      <w:tr w:rsidR="00321D6A" w:rsidRPr="004C1F74" w14:paraId="3414D5FD" w14:textId="77777777" w:rsidTr="00321D6A">
        <w:trPr>
          <w:trHeight w:val="2880"/>
        </w:trPr>
        <w:tc>
          <w:tcPr>
            <w:tcW w:w="5000" w:type="pct"/>
          </w:tcPr>
          <w:p w14:paraId="6361A571" w14:textId="77777777"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14:paraId="3598F1E4" w14:textId="77777777" w:rsidTr="00321D6A">
        <w:trPr>
          <w:trHeight w:val="1440"/>
        </w:trPr>
        <w:tc>
          <w:tcPr>
            <w:tcW w:w="5000" w:type="pct"/>
            <w:tcBorders>
              <w:bottom w:val="single" w:sz="4" w:space="0" w:color="4F81BD"/>
            </w:tcBorders>
            <w:vAlign w:val="center"/>
          </w:tcPr>
          <w:p w14:paraId="1E622101" w14:textId="77777777" w:rsidR="00321D6A" w:rsidRPr="004C1F74" w:rsidRDefault="00321D6A" w:rsidP="00DA2BF4">
            <w:pPr>
              <w:pStyle w:val="NoSpacing"/>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844AB01" w14:textId="77777777" w:rsidTr="00321D6A">
        <w:trPr>
          <w:trHeight w:val="720"/>
        </w:trPr>
        <w:tc>
          <w:tcPr>
            <w:tcW w:w="5000" w:type="pct"/>
            <w:tcBorders>
              <w:top w:val="single" w:sz="4" w:space="0" w:color="4F81BD"/>
            </w:tcBorders>
            <w:vAlign w:val="center"/>
          </w:tcPr>
          <w:p w14:paraId="47847917" w14:textId="77777777" w:rsidR="009A6853" w:rsidRDefault="009A6853" w:rsidP="003C7616">
            <w:pPr>
              <w:pStyle w:val="NoSpacing"/>
              <w:jc w:val="center"/>
              <w:rPr>
                <w:rFonts w:eastAsia="Calibri" w:cs="Calibri"/>
                <w:i/>
                <w:sz w:val="40"/>
              </w:rPr>
            </w:pPr>
          </w:p>
          <w:p w14:paraId="40264936" w14:textId="77777777" w:rsidR="009A6853" w:rsidRDefault="009A6853" w:rsidP="003C7616">
            <w:pPr>
              <w:pStyle w:val="NoSpacing"/>
              <w:jc w:val="center"/>
              <w:rPr>
                <w:rFonts w:eastAsia="Calibri" w:cs="Calibri"/>
                <w:i/>
                <w:sz w:val="40"/>
              </w:rPr>
            </w:pPr>
            <w:r>
              <w:rPr>
                <w:rFonts w:eastAsia="Calibri" w:cs="Calibri"/>
                <w:i/>
                <w:sz w:val="40"/>
              </w:rPr>
              <w:t>ASKERİ PSİKİYATRİ</w:t>
            </w:r>
          </w:p>
          <w:p w14:paraId="17D37F00" w14:textId="77777777" w:rsidR="009A6853" w:rsidRDefault="009A6853" w:rsidP="003C7616">
            <w:pPr>
              <w:pStyle w:val="NoSpacing"/>
              <w:jc w:val="center"/>
              <w:rPr>
                <w:rFonts w:eastAsia="Calibri" w:cs="Calibri"/>
                <w:i/>
                <w:sz w:val="40"/>
              </w:rPr>
            </w:pPr>
          </w:p>
          <w:p w14:paraId="27BBE96F" w14:textId="77777777" w:rsidR="003C7616" w:rsidRPr="004C1F74" w:rsidRDefault="003C7616" w:rsidP="003C7616">
            <w:pPr>
              <w:pStyle w:val="NoSpacing"/>
              <w:jc w:val="center"/>
              <w:rPr>
                <w:rFonts w:eastAsia="Calibri" w:cs="Calibri"/>
                <w:i/>
                <w:sz w:val="40"/>
              </w:rPr>
            </w:pPr>
            <w:r>
              <w:rPr>
                <w:rFonts w:eastAsia="Calibri" w:cs="Calibri"/>
                <w:i/>
                <w:sz w:val="40"/>
              </w:rPr>
              <w:t xml:space="preserve">Uzmanlık Eğitimi </w:t>
            </w:r>
            <w:r w:rsidRPr="004C1F74">
              <w:rPr>
                <w:rFonts w:eastAsia="Calibri" w:cs="Calibri"/>
                <w:i/>
                <w:sz w:val="40"/>
              </w:rPr>
              <w:t>Çekirdek Müfredat</w:t>
            </w:r>
            <w:r>
              <w:rPr>
                <w:rFonts w:eastAsia="Calibri" w:cs="Calibri"/>
                <w:i/>
                <w:sz w:val="40"/>
              </w:rPr>
              <w:t>ı</w:t>
            </w:r>
            <w:r w:rsidRPr="004C1F74">
              <w:rPr>
                <w:rFonts w:eastAsia="Calibri" w:cs="Calibri"/>
                <w:i/>
                <w:sz w:val="40"/>
              </w:rPr>
              <w:t xml:space="preserve"> </w:t>
            </w:r>
          </w:p>
          <w:p w14:paraId="6EF71745" w14:textId="77777777" w:rsidR="00AF1F12" w:rsidRPr="004C1F74" w:rsidRDefault="00AF1F12" w:rsidP="00AF1F12">
            <w:pPr>
              <w:jc w:val="center"/>
              <w:rPr>
                <w:rFonts w:cs="Calibri"/>
                <w:sz w:val="28"/>
                <w:szCs w:val="44"/>
              </w:rPr>
            </w:pPr>
          </w:p>
        </w:tc>
      </w:tr>
      <w:tr w:rsidR="00321D6A" w:rsidRPr="004C1F74" w14:paraId="2D341666" w14:textId="77777777" w:rsidTr="00321D6A">
        <w:trPr>
          <w:trHeight w:val="360"/>
        </w:trPr>
        <w:tc>
          <w:tcPr>
            <w:tcW w:w="5000" w:type="pct"/>
            <w:vAlign w:val="center"/>
          </w:tcPr>
          <w:p w14:paraId="1D60FF6F" w14:textId="77777777" w:rsidR="00321D6A" w:rsidRPr="004C1F74" w:rsidRDefault="00321D6A" w:rsidP="00321D6A">
            <w:pPr>
              <w:pStyle w:val="NoSpacing"/>
              <w:jc w:val="center"/>
              <w:rPr>
                <w:rFonts w:cs="Calibri"/>
              </w:rPr>
            </w:pPr>
          </w:p>
        </w:tc>
      </w:tr>
      <w:tr w:rsidR="00321D6A" w:rsidRPr="004C1F74" w14:paraId="7AEAA1A4" w14:textId="77777777" w:rsidTr="00321D6A">
        <w:trPr>
          <w:trHeight w:val="360"/>
        </w:trPr>
        <w:tc>
          <w:tcPr>
            <w:tcW w:w="5000" w:type="pct"/>
            <w:vAlign w:val="center"/>
          </w:tcPr>
          <w:p w14:paraId="424C0F10" w14:textId="77777777" w:rsidR="00321D6A" w:rsidRPr="004C1F74" w:rsidRDefault="00321D6A" w:rsidP="00321D6A">
            <w:pPr>
              <w:pStyle w:val="NoSpacing"/>
              <w:jc w:val="center"/>
              <w:rPr>
                <w:rFonts w:cs="Calibri"/>
                <w:b/>
                <w:bCs/>
              </w:rPr>
            </w:pPr>
          </w:p>
        </w:tc>
      </w:tr>
      <w:tr w:rsidR="00321D6A" w:rsidRPr="004C1F74" w14:paraId="632937E3" w14:textId="77777777" w:rsidTr="00321D6A">
        <w:trPr>
          <w:trHeight w:val="360"/>
        </w:trPr>
        <w:tc>
          <w:tcPr>
            <w:tcW w:w="5000" w:type="pct"/>
            <w:vAlign w:val="center"/>
          </w:tcPr>
          <w:p w14:paraId="1647FFB3" w14:textId="77777777" w:rsidR="00321D6A" w:rsidRPr="00D74CCF" w:rsidRDefault="0058485A" w:rsidP="00321D6A">
            <w:pPr>
              <w:pStyle w:val="NoSpacing"/>
              <w:jc w:val="center"/>
              <w:rPr>
                <w:rFonts w:cs="Calibri"/>
                <w:b/>
                <w:bCs/>
                <w:color w:val="000000" w:themeColor="text1"/>
              </w:rPr>
            </w:pPr>
            <w:r>
              <w:rPr>
                <w:rFonts w:cs="Calibri"/>
                <w:b/>
                <w:bCs/>
                <w:color w:val="000000" w:themeColor="text1"/>
              </w:rPr>
              <w:t>08.04</w:t>
            </w:r>
            <w:r w:rsidR="00CB0E37">
              <w:rPr>
                <w:rFonts w:cs="Calibri"/>
                <w:b/>
                <w:bCs/>
                <w:color w:val="000000" w:themeColor="text1"/>
              </w:rPr>
              <w:t>.2014</w:t>
            </w:r>
          </w:p>
        </w:tc>
      </w:tr>
    </w:tbl>
    <w:p w14:paraId="3F51F2B4" w14:textId="77777777" w:rsidR="00321D6A" w:rsidRPr="004C1F74" w:rsidRDefault="00321D6A">
      <w:pPr>
        <w:rPr>
          <w:rFonts w:cs="Calibri"/>
        </w:rPr>
      </w:pPr>
    </w:p>
    <w:p w14:paraId="45D8CB2B" w14:textId="77777777" w:rsidR="00321D6A" w:rsidRPr="004C1F74" w:rsidRDefault="00321D6A">
      <w:pPr>
        <w:rPr>
          <w:rFonts w:cs="Calibri"/>
        </w:rPr>
      </w:pPr>
    </w:p>
    <w:p w14:paraId="28F6FA0D" w14:textId="77777777" w:rsidR="00DC74A0" w:rsidRPr="004C1F74" w:rsidRDefault="00321D6A" w:rsidP="00C708E7">
      <w:pPr>
        <w:spacing w:after="0" w:line="240" w:lineRule="auto"/>
        <w:rPr>
          <w:rFonts w:cs="Calibri"/>
        </w:rPr>
      </w:pPr>
      <w:r w:rsidRPr="004C1F74">
        <w:rPr>
          <w:rFonts w:cs="Calibri"/>
        </w:rPr>
        <w:br w:type="page"/>
      </w:r>
    </w:p>
    <w:p w14:paraId="25E39EDD" w14:textId="77777777" w:rsidR="00430721" w:rsidRPr="00750B20" w:rsidRDefault="00430721" w:rsidP="002A62FD">
      <w:pPr>
        <w:shd w:val="clear" w:color="auto" w:fill="0D0D0D"/>
        <w:spacing w:after="0" w:line="240" w:lineRule="auto"/>
        <w:jc w:val="both"/>
        <w:rPr>
          <w:rFonts w:cs="Calibri"/>
          <w:b/>
          <w:color w:val="FFFFFF"/>
          <w:sz w:val="36"/>
        </w:rPr>
      </w:pPr>
      <w:bookmarkStart w:id="0" w:name="_GoBack"/>
      <w:r w:rsidRPr="00750B20">
        <w:rPr>
          <w:rFonts w:cs="Calibri"/>
          <w:b/>
          <w:color w:val="FFFFFF"/>
          <w:sz w:val="36"/>
        </w:rPr>
        <w:lastRenderedPageBreak/>
        <w:t>İÇİNDEKİLER</w:t>
      </w:r>
    </w:p>
    <w:bookmarkEnd w:id="0"/>
    <w:p w14:paraId="28524B78" w14:textId="77777777" w:rsidR="002A62FD" w:rsidRPr="00A945A0" w:rsidRDefault="001E654D" w:rsidP="002A62FD">
      <w:pPr>
        <w:pStyle w:val="TOC1"/>
        <w:rPr>
          <w:rFonts w:asciiTheme="minorHAnsi" w:eastAsiaTheme="minorEastAsia" w:hAnsiTheme="minorHAnsi" w:cstheme="minorBidi"/>
          <w:noProof/>
          <w:sz w:val="28"/>
          <w:lang w:eastAsia="tr-TR"/>
        </w:rPr>
      </w:pPr>
      <w:r w:rsidRPr="00A945A0">
        <w:rPr>
          <w:rFonts w:asciiTheme="minorHAnsi" w:eastAsia="Times New Roman" w:hAnsiTheme="minorHAnsi" w:cs="Calibri"/>
          <w:sz w:val="28"/>
        </w:rPr>
        <w:fldChar w:fldCharType="begin"/>
      </w:r>
      <w:r w:rsidR="00276666" w:rsidRPr="00A945A0">
        <w:rPr>
          <w:rFonts w:asciiTheme="minorHAnsi" w:eastAsia="Times New Roman" w:hAnsiTheme="minorHAnsi" w:cs="Calibri"/>
          <w:sz w:val="28"/>
        </w:rPr>
        <w:instrText xml:space="preserve"> TOC \o "1-3" \h \z \u </w:instrText>
      </w:r>
      <w:r w:rsidRPr="00A945A0">
        <w:rPr>
          <w:rFonts w:asciiTheme="minorHAnsi" w:eastAsia="Times New Roman" w:hAnsiTheme="minorHAnsi" w:cs="Calibri"/>
          <w:sz w:val="28"/>
        </w:rPr>
        <w:fldChar w:fldCharType="separate"/>
      </w:r>
      <w:hyperlink w:anchor="_Toc381022791" w:history="1">
        <w:r w:rsidR="002A62FD" w:rsidRPr="00A945A0">
          <w:rPr>
            <w:rStyle w:val="Hyperlink"/>
            <w:rFonts w:asciiTheme="minorHAnsi" w:hAnsiTheme="minorHAnsi" w:cs="Calibri"/>
            <w:noProof/>
            <w:sz w:val="28"/>
            <w:u w:val="none"/>
          </w:rPr>
          <w:t>1.</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GİRİŞ</w:t>
        </w:r>
        <w:r w:rsidR="002A62FD" w:rsidRPr="00A945A0">
          <w:rPr>
            <w:rFonts w:asciiTheme="minorHAnsi" w:hAnsiTheme="minorHAnsi"/>
            <w:noProof/>
            <w:webHidden/>
            <w:sz w:val="28"/>
          </w:rPr>
          <w:tab/>
        </w:r>
        <w:r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_Toc381022791 \h </w:instrText>
        </w:r>
        <w:r w:rsidRPr="00A945A0">
          <w:rPr>
            <w:rFonts w:asciiTheme="minorHAnsi" w:hAnsiTheme="minorHAnsi"/>
            <w:noProof/>
            <w:webHidden/>
            <w:sz w:val="28"/>
          </w:rPr>
        </w:r>
        <w:r w:rsidRPr="00A945A0">
          <w:rPr>
            <w:rFonts w:asciiTheme="minorHAnsi" w:hAnsiTheme="minorHAnsi"/>
            <w:noProof/>
            <w:webHidden/>
            <w:sz w:val="28"/>
          </w:rPr>
          <w:fldChar w:fldCharType="separate"/>
        </w:r>
        <w:r w:rsidR="00750B20">
          <w:rPr>
            <w:rFonts w:asciiTheme="minorHAnsi" w:hAnsiTheme="minorHAnsi"/>
            <w:noProof/>
            <w:webHidden/>
            <w:sz w:val="28"/>
          </w:rPr>
          <w:t>3</w:t>
        </w:r>
        <w:r w:rsidRPr="00A945A0">
          <w:rPr>
            <w:rFonts w:asciiTheme="minorHAnsi" w:hAnsiTheme="minorHAnsi"/>
            <w:noProof/>
            <w:webHidden/>
            <w:sz w:val="28"/>
          </w:rPr>
          <w:fldChar w:fldCharType="end"/>
        </w:r>
      </w:hyperlink>
    </w:p>
    <w:p w14:paraId="7826037F" w14:textId="77777777" w:rsidR="002A62FD" w:rsidRPr="00A945A0" w:rsidRDefault="00732B65" w:rsidP="002A62FD">
      <w:pPr>
        <w:pStyle w:val="TOC1"/>
        <w:rPr>
          <w:rFonts w:asciiTheme="minorHAnsi" w:eastAsiaTheme="minorEastAsia" w:hAnsiTheme="minorHAnsi" w:cstheme="minorBidi"/>
          <w:noProof/>
          <w:sz w:val="28"/>
          <w:lang w:eastAsia="tr-TR"/>
        </w:rPr>
      </w:pPr>
      <w:hyperlink w:anchor="_Toc381022792" w:history="1">
        <w:r w:rsidR="002A62FD" w:rsidRPr="00A945A0">
          <w:rPr>
            <w:rStyle w:val="Hyperlink"/>
            <w:rFonts w:asciiTheme="minorHAnsi" w:hAnsiTheme="minorHAnsi" w:cs="Calibri"/>
            <w:noProof/>
            <w:sz w:val="28"/>
            <w:u w:val="none"/>
          </w:rPr>
          <w:t>2.</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MÜFREDAT TANITIMI</w:t>
        </w:r>
        <w:r w:rsidR="002A62FD" w:rsidRPr="00A945A0">
          <w:rPr>
            <w:rFonts w:asciiTheme="minorHAnsi" w:hAnsiTheme="minorHAnsi"/>
            <w:noProof/>
            <w:webHidden/>
            <w:sz w:val="28"/>
          </w:rPr>
          <w:tab/>
        </w:r>
        <w:r w:rsidR="001E654D"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_Toc381022792 \h </w:instrText>
        </w:r>
        <w:r w:rsidR="001E654D" w:rsidRPr="00A945A0">
          <w:rPr>
            <w:rFonts w:asciiTheme="minorHAnsi" w:hAnsiTheme="minorHAnsi"/>
            <w:noProof/>
            <w:webHidden/>
            <w:sz w:val="28"/>
          </w:rPr>
        </w:r>
        <w:r w:rsidR="001E654D" w:rsidRPr="00A945A0">
          <w:rPr>
            <w:rFonts w:asciiTheme="minorHAnsi" w:hAnsiTheme="minorHAnsi"/>
            <w:noProof/>
            <w:webHidden/>
            <w:sz w:val="28"/>
          </w:rPr>
          <w:fldChar w:fldCharType="separate"/>
        </w:r>
        <w:r w:rsidR="00750B20">
          <w:rPr>
            <w:rFonts w:asciiTheme="minorHAnsi" w:hAnsiTheme="minorHAnsi"/>
            <w:noProof/>
            <w:webHidden/>
            <w:sz w:val="28"/>
          </w:rPr>
          <w:t>3</w:t>
        </w:r>
        <w:r w:rsidR="001E654D" w:rsidRPr="00A945A0">
          <w:rPr>
            <w:rFonts w:asciiTheme="minorHAnsi" w:hAnsiTheme="minorHAnsi"/>
            <w:noProof/>
            <w:webHidden/>
            <w:sz w:val="28"/>
          </w:rPr>
          <w:fldChar w:fldCharType="end"/>
        </w:r>
      </w:hyperlink>
    </w:p>
    <w:p w14:paraId="65611539" w14:textId="77777777" w:rsidR="002A62FD" w:rsidRPr="00A945A0" w:rsidRDefault="00732B65" w:rsidP="002A62FD">
      <w:pPr>
        <w:pStyle w:val="TOC1"/>
        <w:rPr>
          <w:rFonts w:asciiTheme="minorHAnsi" w:eastAsiaTheme="minorEastAsia" w:hAnsiTheme="minorHAnsi" w:cstheme="minorBidi"/>
          <w:noProof/>
          <w:sz w:val="28"/>
          <w:lang w:eastAsia="tr-TR"/>
        </w:rPr>
      </w:pPr>
      <w:hyperlink w:anchor="_Toc381022793" w:history="1">
        <w:r w:rsidR="002A62FD" w:rsidRPr="00A945A0">
          <w:rPr>
            <w:rStyle w:val="Hyperlink"/>
            <w:rFonts w:asciiTheme="minorHAnsi" w:hAnsiTheme="minorHAnsi" w:cs="Calibri"/>
            <w:noProof/>
            <w:sz w:val="28"/>
            <w:u w:val="none"/>
          </w:rPr>
          <w:t>3.</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TEMEL YETKİNLİKLER</w:t>
        </w:r>
        <w:r w:rsidR="002A62FD" w:rsidRPr="00A945A0">
          <w:rPr>
            <w:rFonts w:asciiTheme="minorHAnsi" w:hAnsiTheme="minorHAnsi"/>
            <w:noProof/>
            <w:webHidden/>
            <w:sz w:val="28"/>
          </w:rPr>
          <w:tab/>
        </w:r>
        <w:r w:rsidR="001E654D"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_Toc381022793 \h </w:instrText>
        </w:r>
        <w:r w:rsidR="001E654D" w:rsidRPr="00A945A0">
          <w:rPr>
            <w:rFonts w:asciiTheme="minorHAnsi" w:hAnsiTheme="minorHAnsi"/>
            <w:noProof/>
            <w:webHidden/>
            <w:sz w:val="28"/>
          </w:rPr>
        </w:r>
        <w:r w:rsidR="001E654D" w:rsidRPr="00A945A0">
          <w:rPr>
            <w:rFonts w:asciiTheme="minorHAnsi" w:hAnsiTheme="minorHAnsi"/>
            <w:noProof/>
            <w:webHidden/>
            <w:sz w:val="28"/>
          </w:rPr>
          <w:fldChar w:fldCharType="separate"/>
        </w:r>
        <w:r w:rsidR="00750B20">
          <w:rPr>
            <w:rFonts w:asciiTheme="minorHAnsi" w:hAnsiTheme="minorHAnsi"/>
            <w:noProof/>
            <w:webHidden/>
            <w:sz w:val="28"/>
          </w:rPr>
          <w:t>4</w:t>
        </w:r>
        <w:r w:rsidR="001E654D" w:rsidRPr="00A945A0">
          <w:rPr>
            <w:rFonts w:asciiTheme="minorHAnsi" w:hAnsiTheme="minorHAnsi"/>
            <w:noProof/>
            <w:webHidden/>
            <w:sz w:val="28"/>
          </w:rPr>
          <w:fldChar w:fldCharType="end"/>
        </w:r>
      </w:hyperlink>
    </w:p>
    <w:p w14:paraId="42CCCAB1" w14:textId="77777777" w:rsidR="002A62FD" w:rsidRPr="00A945A0" w:rsidRDefault="00732B65" w:rsidP="002A62FD">
      <w:pPr>
        <w:pStyle w:val="TOC1"/>
        <w:rPr>
          <w:rFonts w:asciiTheme="minorHAnsi" w:eastAsiaTheme="minorEastAsia" w:hAnsiTheme="minorHAnsi" w:cstheme="minorBidi"/>
          <w:noProof/>
          <w:sz w:val="28"/>
          <w:lang w:eastAsia="tr-TR"/>
        </w:rPr>
      </w:pPr>
      <w:hyperlink w:anchor="_Toc381022803" w:history="1">
        <w:r w:rsidR="002A62FD" w:rsidRPr="00A945A0">
          <w:rPr>
            <w:rStyle w:val="Hyperlink"/>
            <w:rFonts w:asciiTheme="minorHAnsi" w:hAnsiTheme="minorHAnsi" w:cs="Calibri"/>
            <w:noProof/>
            <w:sz w:val="28"/>
            <w:u w:val="none"/>
          </w:rPr>
          <w:t>4.</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ÖĞRENME VE ÖĞRETME YÖNTEMLERİ</w:t>
        </w:r>
        <w:r w:rsidR="002A62FD" w:rsidRPr="00A945A0">
          <w:rPr>
            <w:rFonts w:asciiTheme="minorHAnsi" w:hAnsiTheme="minorHAnsi"/>
            <w:noProof/>
            <w:webHidden/>
            <w:sz w:val="28"/>
          </w:rPr>
          <w:tab/>
        </w:r>
        <w:r w:rsidR="001E654D"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_Toc381022803 \h </w:instrText>
        </w:r>
        <w:r w:rsidR="001E654D" w:rsidRPr="00A945A0">
          <w:rPr>
            <w:rFonts w:asciiTheme="minorHAnsi" w:hAnsiTheme="minorHAnsi"/>
            <w:noProof/>
            <w:webHidden/>
            <w:sz w:val="28"/>
          </w:rPr>
        </w:r>
        <w:r w:rsidR="001E654D" w:rsidRPr="00A945A0">
          <w:rPr>
            <w:rFonts w:asciiTheme="minorHAnsi" w:hAnsiTheme="minorHAnsi"/>
            <w:noProof/>
            <w:webHidden/>
            <w:sz w:val="28"/>
          </w:rPr>
          <w:fldChar w:fldCharType="separate"/>
        </w:r>
        <w:r w:rsidR="00750B20">
          <w:rPr>
            <w:rFonts w:asciiTheme="minorHAnsi" w:hAnsiTheme="minorHAnsi"/>
            <w:noProof/>
            <w:webHidden/>
            <w:sz w:val="28"/>
          </w:rPr>
          <w:t>9</w:t>
        </w:r>
        <w:r w:rsidR="001E654D" w:rsidRPr="00A945A0">
          <w:rPr>
            <w:rFonts w:asciiTheme="minorHAnsi" w:hAnsiTheme="minorHAnsi"/>
            <w:noProof/>
            <w:webHidden/>
            <w:sz w:val="28"/>
          </w:rPr>
          <w:fldChar w:fldCharType="end"/>
        </w:r>
      </w:hyperlink>
    </w:p>
    <w:p w14:paraId="4D378923" w14:textId="11CC24E8" w:rsidR="002A62FD" w:rsidRPr="00A945A0" w:rsidRDefault="00732B65" w:rsidP="002A62FD">
      <w:pPr>
        <w:pStyle w:val="TOC1"/>
        <w:rPr>
          <w:rFonts w:asciiTheme="minorHAnsi" w:eastAsiaTheme="minorEastAsia" w:hAnsiTheme="minorHAnsi" w:cstheme="minorBidi"/>
          <w:noProof/>
          <w:sz w:val="28"/>
          <w:lang w:eastAsia="tr-TR"/>
        </w:rPr>
      </w:pPr>
      <w:hyperlink w:anchor="_Toc381022824" w:history="1">
        <w:r w:rsidR="002A62FD" w:rsidRPr="00A945A0">
          <w:rPr>
            <w:rStyle w:val="Hyperlink"/>
            <w:rFonts w:asciiTheme="minorHAnsi" w:hAnsiTheme="minorHAnsi" w:cs="Calibri"/>
            <w:noProof/>
            <w:sz w:val="28"/>
            <w:u w:val="none"/>
          </w:rPr>
          <w:t>5.</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 xml:space="preserve">EĞİTİM </w:t>
        </w:r>
        <w:r w:rsidR="00A945A0">
          <w:rPr>
            <w:rStyle w:val="Hyperlink"/>
            <w:rFonts w:asciiTheme="minorHAnsi" w:hAnsiTheme="minorHAnsi" w:cs="Calibri"/>
            <w:noProof/>
            <w:sz w:val="28"/>
            <w:u w:val="none"/>
          </w:rPr>
          <w:t>STANDART</w:t>
        </w:r>
        <w:r w:rsidR="002A62FD" w:rsidRPr="00A945A0">
          <w:rPr>
            <w:rStyle w:val="Hyperlink"/>
            <w:rFonts w:asciiTheme="minorHAnsi" w:hAnsiTheme="minorHAnsi" w:cs="Calibri"/>
            <w:noProof/>
            <w:sz w:val="28"/>
            <w:u w:val="none"/>
          </w:rPr>
          <w:t>LARI</w:t>
        </w:r>
        <w:r w:rsidR="002A62FD" w:rsidRPr="00A945A0">
          <w:rPr>
            <w:rFonts w:asciiTheme="minorHAnsi" w:hAnsiTheme="minorHAnsi"/>
            <w:noProof/>
            <w:webHidden/>
            <w:sz w:val="28"/>
          </w:rPr>
          <w:tab/>
        </w:r>
        <w:r w:rsidR="001E654D"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_Toc381022824 \h </w:instrText>
        </w:r>
        <w:r w:rsidR="001E654D" w:rsidRPr="00A945A0">
          <w:rPr>
            <w:rFonts w:asciiTheme="minorHAnsi" w:hAnsiTheme="minorHAnsi"/>
            <w:noProof/>
            <w:webHidden/>
            <w:sz w:val="28"/>
          </w:rPr>
        </w:r>
        <w:r w:rsidR="001E654D" w:rsidRPr="00A945A0">
          <w:rPr>
            <w:rFonts w:asciiTheme="minorHAnsi" w:hAnsiTheme="minorHAnsi"/>
            <w:noProof/>
            <w:webHidden/>
            <w:sz w:val="28"/>
          </w:rPr>
          <w:fldChar w:fldCharType="separate"/>
        </w:r>
        <w:r w:rsidR="00750B20">
          <w:rPr>
            <w:rFonts w:asciiTheme="minorHAnsi" w:hAnsiTheme="minorHAnsi"/>
            <w:noProof/>
            <w:webHidden/>
            <w:sz w:val="28"/>
          </w:rPr>
          <w:t>12</w:t>
        </w:r>
        <w:r w:rsidR="001E654D" w:rsidRPr="00A945A0">
          <w:rPr>
            <w:rFonts w:asciiTheme="minorHAnsi" w:hAnsiTheme="minorHAnsi"/>
            <w:noProof/>
            <w:webHidden/>
            <w:sz w:val="28"/>
          </w:rPr>
          <w:fldChar w:fldCharType="end"/>
        </w:r>
      </w:hyperlink>
    </w:p>
    <w:p w14:paraId="6694F3F5" w14:textId="77777777" w:rsidR="002A62FD" w:rsidRPr="00A945A0" w:rsidRDefault="00732B65" w:rsidP="002A62FD">
      <w:pPr>
        <w:pStyle w:val="TOC1"/>
        <w:rPr>
          <w:rFonts w:asciiTheme="minorHAnsi" w:eastAsiaTheme="minorEastAsia" w:hAnsiTheme="minorHAnsi" w:cstheme="minorBidi"/>
          <w:noProof/>
          <w:sz w:val="28"/>
          <w:lang w:eastAsia="tr-TR"/>
        </w:rPr>
      </w:pPr>
      <w:hyperlink w:anchor="_Toc381022825" w:history="1">
        <w:r w:rsidR="002A62FD" w:rsidRPr="00A945A0">
          <w:rPr>
            <w:rStyle w:val="Hyperlink"/>
            <w:rFonts w:asciiTheme="minorHAnsi" w:hAnsiTheme="minorHAnsi" w:cs="Calibri"/>
            <w:noProof/>
            <w:sz w:val="28"/>
            <w:u w:val="none"/>
          </w:rPr>
          <w:t>6.</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ROTASYON HEDEFLERİ</w:t>
        </w:r>
        <w:r w:rsidR="002A62FD" w:rsidRPr="00A945A0">
          <w:rPr>
            <w:rFonts w:asciiTheme="minorHAnsi" w:hAnsiTheme="minorHAnsi"/>
            <w:noProof/>
            <w:webHidden/>
            <w:sz w:val="28"/>
          </w:rPr>
          <w:tab/>
        </w:r>
        <w:r w:rsidR="001E654D"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_Toc381022825 \h </w:instrText>
        </w:r>
        <w:r w:rsidR="001E654D" w:rsidRPr="00A945A0">
          <w:rPr>
            <w:rFonts w:asciiTheme="minorHAnsi" w:hAnsiTheme="minorHAnsi"/>
            <w:noProof/>
            <w:webHidden/>
            <w:sz w:val="28"/>
          </w:rPr>
        </w:r>
        <w:r w:rsidR="001E654D" w:rsidRPr="00A945A0">
          <w:rPr>
            <w:rFonts w:asciiTheme="minorHAnsi" w:hAnsiTheme="minorHAnsi"/>
            <w:noProof/>
            <w:webHidden/>
            <w:sz w:val="28"/>
          </w:rPr>
          <w:fldChar w:fldCharType="separate"/>
        </w:r>
        <w:r w:rsidR="00750B20">
          <w:rPr>
            <w:rFonts w:asciiTheme="minorHAnsi" w:hAnsiTheme="minorHAnsi"/>
            <w:noProof/>
            <w:webHidden/>
            <w:sz w:val="28"/>
          </w:rPr>
          <w:t>13</w:t>
        </w:r>
        <w:r w:rsidR="001E654D" w:rsidRPr="00A945A0">
          <w:rPr>
            <w:rFonts w:asciiTheme="minorHAnsi" w:hAnsiTheme="minorHAnsi"/>
            <w:noProof/>
            <w:webHidden/>
            <w:sz w:val="28"/>
          </w:rPr>
          <w:fldChar w:fldCharType="end"/>
        </w:r>
      </w:hyperlink>
    </w:p>
    <w:p w14:paraId="7B5FDB96" w14:textId="77777777" w:rsidR="002A62FD" w:rsidRPr="00A945A0" w:rsidRDefault="00732B65" w:rsidP="002A62FD">
      <w:pPr>
        <w:pStyle w:val="TOC1"/>
        <w:rPr>
          <w:rFonts w:asciiTheme="minorHAnsi" w:eastAsiaTheme="minorEastAsia" w:hAnsiTheme="minorHAnsi" w:cstheme="minorBidi"/>
          <w:noProof/>
          <w:sz w:val="28"/>
          <w:lang w:eastAsia="tr-TR"/>
        </w:rPr>
      </w:pPr>
      <w:r w:rsidRPr="00A945A0">
        <w:rPr>
          <w:rFonts w:asciiTheme="minorHAnsi" w:hAnsiTheme="minorHAnsi"/>
          <w:noProof/>
          <w:sz w:val="28"/>
        </w:rPr>
        <w:fldChar w:fldCharType="begin"/>
      </w:r>
      <w:r w:rsidRPr="00A945A0">
        <w:rPr>
          <w:rFonts w:asciiTheme="minorHAnsi" w:hAnsiTheme="minorHAnsi"/>
          <w:noProof/>
          <w:sz w:val="28"/>
        </w:rPr>
        <w:instrText xml:space="preserve"> HYPERLINK \l "_Toc381022826" </w:instrText>
      </w:r>
      <w:r w:rsidR="00A945A0" w:rsidRPr="00A945A0">
        <w:rPr>
          <w:rFonts w:asciiTheme="minorHAnsi" w:hAnsiTheme="minorHAnsi"/>
          <w:noProof/>
          <w:sz w:val="28"/>
        </w:rPr>
      </w:r>
      <w:r w:rsidRPr="00A945A0">
        <w:rPr>
          <w:rFonts w:asciiTheme="minorHAnsi" w:hAnsiTheme="minorHAnsi"/>
          <w:noProof/>
          <w:sz w:val="28"/>
        </w:rPr>
        <w:fldChar w:fldCharType="separate"/>
      </w:r>
      <w:r w:rsidR="002A62FD" w:rsidRPr="00A945A0">
        <w:rPr>
          <w:rStyle w:val="Hyperlink"/>
          <w:rFonts w:asciiTheme="minorHAnsi" w:hAnsiTheme="minorHAnsi" w:cs="Calibri"/>
          <w:noProof/>
          <w:sz w:val="28"/>
          <w:u w:val="none"/>
        </w:rPr>
        <w:t>7.</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ÖLÇME VE DEĞERLENDİRME</w:t>
      </w:r>
      <w:r w:rsidR="002A62FD" w:rsidRPr="00A945A0">
        <w:rPr>
          <w:rFonts w:asciiTheme="minorHAnsi" w:hAnsiTheme="minorHAnsi"/>
          <w:noProof/>
          <w:webHidden/>
          <w:sz w:val="28"/>
        </w:rPr>
        <w:tab/>
      </w:r>
      <w:r w:rsidR="001E654D"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_Toc381022826 \h </w:instrText>
      </w:r>
      <w:r w:rsidR="001E654D" w:rsidRPr="00A945A0">
        <w:rPr>
          <w:rFonts w:asciiTheme="minorHAnsi" w:hAnsiTheme="minorHAnsi"/>
          <w:noProof/>
          <w:webHidden/>
          <w:sz w:val="28"/>
        </w:rPr>
      </w:r>
      <w:r w:rsidR="001E654D" w:rsidRPr="00A945A0">
        <w:rPr>
          <w:rFonts w:asciiTheme="minorHAnsi" w:hAnsiTheme="minorHAnsi"/>
          <w:noProof/>
          <w:webHidden/>
          <w:sz w:val="28"/>
        </w:rPr>
        <w:fldChar w:fldCharType="separate"/>
      </w:r>
      <w:r w:rsidR="00750B20">
        <w:rPr>
          <w:rFonts w:asciiTheme="minorHAnsi" w:hAnsiTheme="minorHAnsi"/>
          <w:noProof/>
          <w:webHidden/>
          <w:sz w:val="28"/>
        </w:rPr>
        <w:t>15</w:t>
      </w:r>
      <w:r w:rsidR="001E654D" w:rsidRPr="00A945A0">
        <w:rPr>
          <w:rFonts w:asciiTheme="minorHAnsi" w:hAnsiTheme="minorHAnsi"/>
          <w:noProof/>
          <w:webHidden/>
          <w:sz w:val="28"/>
        </w:rPr>
        <w:fldChar w:fldCharType="end"/>
      </w:r>
      <w:r w:rsidRPr="00A945A0">
        <w:rPr>
          <w:rFonts w:asciiTheme="minorHAnsi" w:hAnsiTheme="minorHAnsi"/>
          <w:noProof/>
          <w:sz w:val="28"/>
        </w:rPr>
        <w:fldChar w:fldCharType="end"/>
      </w:r>
    </w:p>
    <w:p w14:paraId="277804AD" w14:textId="77777777" w:rsidR="002A62FD" w:rsidRPr="00A945A0" w:rsidRDefault="00732B65" w:rsidP="002A62FD">
      <w:pPr>
        <w:pStyle w:val="TOC1"/>
        <w:rPr>
          <w:rFonts w:asciiTheme="minorHAnsi" w:eastAsiaTheme="minorEastAsia" w:hAnsiTheme="minorHAnsi" w:cstheme="minorBidi"/>
          <w:noProof/>
          <w:sz w:val="28"/>
          <w:lang w:eastAsia="tr-TR"/>
        </w:rPr>
      </w:pPr>
      <w:hyperlink w:anchor="_Toc381022827" w:history="1">
        <w:r w:rsidR="002A62FD" w:rsidRPr="00A945A0">
          <w:rPr>
            <w:rStyle w:val="Hyperlink"/>
            <w:rFonts w:asciiTheme="minorHAnsi" w:hAnsiTheme="minorHAnsi" w:cs="Calibri"/>
            <w:noProof/>
            <w:sz w:val="28"/>
            <w:u w:val="none"/>
          </w:rPr>
          <w:t>8.</w:t>
        </w:r>
        <w:r w:rsidR="002A62FD" w:rsidRPr="00A945A0">
          <w:rPr>
            <w:rFonts w:asciiTheme="minorHAnsi" w:eastAsiaTheme="minorEastAsia" w:hAnsiTheme="minorHAnsi" w:cstheme="minorBidi"/>
            <w:noProof/>
            <w:sz w:val="28"/>
            <w:lang w:eastAsia="tr-TR"/>
          </w:rPr>
          <w:tab/>
        </w:r>
        <w:r w:rsidR="002A62FD" w:rsidRPr="00A945A0">
          <w:rPr>
            <w:rStyle w:val="Hyperlink"/>
            <w:rFonts w:asciiTheme="minorHAnsi" w:hAnsiTheme="minorHAnsi" w:cs="Calibri"/>
            <w:noProof/>
            <w:sz w:val="28"/>
            <w:u w:val="none"/>
          </w:rPr>
          <w:t>KAYNAKÇA</w:t>
        </w:r>
        <w:r w:rsidR="002A62FD" w:rsidRPr="00A945A0">
          <w:rPr>
            <w:rFonts w:asciiTheme="minorHAnsi" w:hAnsiTheme="minorHAnsi"/>
            <w:noProof/>
            <w:webHidden/>
            <w:sz w:val="28"/>
          </w:rPr>
          <w:tab/>
        </w:r>
        <w:r w:rsidR="001E654D" w:rsidRPr="00A945A0">
          <w:rPr>
            <w:rFonts w:asciiTheme="minorHAnsi" w:hAnsiTheme="minorHAnsi"/>
            <w:noProof/>
            <w:webHidden/>
            <w:sz w:val="28"/>
          </w:rPr>
          <w:fldChar w:fldCharType="begin"/>
        </w:r>
        <w:r w:rsidR="002A62FD" w:rsidRPr="00A945A0">
          <w:rPr>
            <w:rFonts w:asciiTheme="minorHAnsi" w:hAnsiTheme="minorHAnsi"/>
            <w:noProof/>
            <w:webHidden/>
            <w:sz w:val="28"/>
          </w:rPr>
          <w:instrText xml:space="preserve"> PAGEREF _Toc381022827 \h </w:instrText>
        </w:r>
        <w:r w:rsidR="001E654D" w:rsidRPr="00A945A0">
          <w:rPr>
            <w:rFonts w:asciiTheme="minorHAnsi" w:hAnsiTheme="minorHAnsi"/>
            <w:noProof/>
            <w:webHidden/>
            <w:sz w:val="28"/>
          </w:rPr>
        </w:r>
        <w:r w:rsidR="001E654D" w:rsidRPr="00A945A0">
          <w:rPr>
            <w:rFonts w:asciiTheme="minorHAnsi" w:hAnsiTheme="minorHAnsi"/>
            <w:noProof/>
            <w:webHidden/>
            <w:sz w:val="28"/>
          </w:rPr>
          <w:fldChar w:fldCharType="separate"/>
        </w:r>
        <w:r w:rsidR="00750B20">
          <w:rPr>
            <w:rFonts w:asciiTheme="minorHAnsi" w:hAnsiTheme="minorHAnsi"/>
            <w:noProof/>
            <w:webHidden/>
            <w:sz w:val="28"/>
          </w:rPr>
          <w:t>15</w:t>
        </w:r>
        <w:r w:rsidR="001E654D" w:rsidRPr="00A945A0">
          <w:rPr>
            <w:rFonts w:asciiTheme="minorHAnsi" w:hAnsiTheme="minorHAnsi"/>
            <w:noProof/>
            <w:webHidden/>
            <w:sz w:val="28"/>
          </w:rPr>
          <w:fldChar w:fldCharType="end"/>
        </w:r>
      </w:hyperlink>
    </w:p>
    <w:p w14:paraId="42582C00" w14:textId="77777777" w:rsidR="00DB7C7D" w:rsidRPr="004C1F74" w:rsidRDefault="001E654D" w:rsidP="002A62FD">
      <w:pPr>
        <w:tabs>
          <w:tab w:val="right" w:leader="dot" w:pos="8505"/>
          <w:tab w:val="right" w:leader="dot" w:pos="8647"/>
        </w:tabs>
        <w:spacing w:after="0" w:line="240" w:lineRule="auto"/>
        <w:jc w:val="both"/>
        <w:rPr>
          <w:rFonts w:eastAsia="Times New Roman" w:cs="Calibri"/>
        </w:rPr>
      </w:pPr>
      <w:r w:rsidRPr="00A945A0">
        <w:rPr>
          <w:rFonts w:asciiTheme="minorHAnsi" w:eastAsia="Times New Roman" w:hAnsiTheme="minorHAnsi" w:cs="Calibri"/>
          <w:sz w:val="28"/>
          <w:szCs w:val="24"/>
        </w:rPr>
        <w:fldChar w:fldCharType="end"/>
      </w:r>
    </w:p>
    <w:p w14:paraId="4B9CDCF5" w14:textId="4E44EA1A" w:rsidR="00A945A0" w:rsidRDefault="00A945A0">
      <w:pPr>
        <w:spacing w:after="0" w:line="240" w:lineRule="auto"/>
        <w:rPr>
          <w:rFonts w:eastAsia="Times New Roman" w:cs="Calibri"/>
        </w:rPr>
      </w:pPr>
      <w:r>
        <w:rPr>
          <w:rFonts w:eastAsia="Times New Roman" w:cs="Calibri"/>
        </w:rPr>
        <w:br w:type="page"/>
      </w:r>
    </w:p>
    <w:p w14:paraId="44D5C508"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5BD57E7D" w14:textId="77777777" w:rsidR="004D3A86" w:rsidRPr="006E387E" w:rsidRDefault="009A295F" w:rsidP="006E387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81022791"/>
      <w:r w:rsidRPr="004C1F74">
        <w:rPr>
          <w:rFonts w:cs="Calibri"/>
          <w:b/>
          <w:color w:val="FFFFFF"/>
        </w:rPr>
        <w:t>GİRİŞ</w:t>
      </w:r>
      <w:bookmarkEnd w:id="1"/>
    </w:p>
    <w:p w14:paraId="2862794C" w14:textId="77777777" w:rsidR="00DC4E09" w:rsidRDefault="00113923"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lang w:eastAsia="tr-TR"/>
        </w:rPr>
      </w:pPr>
      <w:r w:rsidRPr="009D0482">
        <w:rPr>
          <w:rFonts w:cs="Calibri"/>
          <w:lang w:eastAsia="tr-TR"/>
        </w:rPr>
        <w:t>21’nci</w:t>
      </w:r>
      <w:r w:rsidR="00BE48C8" w:rsidRPr="009D0482">
        <w:rPr>
          <w:rFonts w:cs="Calibri"/>
          <w:lang w:eastAsia="tr-TR"/>
        </w:rPr>
        <w:t xml:space="preserve"> </w:t>
      </w:r>
      <w:r w:rsidRPr="009D0482">
        <w:rPr>
          <w:rFonts w:cs="Calibri"/>
          <w:lang w:eastAsia="tr-TR"/>
        </w:rPr>
        <w:t>yüzyılda</w:t>
      </w:r>
      <w:r w:rsidR="00BE48C8" w:rsidRPr="009D0482">
        <w:rPr>
          <w:rFonts w:cs="Calibri"/>
          <w:lang w:eastAsia="tr-TR"/>
        </w:rPr>
        <w:t xml:space="preserve"> </w:t>
      </w:r>
      <w:r w:rsidRPr="009D0482">
        <w:rPr>
          <w:rFonts w:cs="Calibri"/>
          <w:lang w:eastAsia="tr-TR"/>
        </w:rPr>
        <w:t>teknolojik</w:t>
      </w:r>
      <w:r w:rsidR="00BE48C8" w:rsidRPr="009D0482">
        <w:rPr>
          <w:rFonts w:cs="Calibri"/>
          <w:lang w:eastAsia="tr-TR"/>
        </w:rPr>
        <w:t xml:space="preserve"> </w:t>
      </w:r>
      <w:r w:rsidRPr="009D0482">
        <w:rPr>
          <w:rFonts w:cs="Calibri"/>
          <w:lang w:eastAsia="tr-TR"/>
        </w:rPr>
        <w:t>gelişim</w:t>
      </w:r>
      <w:r w:rsidR="00BE48C8" w:rsidRPr="009D0482">
        <w:rPr>
          <w:rFonts w:cs="Calibri"/>
          <w:lang w:eastAsia="tr-TR"/>
        </w:rPr>
        <w:t xml:space="preserve"> </w:t>
      </w:r>
      <w:r w:rsidRPr="009D0482">
        <w:rPr>
          <w:rFonts w:cs="Calibri"/>
          <w:lang w:eastAsia="tr-TR"/>
        </w:rPr>
        <w:t>nedeniyle</w:t>
      </w:r>
      <w:r w:rsidR="00BE48C8" w:rsidRPr="009D0482">
        <w:rPr>
          <w:rFonts w:cs="Calibri"/>
          <w:lang w:eastAsia="tr-TR"/>
        </w:rPr>
        <w:t xml:space="preserve"> </w:t>
      </w:r>
      <w:r w:rsidRPr="009D0482">
        <w:rPr>
          <w:rFonts w:cs="Calibri"/>
          <w:lang w:eastAsia="tr-TR"/>
        </w:rPr>
        <w:t>insanın</w:t>
      </w:r>
      <w:r w:rsidR="00BE48C8" w:rsidRPr="009D0482">
        <w:rPr>
          <w:rFonts w:cs="Calibri"/>
          <w:lang w:eastAsia="tr-TR"/>
        </w:rPr>
        <w:t xml:space="preserve"> </w:t>
      </w:r>
      <w:r w:rsidRPr="009D0482">
        <w:rPr>
          <w:rFonts w:cs="Calibri"/>
          <w:lang w:eastAsia="tr-TR"/>
        </w:rPr>
        <w:t>beden</w:t>
      </w:r>
      <w:r w:rsidR="00BE48C8" w:rsidRPr="009D0482">
        <w:rPr>
          <w:rFonts w:cs="Calibri"/>
          <w:lang w:eastAsia="tr-TR"/>
        </w:rPr>
        <w:t xml:space="preserve"> </w:t>
      </w:r>
      <w:r w:rsidRPr="009D0482">
        <w:rPr>
          <w:rFonts w:cs="Calibri"/>
          <w:lang w:eastAsia="tr-TR"/>
        </w:rPr>
        <w:t>gücüne</w:t>
      </w:r>
      <w:r w:rsidR="00BE48C8" w:rsidRPr="009D0482">
        <w:rPr>
          <w:rFonts w:cs="Calibri"/>
          <w:lang w:eastAsia="tr-TR"/>
        </w:rPr>
        <w:t xml:space="preserve"> </w:t>
      </w:r>
      <w:r w:rsidRPr="009D0482">
        <w:rPr>
          <w:rFonts w:cs="Calibri"/>
          <w:lang w:eastAsia="tr-TR"/>
        </w:rPr>
        <w:t>duyulan</w:t>
      </w:r>
      <w:r w:rsidR="00BE48C8" w:rsidRPr="009D0482">
        <w:rPr>
          <w:rFonts w:cs="Calibri"/>
          <w:lang w:eastAsia="tr-TR"/>
        </w:rPr>
        <w:t xml:space="preserve"> </w:t>
      </w:r>
      <w:r w:rsidRPr="009D0482">
        <w:rPr>
          <w:rFonts w:cs="Calibri"/>
          <w:lang w:eastAsia="tr-TR"/>
        </w:rPr>
        <w:t>ihtiyaç</w:t>
      </w:r>
      <w:r w:rsidR="00BE48C8" w:rsidRPr="009D0482">
        <w:rPr>
          <w:rFonts w:cs="Calibri"/>
          <w:lang w:eastAsia="tr-TR"/>
        </w:rPr>
        <w:t xml:space="preserve"> </w:t>
      </w:r>
      <w:r w:rsidRPr="009D0482">
        <w:rPr>
          <w:rFonts w:cs="Calibri"/>
          <w:lang w:eastAsia="tr-TR"/>
        </w:rPr>
        <w:t>göre</w:t>
      </w:r>
      <w:r w:rsidR="004D3A86" w:rsidRPr="009D0482">
        <w:rPr>
          <w:rFonts w:cs="Calibri"/>
          <w:lang w:eastAsia="tr-TR"/>
        </w:rPr>
        <w:t>ce a</w:t>
      </w:r>
      <w:r w:rsidRPr="009D0482">
        <w:rPr>
          <w:rFonts w:cs="Calibri"/>
          <w:lang w:eastAsia="tr-TR"/>
        </w:rPr>
        <w:t>zalmakla</w:t>
      </w:r>
      <w:r w:rsidR="00BE48C8" w:rsidRPr="009D0482">
        <w:rPr>
          <w:rFonts w:cs="Calibri"/>
          <w:lang w:eastAsia="tr-TR"/>
        </w:rPr>
        <w:t xml:space="preserve"> </w:t>
      </w:r>
      <w:r w:rsidRPr="009D0482">
        <w:rPr>
          <w:rFonts w:cs="Calibri"/>
          <w:lang w:eastAsia="tr-TR"/>
        </w:rPr>
        <w:t>birlikte</w:t>
      </w:r>
      <w:r w:rsidR="00BE48C8" w:rsidRPr="009D0482">
        <w:rPr>
          <w:rFonts w:cs="Calibri"/>
          <w:lang w:eastAsia="tr-TR"/>
        </w:rPr>
        <w:t xml:space="preserve"> </w:t>
      </w:r>
      <w:r w:rsidRPr="009D0482">
        <w:rPr>
          <w:rFonts w:cs="Calibri"/>
          <w:lang w:eastAsia="tr-TR"/>
        </w:rPr>
        <w:t>aynı</w:t>
      </w:r>
      <w:r w:rsidR="00BE48C8" w:rsidRPr="009D0482">
        <w:rPr>
          <w:rFonts w:cs="Calibri"/>
          <w:lang w:eastAsia="tr-TR"/>
        </w:rPr>
        <w:t xml:space="preserve"> </w:t>
      </w:r>
      <w:r w:rsidRPr="009D0482">
        <w:rPr>
          <w:rFonts w:cs="Calibri"/>
          <w:lang w:eastAsia="tr-TR"/>
        </w:rPr>
        <w:t>insanın</w:t>
      </w:r>
      <w:r w:rsidR="00BE48C8" w:rsidRPr="009D0482">
        <w:rPr>
          <w:rFonts w:cs="Calibri"/>
          <w:lang w:eastAsia="tr-TR"/>
        </w:rPr>
        <w:t xml:space="preserve"> </w:t>
      </w:r>
      <w:r w:rsidRPr="009D0482">
        <w:rPr>
          <w:rFonts w:cs="Calibri"/>
          <w:lang w:eastAsia="tr-TR"/>
        </w:rPr>
        <w:t>ruhsal</w:t>
      </w:r>
      <w:r w:rsidR="00BE48C8" w:rsidRPr="009D0482">
        <w:rPr>
          <w:rFonts w:cs="Calibri"/>
          <w:lang w:eastAsia="tr-TR"/>
        </w:rPr>
        <w:t xml:space="preserve"> </w:t>
      </w:r>
      <w:r w:rsidRPr="009D0482">
        <w:rPr>
          <w:rFonts w:cs="Calibri"/>
          <w:lang w:eastAsia="tr-TR"/>
        </w:rPr>
        <w:t>organizasyon</w:t>
      </w:r>
      <w:r w:rsidR="00BE48C8" w:rsidRPr="009D0482">
        <w:rPr>
          <w:rFonts w:cs="Calibri"/>
          <w:lang w:eastAsia="tr-TR"/>
        </w:rPr>
        <w:t xml:space="preserve"> </w:t>
      </w:r>
      <w:r w:rsidRPr="009D0482">
        <w:rPr>
          <w:rFonts w:cs="Calibri"/>
          <w:lang w:eastAsia="tr-TR"/>
        </w:rPr>
        <w:t>açısından</w:t>
      </w:r>
      <w:r w:rsidR="00BE48C8" w:rsidRPr="009D0482">
        <w:rPr>
          <w:rFonts w:cs="Calibri"/>
          <w:lang w:eastAsia="tr-TR"/>
        </w:rPr>
        <w:t xml:space="preserve"> </w:t>
      </w:r>
      <w:r w:rsidRPr="009D0482">
        <w:rPr>
          <w:rFonts w:cs="Calibri"/>
          <w:lang w:eastAsia="tr-TR"/>
        </w:rPr>
        <w:t>daha</w:t>
      </w:r>
      <w:r w:rsidR="00BE48C8" w:rsidRPr="009D0482">
        <w:rPr>
          <w:rFonts w:cs="Calibri"/>
          <w:lang w:eastAsia="tr-TR"/>
        </w:rPr>
        <w:t xml:space="preserve"> </w:t>
      </w:r>
      <w:r w:rsidRPr="009D0482">
        <w:rPr>
          <w:rFonts w:cs="Calibri"/>
          <w:lang w:eastAsia="tr-TR"/>
        </w:rPr>
        <w:t>kalifiye</w:t>
      </w:r>
      <w:r w:rsidR="00BE48C8" w:rsidRPr="009D0482">
        <w:rPr>
          <w:rFonts w:cs="Calibri"/>
          <w:lang w:eastAsia="tr-TR"/>
        </w:rPr>
        <w:t xml:space="preserve"> </w:t>
      </w:r>
      <w:r w:rsidRPr="009D0482">
        <w:rPr>
          <w:rFonts w:cs="Calibri"/>
          <w:lang w:eastAsia="tr-TR"/>
        </w:rPr>
        <w:t>olması</w:t>
      </w:r>
      <w:r w:rsidR="00BE48C8" w:rsidRPr="009D0482">
        <w:rPr>
          <w:rFonts w:cs="Calibri"/>
          <w:lang w:eastAsia="tr-TR"/>
        </w:rPr>
        <w:t xml:space="preserve"> </w:t>
      </w:r>
      <w:r w:rsidRPr="009D0482">
        <w:rPr>
          <w:rFonts w:cs="Calibri"/>
          <w:lang w:eastAsia="tr-TR"/>
        </w:rPr>
        <w:t>kaçınılmaz</w:t>
      </w:r>
      <w:r w:rsidR="00BE48C8" w:rsidRPr="009D0482">
        <w:rPr>
          <w:rFonts w:cs="Calibri"/>
          <w:lang w:eastAsia="tr-TR"/>
        </w:rPr>
        <w:t xml:space="preserve"> </w:t>
      </w:r>
      <w:r w:rsidRPr="009D0482">
        <w:rPr>
          <w:rFonts w:cs="Calibri"/>
          <w:lang w:eastAsia="tr-TR"/>
        </w:rPr>
        <w:t>bir</w:t>
      </w:r>
      <w:r w:rsidR="00BE48C8" w:rsidRPr="009D0482">
        <w:rPr>
          <w:rFonts w:cs="Calibri"/>
          <w:lang w:eastAsia="tr-TR"/>
        </w:rPr>
        <w:t xml:space="preserve"> </w:t>
      </w:r>
      <w:r w:rsidRPr="009D0482">
        <w:rPr>
          <w:rFonts w:cs="Calibri"/>
          <w:lang w:eastAsia="tr-TR"/>
        </w:rPr>
        <w:t>gerekliliktir.</w:t>
      </w:r>
      <w:r w:rsidR="00BE48C8" w:rsidRPr="009D0482">
        <w:rPr>
          <w:rFonts w:cs="Calibri"/>
          <w:lang w:eastAsia="tr-TR"/>
        </w:rPr>
        <w:t xml:space="preserve"> </w:t>
      </w:r>
      <w:r w:rsidRPr="009D0482">
        <w:rPr>
          <w:rFonts w:cs="Calibri"/>
          <w:lang w:eastAsia="tr-TR"/>
        </w:rPr>
        <w:t>Tıp</w:t>
      </w:r>
      <w:r w:rsidR="00BE48C8" w:rsidRPr="009D0482">
        <w:rPr>
          <w:rFonts w:cs="Calibri"/>
          <w:lang w:eastAsia="tr-TR"/>
        </w:rPr>
        <w:t xml:space="preserve"> </w:t>
      </w:r>
      <w:r w:rsidRPr="009D0482">
        <w:rPr>
          <w:rFonts w:cs="Calibri"/>
          <w:lang w:eastAsia="tr-TR"/>
        </w:rPr>
        <w:t>dalları</w:t>
      </w:r>
      <w:r w:rsidR="00BE48C8" w:rsidRPr="009D0482">
        <w:rPr>
          <w:rFonts w:cs="Calibri"/>
          <w:lang w:eastAsia="tr-TR"/>
        </w:rPr>
        <w:t xml:space="preserve"> </w:t>
      </w:r>
      <w:r w:rsidRPr="009D0482">
        <w:rPr>
          <w:rFonts w:cs="Calibri"/>
          <w:lang w:eastAsia="tr-TR"/>
        </w:rPr>
        <w:t>arasında</w:t>
      </w:r>
      <w:r w:rsidR="00BE48C8" w:rsidRPr="009D0482">
        <w:rPr>
          <w:rFonts w:cs="Calibri"/>
          <w:lang w:eastAsia="tr-TR"/>
        </w:rPr>
        <w:t xml:space="preserve"> </w:t>
      </w:r>
      <w:r w:rsidRPr="009D0482">
        <w:rPr>
          <w:rFonts w:cs="Calibri"/>
          <w:lang w:eastAsia="tr-TR"/>
        </w:rPr>
        <w:t>insanın</w:t>
      </w:r>
      <w:r w:rsidR="00BE48C8" w:rsidRPr="009D0482">
        <w:rPr>
          <w:rFonts w:cs="Calibri"/>
          <w:lang w:eastAsia="tr-TR"/>
        </w:rPr>
        <w:t xml:space="preserve"> </w:t>
      </w:r>
      <w:r w:rsidRPr="009D0482">
        <w:rPr>
          <w:rFonts w:cs="Calibri"/>
          <w:lang w:eastAsia="tr-TR"/>
        </w:rPr>
        <w:t>duygu,</w:t>
      </w:r>
      <w:r w:rsidR="00BE48C8" w:rsidRPr="009D0482">
        <w:rPr>
          <w:rFonts w:cs="Calibri"/>
          <w:lang w:eastAsia="tr-TR"/>
        </w:rPr>
        <w:t xml:space="preserve"> </w:t>
      </w:r>
      <w:r w:rsidRPr="009D0482">
        <w:rPr>
          <w:rFonts w:cs="Calibri"/>
          <w:lang w:eastAsia="tr-TR"/>
        </w:rPr>
        <w:t>düşünce,</w:t>
      </w:r>
      <w:r w:rsidR="00BE48C8" w:rsidRPr="009D0482">
        <w:rPr>
          <w:rFonts w:cs="Calibri"/>
          <w:lang w:eastAsia="tr-TR"/>
        </w:rPr>
        <w:t xml:space="preserve"> </w:t>
      </w:r>
      <w:r w:rsidRPr="009D0482">
        <w:rPr>
          <w:rFonts w:cs="Calibri"/>
          <w:lang w:eastAsia="tr-TR"/>
        </w:rPr>
        <w:t>davranış</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bilişsel</w:t>
      </w:r>
      <w:r w:rsidR="00BE48C8" w:rsidRPr="009D0482">
        <w:rPr>
          <w:rFonts w:cs="Calibri"/>
          <w:lang w:eastAsia="tr-TR"/>
        </w:rPr>
        <w:t xml:space="preserve"> </w:t>
      </w:r>
      <w:r w:rsidRPr="009D0482">
        <w:rPr>
          <w:rFonts w:cs="Calibri"/>
          <w:lang w:eastAsia="tr-TR"/>
        </w:rPr>
        <w:t>organizasyonu</w:t>
      </w:r>
      <w:r w:rsidR="00BE48C8" w:rsidRPr="009D0482">
        <w:rPr>
          <w:rFonts w:cs="Calibri"/>
          <w:lang w:eastAsia="tr-TR"/>
        </w:rPr>
        <w:t xml:space="preserve"> </w:t>
      </w:r>
      <w:r w:rsidRPr="009D0482">
        <w:rPr>
          <w:rFonts w:cs="Calibri"/>
          <w:lang w:eastAsia="tr-TR"/>
        </w:rPr>
        <w:t>ile</w:t>
      </w:r>
      <w:r w:rsidR="00BE48C8" w:rsidRPr="009D0482">
        <w:rPr>
          <w:rFonts w:cs="Calibri"/>
          <w:lang w:eastAsia="tr-TR"/>
        </w:rPr>
        <w:t xml:space="preserve"> </w:t>
      </w:r>
      <w:r w:rsidRPr="009D0482">
        <w:rPr>
          <w:rFonts w:cs="Calibri"/>
          <w:lang w:eastAsia="tr-TR"/>
        </w:rPr>
        <w:t>ilgilenen,</w:t>
      </w:r>
      <w:r w:rsidR="00BE48C8" w:rsidRPr="009D0482">
        <w:rPr>
          <w:rFonts w:cs="Calibri"/>
          <w:lang w:eastAsia="tr-TR"/>
        </w:rPr>
        <w:t xml:space="preserve"> </w:t>
      </w:r>
      <w:r w:rsidRPr="009D0482">
        <w:rPr>
          <w:rFonts w:cs="Calibri"/>
          <w:lang w:eastAsia="tr-TR"/>
        </w:rPr>
        <w:t>bir</w:t>
      </w:r>
      <w:r w:rsidR="00BE48C8" w:rsidRPr="009D0482">
        <w:rPr>
          <w:rFonts w:cs="Calibri"/>
          <w:lang w:eastAsia="tr-TR"/>
        </w:rPr>
        <w:t xml:space="preserve"> </w:t>
      </w:r>
      <w:r w:rsidRPr="009D0482">
        <w:rPr>
          <w:rFonts w:cs="Calibri"/>
          <w:lang w:eastAsia="tr-TR"/>
        </w:rPr>
        <w:t>başka</w:t>
      </w:r>
      <w:r w:rsidR="00BE48C8" w:rsidRPr="009D0482">
        <w:rPr>
          <w:rFonts w:cs="Calibri"/>
          <w:lang w:eastAsia="tr-TR"/>
        </w:rPr>
        <w:t xml:space="preserve"> </w:t>
      </w:r>
      <w:r w:rsidRPr="009D0482">
        <w:rPr>
          <w:rFonts w:cs="Calibri"/>
          <w:lang w:eastAsia="tr-TR"/>
        </w:rPr>
        <w:t>deyişle</w:t>
      </w:r>
      <w:r w:rsidR="00BE48C8" w:rsidRPr="009D0482">
        <w:rPr>
          <w:rFonts w:cs="Calibri"/>
          <w:lang w:eastAsia="tr-TR"/>
        </w:rPr>
        <w:t xml:space="preserve"> </w:t>
      </w:r>
      <w:r w:rsidRPr="009D0482">
        <w:rPr>
          <w:rFonts w:cs="Calibri"/>
          <w:lang w:eastAsia="tr-TR"/>
        </w:rPr>
        <w:t>insan</w:t>
      </w:r>
      <w:r w:rsidR="00BE48C8" w:rsidRPr="009D0482">
        <w:rPr>
          <w:rFonts w:cs="Calibri"/>
          <w:lang w:eastAsia="tr-TR"/>
        </w:rPr>
        <w:t xml:space="preserve"> </w:t>
      </w:r>
      <w:r w:rsidRPr="009D0482">
        <w:rPr>
          <w:rFonts w:cs="Calibri"/>
          <w:lang w:eastAsia="tr-TR"/>
        </w:rPr>
        <w:t>bedeninin</w:t>
      </w:r>
      <w:r w:rsidR="00BE48C8" w:rsidRPr="009D0482">
        <w:rPr>
          <w:rFonts w:cs="Calibri"/>
          <w:lang w:eastAsia="tr-TR"/>
        </w:rPr>
        <w:t xml:space="preserve"> </w:t>
      </w:r>
      <w:r w:rsidR="002C3467">
        <w:rPr>
          <w:rFonts w:cs="Calibri"/>
          <w:lang w:eastAsia="tr-TR"/>
        </w:rPr>
        <w:t>yüksek zihinsel</w:t>
      </w:r>
      <w:r w:rsidR="00BE48C8" w:rsidRPr="009D0482">
        <w:rPr>
          <w:rFonts w:cs="Calibri"/>
          <w:lang w:eastAsia="tr-TR"/>
        </w:rPr>
        <w:t xml:space="preserve"> </w:t>
      </w:r>
      <w:r w:rsidR="002C3467">
        <w:rPr>
          <w:rFonts w:cs="Calibri"/>
          <w:lang w:eastAsia="tr-TR"/>
        </w:rPr>
        <w:t>işlevleri</w:t>
      </w:r>
      <w:r w:rsidR="00BE48C8" w:rsidRPr="009D0482">
        <w:rPr>
          <w:rFonts w:cs="Calibri"/>
          <w:lang w:eastAsia="tr-TR"/>
        </w:rPr>
        <w:t xml:space="preserve"> </w:t>
      </w:r>
      <w:r w:rsidRPr="009D0482">
        <w:rPr>
          <w:rFonts w:cs="Calibri"/>
          <w:lang w:eastAsia="tr-TR"/>
        </w:rPr>
        <w:t>üzerinde</w:t>
      </w:r>
      <w:r w:rsidR="00BE48C8" w:rsidRPr="009D0482">
        <w:rPr>
          <w:rFonts w:cs="Calibri"/>
          <w:lang w:eastAsia="tr-TR"/>
        </w:rPr>
        <w:t xml:space="preserve"> </w:t>
      </w:r>
      <w:r w:rsidRPr="009D0482">
        <w:rPr>
          <w:rFonts w:cs="Calibri"/>
          <w:lang w:eastAsia="tr-TR"/>
        </w:rPr>
        <w:t>uzmanlaşan</w:t>
      </w:r>
      <w:r w:rsidR="00BE48C8" w:rsidRPr="009D0482">
        <w:rPr>
          <w:rFonts w:cs="Calibri"/>
          <w:lang w:eastAsia="tr-TR"/>
        </w:rPr>
        <w:t xml:space="preserve"> </w:t>
      </w:r>
      <w:r w:rsidRPr="009D0482">
        <w:rPr>
          <w:rFonts w:cs="Calibri"/>
          <w:lang w:eastAsia="tr-TR"/>
        </w:rPr>
        <w:t>dal</w:t>
      </w:r>
      <w:r w:rsidR="00BE48C8" w:rsidRPr="009D0482">
        <w:rPr>
          <w:rFonts w:cs="Calibri"/>
          <w:lang w:eastAsia="tr-TR"/>
        </w:rPr>
        <w:t xml:space="preserve"> </w:t>
      </w:r>
      <w:r w:rsidRPr="009D0482">
        <w:rPr>
          <w:rFonts w:cs="Calibri"/>
          <w:lang w:eastAsia="tr-TR"/>
        </w:rPr>
        <w:t>psikiyatridir.</w:t>
      </w:r>
    </w:p>
    <w:p w14:paraId="64D4240F" w14:textId="77777777" w:rsidR="00DC4E09" w:rsidRDefault="00113923"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lang w:eastAsia="tr-TR"/>
        </w:rPr>
      </w:pPr>
      <w:r w:rsidRPr="009D0482">
        <w:rPr>
          <w:rFonts w:cs="Calibri"/>
          <w:lang w:eastAsia="tr-TR"/>
        </w:rPr>
        <w:t>I.</w:t>
      </w:r>
      <w:r w:rsidR="00BE48C8" w:rsidRPr="009D0482">
        <w:rPr>
          <w:rFonts w:cs="Calibri"/>
          <w:lang w:eastAsia="tr-TR"/>
        </w:rPr>
        <w:t xml:space="preserve"> v</w:t>
      </w:r>
      <w:r w:rsidRPr="009D0482">
        <w:rPr>
          <w:rFonts w:cs="Calibri"/>
          <w:lang w:eastAsia="tr-TR"/>
        </w:rPr>
        <w:t>e</w:t>
      </w:r>
      <w:r w:rsidR="00BE48C8" w:rsidRPr="009D0482">
        <w:rPr>
          <w:rFonts w:cs="Calibri"/>
          <w:lang w:eastAsia="tr-TR"/>
        </w:rPr>
        <w:t xml:space="preserve"> </w:t>
      </w:r>
      <w:r w:rsidRPr="009D0482">
        <w:rPr>
          <w:rFonts w:cs="Calibri"/>
          <w:lang w:eastAsia="tr-TR"/>
        </w:rPr>
        <w:t>II.</w:t>
      </w:r>
      <w:r w:rsidR="00BE48C8" w:rsidRPr="009D0482">
        <w:rPr>
          <w:rFonts w:cs="Calibri"/>
          <w:lang w:eastAsia="tr-TR"/>
        </w:rPr>
        <w:t xml:space="preserve"> </w:t>
      </w:r>
      <w:r w:rsidRPr="009D0482">
        <w:rPr>
          <w:rFonts w:cs="Calibri"/>
          <w:lang w:eastAsia="tr-TR"/>
        </w:rPr>
        <w:t>Dünya</w:t>
      </w:r>
      <w:r w:rsidR="00BE48C8" w:rsidRPr="009D0482">
        <w:rPr>
          <w:rFonts w:cs="Calibri"/>
          <w:lang w:eastAsia="tr-TR"/>
        </w:rPr>
        <w:t xml:space="preserve"> </w:t>
      </w:r>
      <w:r w:rsidRPr="009D0482">
        <w:rPr>
          <w:rFonts w:cs="Calibri"/>
          <w:lang w:eastAsia="tr-TR"/>
        </w:rPr>
        <w:t>Savaşları’nda</w:t>
      </w:r>
      <w:r w:rsidR="00BE48C8" w:rsidRPr="009D0482">
        <w:rPr>
          <w:rFonts w:cs="Calibri"/>
          <w:lang w:eastAsia="tr-TR"/>
        </w:rPr>
        <w:t xml:space="preserve"> </w:t>
      </w:r>
      <w:r w:rsidRPr="009D0482">
        <w:rPr>
          <w:rFonts w:cs="Calibri"/>
          <w:lang w:eastAsia="tr-TR"/>
        </w:rPr>
        <w:t>zayiatın</w:t>
      </w:r>
      <w:r w:rsidR="00BE48C8" w:rsidRPr="009D0482">
        <w:rPr>
          <w:rFonts w:cs="Calibri"/>
          <w:lang w:eastAsia="tr-TR"/>
        </w:rPr>
        <w:t xml:space="preserve"> </w:t>
      </w:r>
      <w:r w:rsidRPr="009D0482">
        <w:rPr>
          <w:rFonts w:cs="Calibri"/>
          <w:lang w:eastAsia="tr-TR"/>
        </w:rPr>
        <w:t>%25’ini</w:t>
      </w:r>
      <w:r w:rsidR="00BE48C8" w:rsidRPr="009D0482">
        <w:rPr>
          <w:rFonts w:cs="Calibri"/>
          <w:lang w:eastAsia="tr-TR"/>
        </w:rPr>
        <w:t xml:space="preserve"> </w:t>
      </w:r>
      <w:r w:rsidRPr="009D0482">
        <w:rPr>
          <w:rFonts w:cs="Calibri"/>
          <w:lang w:eastAsia="tr-TR"/>
        </w:rPr>
        <w:t>psikiyatri</w:t>
      </w:r>
      <w:r w:rsidR="00BE48C8" w:rsidRPr="009D0482">
        <w:rPr>
          <w:rFonts w:cs="Calibri"/>
          <w:lang w:eastAsia="tr-TR"/>
        </w:rPr>
        <w:t xml:space="preserve"> </w:t>
      </w:r>
      <w:r w:rsidR="00A80430">
        <w:rPr>
          <w:rFonts w:cs="Calibri"/>
          <w:lang w:eastAsia="tr-TR"/>
        </w:rPr>
        <w:t>olguları</w:t>
      </w:r>
      <w:r w:rsidR="00BE48C8" w:rsidRPr="009D0482">
        <w:rPr>
          <w:rFonts w:cs="Calibri"/>
          <w:lang w:eastAsia="tr-TR"/>
        </w:rPr>
        <w:t xml:space="preserve"> </w:t>
      </w:r>
      <w:r w:rsidRPr="009D0482">
        <w:rPr>
          <w:rFonts w:cs="Calibri"/>
          <w:lang w:eastAsia="tr-TR"/>
        </w:rPr>
        <w:t>oluşturmuştur.</w:t>
      </w:r>
      <w:r w:rsidR="00BE48C8" w:rsidRPr="009D0482">
        <w:rPr>
          <w:rFonts w:cs="Calibri"/>
          <w:lang w:eastAsia="tr-TR"/>
        </w:rPr>
        <w:t xml:space="preserve"> </w:t>
      </w:r>
      <w:r w:rsidRPr="009D0482">
        <w:rPr>
          <w:rFonts w:cs="Calibri"/>
          <w:lang w:eastAsia="tr-TR"/>
        </w:rPr>
        <w:t>Daha</w:t>
      </w:r>
      <w:r w:rsidR="00BE48C8" w:rsidRPr="009D0482">
        <w:rPr>
          <w:rFonts w:cs="Calibri"/>
          <w:lang w:eastAsia="tr-TR"/>
        </w:rPr>
        <w:t xml:space="preserve"> </w:t>
      </w:r>
      <w:r w:rsidRPr="009D0482">
        <w:rPr>
          <w:rFonts w:cs="Calibri"/>
          <w:lang w:eastAsia="tr-TR"/>
        </w:rPr>
        <w:t>sonraki</w:t>
      </w:r>
      <w:r w:rsidR="00BE48C8" w:rsidRPr="009D0482">
        <w:rPr>
          <w:rFonts w:cs="Calibri"/>
          <w:lang w:eastAsia="tr-TR"/>
        </w:rPr>
        <w:t xml:space="preserve"> </w:t>
      </w:r>
      <w:r w:rsidRPr="009D0482">
        <w:rPr>
          <w:rFonts w:cs="Calibri"/>
          <w:lang w:eastAsia="tr-TR"/>
        </w:rPr>
        <w:t>yıllarda</w:t>
      </w:r>
      <w:r w:rsidR="00BE48C8" w:rsidRPr="009D0482">
        <w:rPr>
          <w:rFonts w:cs="Calibri"/>
          <w:lang w:eastAsia="tr-TR"/>
        </w:rPr>
        <w:t xml:space="preserve"> </w:t>
      </w:r>
      <w:r w:rsidRPr="009D0482">
        <w:rPr>
          <w:rFonts w:cs="Calibri"/>
          <w:lang w:eastAsia="tr-TR"/>
        </w:rPr>
        <w:t>Vietnam</w:t>
      </w:r>
      <w:r w:rsidR="00BE48C8" w:rsidRPr="009D0482">
        <w:rPr>
          <w:rFonts w:cs="Calibri"/>
          <w:lang w:eastAsia="tr-TR"/>
        </w:rPr>
        <w:t xml:space="preserve"> </w:t>
      </w:r>
      <w:r w:rsidRPr="009D0482">
        <w:rPr>
          <w:rFonts w:cs="Calibri"/>
          <w:lang w:eastAsia="tr-TR"/>
        </w:rPr>
        <w:t>Savaşı,</w:t>
      </w:r>
      <w:r w:rsidR="00BE48C8" w:rsidRPr="009D0482">
        <w:rPr>
          <w:rFonts w:cs="Calibri"/>
          <w:lang w:eastAsia="tr-TR"/>
        </w:rPr>
        <w:t xml:space="preserve"> </w:t>
      </w:r>
      <w:r w:rsidR="004D3A86" w:rsidRPr="009D0482">
        <w:rPr>
          <w:rFonts w:cs="Calibri"/>
          <w:lang w:eastAsia="tr-TR"/>
        </w:rPr>
        <w:t>Arap-</w:t>
      </w:r>
      <w:r w:rsidRPr="009D0482">
        <w:rPr>
          <w:rFonts w:cs="Calibri"/>
          <w:lang w:eastAsia="tr-TR"/>
        </w:rPr>
        <w:t>İsrail</w:t>
      </w:r>
      <w:r w:rsidR="00BE48C8" w:rsidRPr="009D0482">
        <w:rPr>
          <w:rFonts w:cs="Calibri"/>
          <w:lang w:eastAsia="tr-TR"/>
        </w:rPr>
        <w:t xml:space="preserve"> </w:t>
      </w:r>
      <w:r w:rsidRPr="009D0482">
        <w:rPr>
          <w:rFonts w:cs="Calibri"/>
          <w:lang w:eastAsia="tr-TR"/>
        </w:rPr>
        <w:t>Savaşı,</w:t>
      </w:r>
      <w:r w:rsidR="00BE48C8" w:rsidRPr="009D0482">
        <w:rPr>
          <w:rFonts w:cs="Calibri"/>
          <w:lang w:eastAsia="tr-TR"/>
        </w:rPr>
        <w:t xml:space="preserve"> </w:t>
      </w:r>
      <w:r w:rsidRPr="009D0482">
        <w:rPr>
          <w:rFonts w:cs="Calibri"/>
          <w:lang w:eastAsia="tr-TR"/>
        </w:rPr>
        <w:t>Körfez</w:t>
      </w:r>
      <w:r w:rsidR="00BE48C8" w:rsidRPr="009D0482">
        <w:rPr>
          <w:rFonts w:cs="Calibri"/>
          <w:lang w:eastAsia="tr-TR"/>
        </w:rPr>
        <w:t xml:space="preserve"> </w:t>
      </w:r>
      <w:r w:rsidR="005F584F" w:rsidRPr="009D0482">
        <w:rPr>
          <w:rFonts w:cs="Calibri"/>
          <w:lang w:eastAsia="tr-TR"/>
        </w:rPr>
        <w:t>Harekâtı</w:t>
      </w:r>
      <w:r w:rsidR="00BE48C8" w:rsidRPr="009D0482">
        <w:rPr>
          <w:rFonts w:cs="Calibri"/>
          <w:lang w:eastAsia="tr-TR"/>
        </w:rPr>
        <w:t xml:space="preserve"> </w:t>
      </w:r>
      <w:r w:rsidRPr="009D0482">
        <w:rPr>
          <w:rFonts w:cs="Calibri"/>
          <w:lang w:eastAsia="tr-TR"/>
        </w:rPr>
        <w:t>gibi</w:t>
      </w:r>
      <w:r w:rsidR="00BE48C8" w:rsidRPr="009D0482">
        <w:rPr>
          <w:rFonts w:cs="Calibri"/>
          <w:lang w:eastAsia="tr-TR"/>
        </w:rPr>
        <w:t xml:space="preserve"> </w:t>
      </w:r>
      <w:r w:rsidRPr="009D0482">
        <w:rPr>
          <w:rFonts w:cs="Calibri"/>
          <w:lang w:eastAsia="tr-TR"/>
        </w:rPr>
        <w:t>örneklerde</w:t>
      </w:r>
      <w:r w:rsidR="00BE48C8" w:rsidRPr="009D0482">
        <w:rPr>
          <w:rFonts w:cs="Calibri"/>
          <w:lang w:eastAsia="tr-TR"/>
        </w:rPr>
        <w:t xml:space="preserve"> </w:t>
      </w:r>
      <w:r w:rsidRPr="009D0482">
        <w:rPr>
          <w:rFonts w:cs="Calibri"/>
          <w:lang w:eastAsia="tr-TR"/>
        </w:rPr>
        <w:t>de</w:t>
      </w:r>
      <w:r w:rsidR="00BE48C8" w:rsidRPr="009D0482">
        <w:rPr>
          <w:rFonts w:cs="Calibri"/>
          <w:lang w:eastAsia="tr-TR"/>
        </w:rPr>
        <w:t xml:space="preserve"> </w:t>
      </w:r>
      <w:r w:rsidRPr="009D0482">
        <w:rPr>
          <w:rFonts w:cs="Calibri"/>
          <w:lang w:eastAsia="tr-TR"/>
        </w:rPr>
        <w:t>harp</w:t>
      </w:r>
      <w:r w:rsidR="00BE48C8" w:rsidRPr="009D0482">
        <w:rPr>
          <w:rFonts w:cs="Calibri"/>
          <w:lang w:eastAsia="tr-TR"/>
        </w:rPr>
        <w:t xml:space="preserve"> </w:t>
      </w:r>
      <w:r w:rsidRPr="009D0482">
        <w:rPr>
          <w:rFonts w:cs="Calibri"/>
          <w:lang w:eastAsia="tr-TR"/>
        </w:rPr>
        <w:t>psikiyatrisinin</w:t>
      </w:r>
      <w:r w:rsidR="00BE48C8" w:rsidRPr="009D0482">
        <w:rPr>
          <w:rFonts w:cs="Calibri"/>
          <w:lang w:eastAsia="tr-TR"/>
        </w:rPr>
        <w:t xml:space="preserve"> </w:t>
      </w:r>
      <w:r w:rsidRPr="009D0482">
        <w:rPr>
          <w:rFonts w:cs="Calibri"/>
          <w:lang w:eastAsia="tr-TR"/>
        </w:rPr>
        <w:t>önemi</w:t>
      </w:r>
      <w:r w:rsidR="00BE48C8" w:rsidRPr="009D0482">
        <w:rPr>
          <w:rFonts w:cs="Calibri"/>
          <w:lang w:eastAsia="tr-TR"/>
        </w:rPr>
        <w:t xml:space="preserve"> </w:t>
      </w:r>
      <w:r w:rsidRPr="009D0482">
        <w:rPr>
          <w:rFonts w:cs="Calibri"/>
          <w:lang w:eastAsia="tr-TR"/>
        </w:rPr>
        <w:t>defalarca</w:t>
      </w:r>
      <w:r w:rsidR="00BE48C8" w:rsidRPr="009D0482">
        <w:rPr>
          <w:rFonts w:cs="Calibri"/>
          <w:lang w:eastAsia="tr-TR"/>
        </w:rPr>
        <w:t xml:space="preserve"> </w:t>
      </w:r>
      <w:r w:rsidRPr="009D0482">
        <w:rPr>
          <w:rFonts w:cs="Calibri"/>
          <w:lang w:eastAsia="tr-TR"/>
        </w:rPr>
        <w:t>vurgulanmış</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bu</w:t>
      </w:r>
      <w:r w:rsidR="00BE48C8" w:rsidRPr="009D0482">
        <w:rPr>
          <w:rFonts w:cs="Calibri"/>
          <w:lang w:eastAsia="tr-TR"/>
        </w:rPr>
        <w:t xml:space="preserve"> </w:t>
      </w:r>
      <w:r w:rsidRPr="009D0482">
        <w:rPr>
          <w:rFonts w:cs="Calibri"/>
          <w:lang w:eastAsia="tr-TR"/>
        </w:rPr>
        <w:t>alanda</w:t>
      </w:r>
      <w:r w:rsidR="00BE48C8" w:rsidRPr="009D0482">
        <w:rPr>
          <w:rFonts w:cs="Calibri"/>
          <w:lang w:eastAsia="tr-TR"/>
        </w:rPr>
        <w:t xml:space="preserve"> </w:t>
      </w:r>
      <w:r w:rsidRPr="009D0482">
        <w:rPr>
          <w:rFonts w:cs="Calibri"/>
          <w:lang w:eastAsia="tr-TR"/>
        </w:rPr>
        <w:t>barış</w:t>
      </w:r>
      <w:r w:rsidR="00BE48C8" w:rsidRPr="009D0482">
        <w:rPr>
          <w:rFonts w:cs="Calibri"/>
          <w:lang w:eastAsia="tr-TR"/>
        </w:rPr>
        <w:t xml:space="preserve"> </w:t>
      </w:r>
      <w:r w:rsidRPr="009D0482">
        <w:rPr>
          <w:rFonts w:cs="Calibri"/>
          <w:lang w:eastAsia="tr-TR"/>
        </w:rPr>
        <w:t>döneminden</w:t>
      </w:r>
      <w:r w:rsidR="00BE48C8" w:rsidRPr="009D0482">
        <w:rPr>
          <w:rFonts w:cs="Calibri"/>
          <w:lang w:eastAsia="tr-TR"/>
        </w:rPr>
        <w:t xml:space="preserve"> </w:t>
      </w:r>
      <w:r w:rsidRPr="009D0482">
        <w:rPr>
          <w:rFonts w:cs="Calibri"/>
          <w:lang w:eastAsia="tr-TR"/>
        </w:rPr>
        <w:t>itibaren</w:t>
      </w:r>
      <w:r w:rsidR="00BE48C8" w:rsidRPr="009D0482">
        <w:rPr>
          <w:rFonts w:cs="Calibri"/>
          <w:lang w:eastAsia="tr-TR"/>
        </w:rPr>
        <w:t xml:space="preserve"> </w:t>
      </w:r>
      <w:r w:rsidRPr="009D0482">
        <w:rPr>
          <w:rFonts w:cs="Calibri"/>
          <w:lang w:eastAsia="tr-TR"/>
        </w:rPr>
        <w:t>organize</w:t>
      </w:r>
      <w:r w:rsidR="00BE48C8" w:rsidRPr="009D0482">
        <w:rPr>
          <w:rFonts w:cs="Calibri"/>
          <w:lang w:eastAsia="tr-TR"/>
        </w:rPr>
        <w:t xml:space="preserve"> </w:t>
      </w:r>
      <w:r w:rsidRPr="009D0482">
        <w:rPr>
          <w:rFonts w:cs="Calibri"/>
          <w:lang w:eastAsia="tr-TR"/>
        </w:rPr>
        <w:t>olmanın</w:t>
      </w:r>
      <w:r w:rsidR="00BE48C8" w:rsidRPr="009D0482">
        <w:rPr>
          <w:rFonts w:cs="Calibri"/>
          <w:lang w:eastAsia="tr-TR"/>
        </w:rPr>
        <w:t xml:space="preserve"> </w:t>
      </w:r>
      <w:r w:rsidRPr="009D0482">
        <w:rPr>
          <w:rFonts w:cs="Calibri"/>
          <w:lang w:eastAsia="tr-TR"/>
        </w:rPr>
        <w:t>gerekliliği</w:t>
      </w:r>
      <w:r w:rsidR="00BE48C8" w:rsidRPr="009D0482">
        <w:rPr>
          <w:rFonts w:cs="Calibri"/>
          <w:lang w:eastAsia="tr-TR"/>
        </w:rPr>
        <w:t xml:space="preserve"> </w:t>
      </w:r>
      <w:r w:rsidRPr="009D0482">
        <w:rPr>
          <w:rFonts w:cs="Calibri"/>
          <w:lang w:eastAsia="tr-TR"/>
        </w:rPr>
        <w:t>bilimsel</w:t>
      </w:r>
      <w:r w:rsidR="00BE48C8" w:rsidRPr="009D0482">
        <w:rPr>
          <w:rFonts w:cs="Calibri"/>
          <w:lang w:eastAsia="tr-TR"/>
        </w:rPr>
        <w:t xml:space="preserve"> </w:t>
      </w:r>
      <w:r w:rsidRPr="009D0482">
        <w:rPr>
          <w:rFonts w:cs="Calibri"/>
          <w:lang w:eastAsia="tr-TR"/>
        </w:rPr>
        <w:t>çalışmalarla</w:t>
      </w:r>
      <w:r w:rsidR="00BE48C8" w:rsidRPr="009D0482">
        <w:rPr>
          <w:rFonts w:cs="Calibri"/>
          <w:lang w:eastAsia="tr-TR"/>
        </w:rPr>
        <w:t xml:space="preserve"> </w:t>
      </w:r>
      <w:r w:rsidRPr="009D0482">
        <w:rPr>
          <w:rFonts w:cs="Calibri"/>
          <w:lang w:eastAsia="tr-TR"/>
        </w:rPr>
        <w:t>da</w:t>
      </w:r>
      <w:r w:rsidR="00BE48C8" w:rsidRPr="009D0482">
        <w:rPr>
          <w:rFonts w:cs="Calibri"/>
          <w:lang w:eastAsia="tr-TR"/>
        </w:rPr>
        <w:t xml:space="preserve"> </w:t>
      </w:r>
      <w:r w:rsidRPr="009D0482">
        <w:rPr>
          <w:rFonts w:cs="Calibri"/>
          <w:lang w:eastAsia="tr-TR"/>
        </w:rPr>
        <w:t>ortaya</w:t>
      </w:r>
      <w:r w:rsidR="00BE48C8" w:rsidRPr="009D0482">
        <w:rPr>
          <w:rFonts w:cs="Calibri"/>
          <w:lang w:eastAsia="tr-TR"/>
        </w:rPr>
        <w:t xml:space="preserve"> </w:t>
      </w:r>
      <w:r w:rsidRPr="009D0482">
        <w:rPr>
          <w:rFonts w:cs="Calibri"/>
          <w:lang w:eastAsia="tr-TR"/>
        </w:rPr>
        <w:t>konmuştur.</w:t>
      </w:r>
      <w:r w:rsidR="00DC4E09" w:rsidRPr="009D0482">
        <w:rPr>
          <w:rFonts w:cs="Calibri"/>
          <w:lang w:eastAsia="tr-TR"/>
        </w:rPr>
        <w:t xml:space="preserve"> </w:t>
      </w:r>
      <w:r w:rsidRPr="009D0482">
        <w:rPr>
          <w:rFonts w:cs="Calibri"/>
          <w:lang w:eastAsia="tr-TR"/>
        </w:rPr>
        <w:t>21’nci</w:t>
      </w:r>
      <w:r w:rsidR="00BE48C8" w:rsidRPr="009D0482">
        <w:rPr>
          <w:rFonts w:cs="Calibri"/>
          <w:lang w:eastAsia="tr-TR"/>
        </w:rPr>
        <w:t xml:space="preserve"> </w:t>
      </w:r>
      <w:r w:rsidRPr="009D0482">
        <w:rPr>
          <w:rFonts w:cs="Calibri"/>
          <w:lang w:eastAsia="tr-TR"/>
        </w:rPr>
        <w:t>yüzyılda</w:t>
      </w:r>
      <w:r w:rsidR="00BE48C8" w:rsidRPr="009D0482">
        <w:rPr>
          <w:rFonts w:cs="Calibri"/>
          <w:lang w:eastAsia="tr-TR"/>
        </w:rPr>
        <w:t xml:space="preserve"> </w:t>
      </w:r>
      <w:r w:rsidRPr="009D0482">
        <w:rPr>
          <w:rFonts w:cs="Calibri"/>
          <w:lang w:eastAsia="tr-TR"/>
        </w:rPr>
        <w:t>savaş</w:t>
      </w:r>
      <w:r w:rsidR="00BE48C8" w:rsidRPr="009D0482">
        <w:rPr>
          <w:rFonts w:cs="Calibri"/>
          <w:lang w:eastAsia="tr-TR"/>
        </w:rPr>
        <w:t xml:space="preserve"> </w:t>
      </w:r>
      <w:r w:rsidRPr="009D0482">
        <w:rPr>
          <w:rFonts w:cs="Calibri"/>
          <w:lang w:eastAsia="tr-TR"/>
        </w:rPr>
        <w:t>hali</w:t>
      </w:r>
      <w:r w:rsidR="00BE48C8" w:rsidRPr="009D0482">
        <w:rPr>
          <w:rFonts w:cs="Calibri"/>
          <w:lang w:eastAsia="tr-TR"/>
        </w:rPr>
        <w:t xml:space="preserve"> </w:t>
      </w:r>
      <w:r w:rsidRPr="009D0482">
        <w:rPr>
          <w:rFonts w:cs="Calibri"/>
          <w:lang w:eastAsia="tr-TR"/>
        </w:rPr>
        <w:t>yalnız</w:t>
      </w:r>
      <w:r w:rsidR="00BE48C8" w:rsidRPr="009D0482">
        <w:rPr>
          <w:rFonts w:cs="Calibri"/>
          <w:lang w:eastAsia="tr-TR"/>
        </w:rPr>
        <w:t xml:space="preserve"> </w:t>
      </w:r>
      <w:r w:rsidRPr="009D0482">
        <w:rPr>
          <w:rFonts w:cs="Calibri"/>
          <w:lang w:eastAsia="tr-TR"/>
        </w:rPr>
        <w:t>cephe</w:t>
      </w:r>
      <w:r w:rsidR="00BE48C8" w:rsidRPr="009D0482">
        <w:rPr>
          <w:rFonts w:cs="Calibri"/>
          <w:lang w:eastAsia="tr-TR"/>
        </w:rPr>
        <w:t xml:space="preserve"> </w:t>
      </w:r>
      <w:r w:rsidRPr="009D0482">
        <w:rPr>
          <w:rFonts w:cs="Calibri"/>
          <w:lang w:eastAsia="tr-TR"/>
        </w:rPr>
        <w:t>çatışması</w:t>
      </w:r>
      <w:r w:rsidR="00BE48C8" w:rsidRPr="009D0482">
        <w:rPr>
          <w:rFonts w:cs="Calibri"/>
          <w:lang w:eastAsia="tr-TR"/>
        </w:rPr>
        <w:t xml:space="preserve"> </w:t>
      </w:r>
      <w:r w:rsidRPr="009D0482">
        <w:rPr>
          <w:rFonts w:cs="Calibri"/>
          <w:lang w:eastAsia="tr-TR"/>
        </w:rPr>
        <w:t>olarak</w:t>
      </w:r>
      <w:r w:rsidR="00BE48C8" w:rsidRPr="009D0482">
        <w:rPr>
          <w:rFonts w:cs="Calibri"/>
          <w:lang w:eastAsia="tr-TR"/>
        </w:rPr>
        <w:t xml:space="preserve"> </w:t>
      </w:r>
      <w:r w:rsidRPr="009D0482">
        <w:rPr>
          <w:rFonts w:cs="Calibri"/>
          <w:lang w:eastAsia="tr-TR"/>
        </w:rPr>
        <w:t>değil</w:t>
      </w:r>
      <w:r w:rsidR="00BE48C8" w:rsidRPr="009D0482">
        <w:rPr>
          <w:rFonts w:cs="Calibri"/>
          <w:lang w:eastAsia="tr-TR"/>
        </w:rPr>
        <w:t xml:space="preserve"> </w:t>
      </w:r>
      <w:r w:rsidRPr="009D0482">
        <w:rPr>
          <w:rFonts w:cs="Calibri"/>
          <w:lang w:eastAsia="tr-TR"/>
        </w:rPr>
        <w:t>kıtalararası</w:t>
      </w:r>
      <w:r w:rsidR="00BE48C8" w:rsidRPr="009D0482">
        <w:rPr>
          <w:rFonts w:cs="Calibri"/>
          <w:lang w:eastAsia="tr-TR"/>
        </w:rPr>
        <w:t xml:space="preserve"> </w:t>
      </w:r>
      <w:r w:rsidRPr="009D0482">
        <w:rPr>
          <w:rFonts w:cs="Calibri"/>
          <w:lang w:eastAsia="tr-TR"/>
        </w:rPr>
        <w:t>terör</w:t>
      </w:r>
      <w:r w:rsidR="00BE48C8" w:rsidRPr="009D0482">
        <w:rPr>
          <w:rFonts w:cs="Calibri"/>
          <w:lang w:eastAsia="tr-TR"/>
        </w:rPr>
        <w:t xml:space="preserve"> </w:t>
      </w:r>
      <w:r w:rsidRPr="009D0482">
        <w:rPr>
          <w:rFonts w:cs="Calibri"/>
          <w:lang w:eastAsia="tr-TR"/>
        </w:rPr>
        <w:t>saldırıları</w:t>
      </w:r>
      <w:r w:rsidR="00BE48C8" w:rsidRPr="009D0482">
        <w:rPr>
          <w:rFonts w:cs="Calibri"/>
          <w:lang w:eastAsia="tr-TR"/>
        </w:rPr>
        <w:t xml:space="preserve"> </w:t>
      </w:r>
      <w:r w:rsidRPr="009D0482">
        <w:rPr>
          <w:rFonts w:cs="Calibri"/>
          <w:lang w:eastAsia="tr-TR"/>
        </w:rPr>
        <w:t>ya</w:t>
      </w:r>
      <w:r w:rsidR="00BE48C8" w:rsidRPr="009D0482">
        <w:rPr>
          <w:rFonts w:cs="Calibri"/>
          <w:lang w:eastAsia="tr-TR"/>
        </w:rPr>
        <w:t xml:space="preserve"> </w:t>
      </w:r>
      <w:r w:rsidRPr="009D0482">
        <w:rPr>
          <w:rFonts w:cs="Calibri"/>
          <w:lang w:eastAsia="tr-TR"/>
        </w:rPr>
        <w:t>da</w:t>
      </w:r>
      <w:r w:rsidR="00BE48C8" w:rsidRPr="009D0482">
        <w:rPr>
          <w:rFonts w:cs="Calibri"/>
          <w:lang w:eastAsia="tr-TR"/>
        </w:rPr>
        <w:t xml:space="preserve"> </w:t>
      </w:r>
      <w:r w:rsidRPr="009D0482">
        <w:rPr>
          <w:rFonts w:cs="Calibri"/>
          <w:lang w:eastAsia="tr-TR"/>
        </w:rPr>
        <w:t>barışı</w:t>
      </w:r>
      <w:r w:rsidR="00BE48C8" w:rsidRPr="009D0482">
        <w:rPr>
          <w:rFonts w:cs="Calibri"/>
          <w:lang w:eastAsia="tr-TR"/>
        </w:rPr>
        <w:t xml:space="preserve"> </w:t>
      </w:r>
      <w:r w:rsidRPr="009D0482">
        <w:rPr>
          <w:rFonts w:cs="Calibri"/>
          <w:lang w:eastAsia="tr-TR"/>
        </w:rPr>
        <w:t>korum</w:t>
      </w:r>
      <w:r w:rsidR="00BE48C8" w:rsidRPr="009D0482">
        <w:rPr>
          <w:rFonts w:cs="Calibri"/>
          <w:lang w:eastAsia="tr-TR"/>
        </w:rPr>
        <w:t xml:space="preserve">a </w:t>
      </w:r>
      <w:r w:rsidR="004D3A86" w:rsidRPr="009D0482">
        <w:rPr>
          <w:rFonts w:cs="Calibri"/>
          <w:lang w:eastAsia="tr-TR"/>
        </w:rPr>
        <w:t>o</w:t>
      </w:r>
      <w:r w:rsidRPr="009D0482">
        <w:rPr>
          <w:rFonts w:cs="Calibri"/>
          <w:lang w:eastAsia="tr-TR"/>
        </w:rPr>
        <w:t>perasyonları</w:t>
      </w:r>
      <w:r w:rsidR="004D3A86" w:rsidRPr="009D0482">
        <w:rPr>
          <w:rFonts w:cs="Calibri"/>
          <w:lang w:eastAsia="tr-TR"/>
        </w:rPr>
        <w:t xml:space="preserve"> </w:t>
      </w:r>
      <w:r w:rsidRPr="009D0482">
        <w:rPr>
          <w:rFonts w:cs="Calibri"/>
          <w:lang w:eastAsia="tr-TR"/>
        </w:rPr>
        <w:t>tarzında</w:t>
      </w:r>
      <w:r w:rsidR="00BE48C8" w:rsidRPr="009D0482">
        <w:rPr>
          <w:rFonts w:cs="Calibri"/>
          <w:lang w:eastAsia="tr-TR"/>
        </w:rPr>
        <w:t xml:space="preserve"> </w:t>
      </w:r>
      <w:r w:rsidRPr="009D0482">
        <w:rPr>
          <w:rFonts w:cs="Calibri"/>
          <w:lang w:eastAsia="tr-TR"/>
        </w:rPr>
        <w:t>da</w:t>
      </w:r>
      <w:r w:rsidR="00BE48C8" w:rsidRPr="009D0482">
        <w:rPr>
          <w:rFonts w:cs="Calibri"/>
          <w:lang w:eastAsia="tr-TR"/>
        </w:rPr>
        <w:t xml:space="preserve"> </w:t>
      </w:r>
      <w:r w:rsidRPr="009D0482">
        <w:rPr>
          <w:rFonts w:cs="Calibri"/>
          <w:lang w:eastAsia="tr-TR"/>
        </w:rPr>
        <w:t>görülebilmektedir.</w:t>
      </w:r>
    </w:p>
    <w:p w14:paraId="39785048" w14:textId="77777777" w:rsidR="00DC4E09" w:rsidRDefault="00113923"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lang w:eastAsia="tr-TR"/>
        </w:rPr>
      </w:pPr>
      <w:r w:rsidRPr="009D0482">
        <w:rPr>
          <w:rFonts w:cs="Calibri"/>
          <w:lang w:eastAsia="tr-TR"/>
        </w:rPr>
        <w:t>Savaş</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terörizmi</w:t>
      </w:r>
      <w:r w:rsidR="00BE48C8" w:rsidRPr="009D0482">
        <w:rPr>
          <w:rFonts w:cs="Calibri"/>
          <w:lang w:eastAsia="tr-TR"/>
        </w:rPr>
        <w:t xml:space="preserve"> </w:t>
      </w:r>
      <w:r w:rsidRPr="009D0482">
        <w:rPr>
          <w:rFonts w:cs="Calibri"/>
          <w:lang w:eastAsia="tr-TR"/>
        </w:rPr>
        <w:t>de</w:t>
      </w:r>
      <w:r w:rsidR="00BE48C8" w:rsidRPr="009D0482">
        <w:rPr>
          <w:rFonts w:cs="Calibri"/>
          <w:lang w:eastAsia="tr-TR"/>
        </w:rPr>
        <w:t xml:space="preserve"> </w:t>
      </w:r>
      <w:r w:rsidRPr="009D0482">
        <w:rPr>
          <w:rFonts w:cs="Calibri"/>
          <w:lang w:eastAsia="tr-TR"/>
        </w:rPr>
        <w:t>içeren</w:t>
      </w:r>
      <w:r w:rsidR="00BA524F" w:rsidRPr="009D0482">
        <w:rPr>
          <w:rFonts w:cs="Calibri"/>
          <w:lang w:eastAsia="tr-TR"/>
        </w:rPr>
        <w:t xml:space="preserve"> </w:t>
      </w:r>
      <w:r w:rsidRPr="009D0482">
        <w:rPr>
          <w:rFonts w:cs="Calibri"/>
          <w:lang w:eastAsia="tr-TR"/>
        </w:rPr>
        <w:t>afetlerde</w:t>
      </w:r>
      <w:r w:rsidR="00BA524F" w:rsidRPr="009D0482">
        <w:rPr>
          <w:rFonts w:cs="Calibri"/>
          <w:lang w:eastAsia="tr-TR"/>
        </w:rPr>
        <w:t xml:space="preserve"> </w:t>
      </w:r>
      <w:r w:rsidRPr="009D0482">
        <w:rPr>
          <w:rFonts w:cs="Calibri"/>
          <w:lang w:eastAsia="tr-TR"/>
        </w:rPr>
        <w:t>psikolojik</w:t>
      </w:r>
      <w:r w:rsidR="00BA524F" w:rsidRPr="009D0482">
        <w:rPr>
          <w:rFonts w:cs="Calibri"/>
          <w:lang w:eastAsia="tr-TR"/>
        </w:rPr>
        <w:t xml:space="preserve"> </w:t>
      </w:r>
      <w:r w:rsidRPr="009D0482">
        <w:rPr>
          <w:rFonts w:cs="Calibri"/>
          <w:lang w:eastAsia="tr-TR"/>
        </w:rPr>
        <w:t>yaralanmaya</w:t>
      </w:r>
      <w:r w:rsidR="00DC4E09">
        <w:rPr>
          <w:rFonts w:cs="Calibri"/>
          <w:lang w:eastAsia="tr-TR"/>
        </w:rPr>
        <w:t xml:space="preserve"> </w:t>
      </w:r>
      <w:r w:rsidRPr="009D0482">
        <w:rPr>
          <w:rFonts w:cs="Calibri"/>
          <w:lang w:eastAsia="tr-TR"/>
        </w:rPr>
        <w:t>zamanında</w:t>
      </w:r>
      <w:r w:rsidR="00BE48C8" w:rsidRPr="009D0482">
        <w:rPr>
          <w:rFonts w:cs="Calibri"/>
          <w:lang w:eastAsia="tr-TR"/>
        </w:rPr>
        <w:t xml:space="preserve"> </w:t>
      </w:r>
      <w:r w:rsidRPr="009D0482">
        <w:rPr>
          <w:rFonts w:cs="Calibri"/>
          <w:lang w:eastAsia="tr-TR"/>
        </w:rPr>
        <w:t>müdahale</w:t>
      </w:r>
      <w:r w:rsidR="00BE48C8" w:rsidRPr="009D0482">
        <w:rPr>
          <w:rFonts w:cs="Calibri"/>
          <w:lang w:eastAsia="tr-TR"/>
        </w:rPr>
        <w:t xml:space="preserve"> </w:t>
      </w:r>
      <w:r w:rsidRPr="009D0482">
        <w:rPr>
          <w:rFonts w:cs="Calibri"/>
          <w:lang w:eastAsia="tr-TR"/>
        </w:rPr>
        <w:t>edilmeli</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ruh</w:t>
      </w:r>
      <w:r w:rsidR="00BE48C8" w:rsidRPr="009D0482">
        <w:rPr>
          <w:rFonts w:cs="Calibri"/>
          <w:lang w:eastAsia="tr-TR"/>
        </w:rPr>
        <w:t xml:space="preserve"> </w:t>
      </w:r>
      <w:r w:rsidRPr="009D0482">
        <w:rPr>
          <w:rFonts w:cs="Calibri"/>
          <w:lang w:eastAsia="tr-TR"/>
        </w:rPr>
        <w:t>sağlığı</w:t>
      </w:r>
      <w:r w:rsidR="00BE48C8" w:rsidRPr="009D0482">
        <w:rPr>
          <w:rFonts w:cs="Calibri"/>
          <w:lang w:eastAsia="tr-TR"/>
        </w:rPr>
        <w:t xml:space="preserve"> </w:t>
      </w:r>
      <w:r w:rsidRPr="009D0482">
        <w:rPr>
          <w:rFonts w:cs="Calibri"/>
          <w:lang w:eastAsia="tr-TR"/>
        </w:rPr>
        <w:t>hizmeti</w:t>
      </w:r>
      <w:r w:rsidR="00BE48C8" w:rsidRPr="009D0482">
        <w:rPr>
          <w:rFonts w:cs="Calibri"/>
          <w:lang w:eastAsia="tr-TR"/>
        </w:rPr>
        <w:t xml:space="preserve"> </w:t>
      </w:r>
      <w:r w:rsidRPr="009D0482">
        <w:rPr>
          <w:rFonts w:cs="Calibri"/>
          <w:lang w:eastAsia="tr-TR"/>
        </w:rPr>
        <w:t>sadece</w:t>
      </w:r>
      <w:r w:rsidR="00BE48C8" w:rsidRPr="009D0482">
        <w:rPr>
          <w:rFonts w:cs="Calibri"/>
          <w:lang w:eastAsia="tr-TR"/>
        </w:rPr>
        <w:t xml:space="preserve"> </w:t>
      </w:r>
      <w:r w:rsidRPr="009D0482">
        <w:rPr>
          <w:rFonts w:cs="Calibri"/>
          <w:lang w:eastAsia="tr-TR"/>
        </w:rPr>
        <w:t>hastane</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kliniklerde</w:t>
      </w:r>
      <w:r w:rsidR="00BE48C8" w:rsidRPr="009D0482">
        <w:rPr>
          <w:rFonts w:cs="Calibri"/>
          <w:lang w:eastAsia="tr-TR"/>
        </w:rPr>
        <w:t xml:space="preserve"> </w:t>
      </w:r>
      <w:r w:rsidRPr="009D0482">
        <w:rPr>
          <w:rFonts w:cs="Calibri"/>
          <w:lang w:eastAsia="tr-TR"/>
        </w:rPr>
        <w:t>değil</w:t>
      </w:r>
      <w:r w:rsidR="00BE48C8" w:rsidRPr="009D0482">
        <w:rPr>
          <w:rFonts w:cs="Calibri"/>
          <w:lang w:eastAsia="tr-TR"/>
        </w:rPr>
        <w:t xml:space="preserve"> </w:t>
      </w:r>
      <w:r w:rsidRPr="009D0482">
        <w:rPr>
          <w:rFonts w:cs="Calibri"/>
          <w:lang w:eastAsia="tr-TR"/>
        </w:rPr>
        <w:t>tıbbi</w:t>
      </w:r>
      <w:r w:rsidR="00BE48C8" w:rsidRPr="009D0482">
        <w:rPr>
          <w:rFonts w:cs="Calibri"/>
          <w:lang w:eastAsia="tr-TR"/>
        </w:rPr>
        <w:t xml:space="preserve"> </w:t>
      </w:r>
      <w:r w:rsidRPr="009D0482">
        <w:rPr>
          <w:rFonts w:cs="Calibri"/>
          <w:lang w:eastAsia="tr-TR"/>
        </w:rPr>
        <w:t>yardımın</w:t>
      </w:r>
      <w:r w:rsidR="00BE48C8" w:rsidRPr="009D0482">
        <w:rPr>
          <w:rFonts w:cs="Calibri"/>
          <w:lang w:eastAsia="tr-TR"/>
        </w:rPr>
        <w:t xml:space="preserve"> </w:t>
      </w:r>
      <w:r w:rsidRPr="009D0482">
        <w:rPr>
          <w:rFonts w:cs="Calibri"/>
          <w:lang w:eastAsia="tr-TR"/>
        </w:rPr>
        <w:t>daha</w:t>
      </w:r>
      <w:r w:rsidR="00BE48C8" w:rsidRPr="009D0482">
        <w:rPr>
          <w:rFonts w:cs="Calibri"/>
          <w:lang w:eastAsia="tr-TR"/>
        </w:rPr>
        <w:t xml:space="preserve"> </w:t>
      </w:r>
      <w:r w:rsidRPr="009D0482">
        <w:rPr>
          <w:rFonts w:cs="Calibri"/>
          <w:lang w:eastAsia="tr-TR"/>
        </w:rPr>
        <w:t>yetersiz</w:t>
      </w:r>
      <w:r w:rsidR="00BE48C8" w:rsidRPr="009D0482">
        <w:rPr>
          <w:rFonts w:cs="Calibri"/>
          <w:lang w:eastAsia="tr-TR"/>
        </w:rPr>
        <w:t xml:space="preserve"> </w:t>
      </w:r>
      <w:r w:rsidRPr="009D0482">
        <w:rPr>
          <w:rFonts w:cs="Calibri"/>
          <w:lang w:eastAsia="tr-TR"/>
        </w:rPr>
        <w:t>olduğu,</w:t>
      </w:r>
      <w:r w:rsidR="00BE48C8" w:rsidRPr="009D0482">
        <w:rPr>
          <w:rFonts w:cs="Calibri"/>
          <w:lang w:eastAsia="tr-TR"/>
        </w:rPr>
        <w:t xml:space="preserve"> </w:t>
      </w:r>
      <w:r w:rsidRPr="009D0482">
        <w:rPr>
          <w:rFonts w:cs="Calibri"/>
          <w:lang w:eastAsia="tr-TR"/>
        </w:rPr>
        <w:t>yıkım</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kaosun</w:t>
      </w:r>
      <w:r w:rsidR="00BE48C8" w:rsidRPr="009D0482">
        <w:rPr>
          <w:rFonts w:cs="Calibri"/>
          <w:lang w:eastAsia="tr-TR"/>
        </w:rPr>
        <w:t xml:space="preserve"> </w:t>
      </w:r>
      <w:r w:rsidRPr="009D0482">
        <w:rPr>
          <w:rFonts w:cs="Calibri"/>
          <w:lang w:eastAsia="tr-TR"/>
        </w:rPr>
        <w:t>olduğu</w:t>
      </w:r>
      <w:r w:rsidR="00BE48C8" w:rsidRPr="009D0482">
        <w:rPr>
          <w:rFonts w:cs="Calibri"/>
          <w:lang w:eastAsia="tr-TR"/>
        </w:rPr>
        <w:t xml:space="preserve"> </w:t>
      </w:r>
      <w:r w:rsidRPr="009D0482">
        <w:rPr>
          <w:rFonts w:cs="Calibri"/>
          <w:lang w:eastAsia="tr-TR"/>
        </w:rPr>
        <w:t>alanlarda</w:t>
      </w:r>
      <w:r w:rsidR="00BE48C8" w:rsidRPr="009D0482">
        <w:rPr>
          <w:rFonts w:cs="Calibri"/>
          <w:lang w:eastAsia="tr-TR"/>
        </w:rPr>
        <w:t xml:space="preserve"> </w:t>
      </w:r>
      <w:r w:rsidRPr="009D0482">
        <w:rPr>
          <w:rFonts w:cs="Calibri"/>
          <w:lang w:eastAsia="tr-TR"/>
        </w:rPr>
        <w:t>da</w:t>
      </w:r>
      <w:r w:rsidR="004D3A86" w:rsidRPr="009D0482">
        <w:rPr>
          <w:rFonts w:cs="Calibri"/>
          <w:lang w:eastAsia="tr-TR"/>
        </w:rPr>
        <w:t xml:space="preserve"> verilmelidir</w:t>
      </w:r>
      <w:r w:rsidRPr="009D0482">
        <w:rPr>
          <w:rFonts w:cs="Calibri"/>
          <w:lang w:eastAsia="tr-TR"/>
        </w:rPr>
        <w:t>.</w:t>
      </w:r>
      <w:r w:rsidR="00BE48C8" w:rsidRPr="009D0482">
        <w:rPr>
          <w:rFonts w:cs="Calibri"/>
          <w:lang w:eastAsia="tr-TR"/>
        </w:rPr>
        <w:t xml:space="preserve"> </w:t>
      </w:r>
      <w:r w:rsidRPr="009D0482">
        <w:rPr>
          <w:rFonts w:cs="Calibri"/>
          <w:lang w:eastAsia="tr-TR"/>
        </w:rPr>
        <w:t>Harp</w:t>
      </w:r>
      <w:r w:rsidR="00BE48C8" w:rsidRPr="009D0482">
        <w:rPr>
          <w:rFonts w:cs="Calibri"/>
          <w:lang w:eastAsia="tr-TR"/>
        </w:rPr>
        <w:t xml:space="preserve"> v</w:t>
      </w:r>
      <w:r w:rsidRPr="009D0482">
        <w:rPr>
          <w:rFonts w:cs="Calibri"/>
          <w:lang w:eastAsia="tr-TR"/>
        </w:rPr>
        <w:t>e afet psikiyatrisi disiplinleri bu tür ihtiyaçlara yanıt vermek ve çok sayıda etkilenmiş kişiye müdahale etmek açısından önem taşımaktadır.</w:t>
      </w:r>
      <w:r w:rsidR="004D3A86" w:rsidRPr="009D0482">
        <w:rPr>
          <w:rFonts w:cs="Calibri"/>
          <w:lang w:eastAsia="tr-TR"/>
        </w:rPr>
        <w:t xml:space="preserve"> </w:t>
      </w:r>
    </w:p>
    <w:p w14:paraId="57ACA529" w14:textId="77777777" w:rsidR="00DC4E09" w:rsidRDefault="005F584F"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lang w:eastAsia="tr-TR"/>
        </w:rPr>
      </w:pPr>
      <w:r w:rsidRPr="009D0482">
        <w:rPr>
          <w:rFonts w:cs="Calibri"/>
          <w:lang w:eastAsia="tr-TR"/>
        </w:rPr>
        <w:t>Günümüzde Askeri Psikiyatri konusunun özelleş</w:t>
      </w:r>
      <w:r w:rsidR="00113923" w:rsidRPr="009D0482">
        <w:rPr>
          <w:rFonts w:cs="Calibri"/>
          <w:lang w:eastAsia="tr-TR"/>
        </w:rPr>
        <w:t>en bir alan olduğu, barış döneminden itibaren sistemli araştırmalar ve eğitim faaliyetlerinin sürdürüldüğü görülmektedir.</w:t>
      </w:r>
    </w:p>
    <w:p w14:paraId="1548E8EB" w14:textId="77777777" w:rsidR="00DC4E09" w:rsidRDefault="00A80430"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lang w:eastAsia="tr-TR"/>
        </w:rPr>
      </w:pPr>
      <w:r>
        <w:rPr>
          <w:rFonts w:cs="Calibri"/>
          <w:lang w:eastAsia="tr-TR"/>
        </w:rPr>
        <w:t>Askeri P</w:t>
      </w:r>
      <w:r w:rsidR="00A72D65">
        <w:rPr>
          <w:rFonts w:cs="Calibri"/>
          <w:lang w:eastAsia="tr-TR"/>
        </w:rPr>
        <w:t>sikiyatri yan dal uzmanlık eğitimi müfredatı ile erişkin psikiyatrisi uzmanların</w:t>
      </w:r>
      <w:r w:rsidR="00A44E83">
        <w:rPr>
          <w:rFonts w:cs="Calibri"/>
          <w:lang w:eastAsia="tr-TR"/>
        </w:rPr>
        <w:t>a</w:t>
      </w:r>
      <w:r w:rsidR="00A72D65">
        <w:rPr>
          <w:rFonts w:cs="Calibri"/>
          <w:lang w:eastAsia="tr-TR"/>
        </w:rPr>
        <w:t xml:space="preserve"> mesleki bilgilerini grup halinde etkilenmenin sık olduğu askeri ortam, çatışma ve olağanüstü haller gibi yoğun stres koşullarına uyarlamayı öğretmek ve bu yönde beceri</w:t>
      </w:r>
      <w:r w:rsidR="00A44E83">
        <w:rPr>
          <w:rFonts w:cs="Calibri"/>
          <w:lang w:eastAsia="tr-TR"/>
        </w:rPr>
        <w:t xml:space="preserve"> kazandırmak</w:t>
      </w:r>
      <w:r w:rsidR="00A72D65">
        <w:rPr>
          <w:rFonts w:cs="Calibri"/>
          <w:lang w:eastAsia="tr-TR"/>
        </w:rPr>
        <w:t xml:space="preserve"> amaçla</w:t>
      </w:r>
      <w:r w:rsidR="00A44E83">
        <w:rPr>
          <w:rFonts w:cs="Calibri"/>
          <w:lang w:eastAsia="tr-TR"/>
        </w:rPr>
        <w:t>n</w:t>
      </w:r>
      <w:r w:rsidR="00A72D65">
        <w:rPr>
          <w:rFonts w:cs="Calibri"/>
          <w:lang w:eastAsia="tr-TR"/>
        </w:rPr>
        <w:t>maktadır.</w:t>
      </w:r>
      <w:r w:rsidR="00992691">
        <w:rPr>
          <w:rFonts w:cs="Calibri"/>
          <w:lang w:eastAsia="tr-TR"/>
        </w:rPr>
        <w:t xml:space="preserve"> Yan</w:t>
      </w:r>
      <w:r w:rsidR="006E387E">
        <w:rPr>
          <w:rFonts w:cs="Calibri"/>
          <w:lang w:eastAsia="tr-TR"/>
        </w:rPr>
        <w:t xml:space="preserve"> </w:t>
      </w:r>
      <w:r w:rsidR="00992691">
        <w:rPr>
          <w:rFonts w:cs="Calibri"/>
          <w:lang w:eastAsia="tr-TR"/>
        </w:rPr>
        <w:t>dal uzmanlık eğitimi süresince askeri bir organizasyonda birey ve grup düzeyinde ruh sağlığı ile ilişkili faktörlerin analizi, izlenmesi ve iyileştirilmesi konusunda özel donanım sahibi olmak, öğrenim sürecinin kazandıracağı diğer beceriler arasında yer almaktadır.</w:t>
      </w:r>
      <w:r w:rsidR="00DC4E09">
        <w:rPr>
          <w:rFonts w:cs="Calibri"/>
          <w:lang w:eastAsia="tr-TR"/>
        </w:rPr>
        <w:t xml:space="preserve"> </w:t>
      </w:r>
    </w:p>
    <w:p w14:paraId="291C3CBD" w14:textId="77777777" w:rsidR="00DC4E09" w:rsidRDefault="00992691"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lang w:eastAsia="tr-TR"/>
        </w:rPr>
      </w:pPr>
      <w:r>
        <w:rPr>
          <w:rFonts w:cs="Calibri"/>
          <w:lang w:eastAsia="tr-TR"/>
        </w:rPr>
        <w:t>Müfredat programı bu bağlamda öncelikle strese bağlı ruhsal bozuklukların tanı, tedavi, rehabilitasyonu ile bunlardan korunma</w:t>
      </w:r>
      <w:r w:rsidR="00B707AE">
        <w:rPr>
          <w:rFonts w:cs="Calibri"/>
          <w:lang w:eastAsia="tr-TR"/>
        </w:rPr>
        <w:t xml:space="preserve"> yöntemleri</w:t>
      </w:r>
      <w:r>
        <w:rPr>
          <w:rFonts w:cs="Calibri"/>
          <w:lang w:eastAsia="tr-TR"/>
        </w:rPr>
        <w:t xml:space="preserve"> yönünde klinik eğitimleri</w:t>
      </w:r>
      <w:r w:rsidR="00B707AE">
        <w:rPr>
          <w:rFonts w:cs="Calibri"/>
          <w:lang w:eastAsia="tr-TR"/>
        </w:rPr>
        <w:t xml:space="preserve"> ele almaktadır. Bunun yanı sıra</w:t>
      </w:r>
      <w:r w:rsidR="00A80430">
        <w:rPr>
          <w:rFonts w:cs="Calibri"/>
          <w:lang w:eastAsia="tr-TR"/>
        </w:rPr>
        <w:t xml:space="preserve">, </w:t>
      </w:r>
      <w:r w:rsidR="00B707AE">
        <w:rPr>
          <w:rFonts w:cs="Calibri"/>
          <w:lang w:eastAsia="tr-TR"/>
        </w:rPr>
        <w:t xml:space="preserve"> travmanın neden olduğu diğer ruhsal bozukluklar</w:t>
      </w:r>
      <w:r w:rsidR="00A44E83">
        <w:rPr>
          <w:rFonts w:cs="Calibri"/>
          <w:lang w:eastAsia="tr-TR"/>
        </w:rPr>
        <w:t xml:space="preserve"> ve</w:t>
      </w:r>
      <w:r w:rsidR="00B707AE">
        <w:rPr>
          <w:rFonts w:cs="Calibri"/>
          <w:lang w:eastAsia="tr-TR"/>
        </w:rPr>
        <w:t xml:space="preserve"> çevresel faktörlere </w:t>
      </w:r>
      <w:r w:rsidR="00D07248">
        <w:rPr>
          <w:rFonts w:cs="Calibri"/>
          <w:lang w:eastAsia="tr-TR"/>
        </w:rPr>
        <w:t>(fiziksel şartlar, kimyasal, b</w:t>
      </w:r>
      <w:r w:rsidR="00A80430">
        <w:rPr>
          <w:rFonts w:cs="Calibri"/>
          <w:lang w:eastAsia="tr-TR"/>
        </w:rPr>
        <w:t xml:space="preserve">iyolojik,  radyoaktif </w:t>
      </w:r>
      <w:r w:rsidR="00D07248">
        <w:rPr>
          <w:rFonts w:cs="Calibri"/>
          <w:lang w:eastAsia="tr-TR"/>
        </w:rPr>
        <w:t xml:space="preserve">ve nükleer ajanlar </w:t>
      </w:r>
      <w:r w:rsidR="00B707AE">
        <w:rPr>
          <w:rFonts w:cs="Calibri"/>
          <w:lang w:eastAsia="tr-TR"/>
        </w:rPr>
        <w:t>gibi) bağlı ruhsal bozukluklar gibi bir çatışma ortamının koşullarıyla ilişkilendirilebilecek ruhsal sorunlar ve bozukluklar da müfredat programı içerisinde ele</w:t>
      </w:r>
      <w:r w:rsidR="000774D9">
        <w:rPr>
          <w:rFonts w:cs="Calibri"/>
          <w:lang w:eastAsia="tr-TR"/>
        </w:rPr>
        <w:t xml:space="preserve"> </w:t>
      </w:r>
      <w:r w:rsidR="00B707AE">
        <w:rPr>
          <w:rFonts w:cs="Calibri"/>
          <w:lang w:eastAsia="tr-TR"/>
        </w:rPr>
        <w:t>alınıp detaylı eğitimleri sağlanmaktadır.</w:t>
      </w:r>
    </w:p>
    <w:p w14:paraId="3B52EF6F" w14:textId="77777777" w:rsidR="00DC4E09" w:rsidRDefault="00B707AE"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lang w:eastAsia="tr-TR"/>
        </w:rPr>
      </w:pPr>
      <w:r>
        <w:rPr>
          <w:rFonts w:cs="Calibri"/>
          <w:lang w:eastAsia="tr-TR"/>
        </w:rPr>
        <w:t>Eğitimin,</w:t>
      </w:r>
      <w:r w:rsidR="00D07248">
        <w:rPr>
          <w:rFonts w:cs="Calibri"/>
          <w:lang w:eastAsia="tr-TR"/>
        </w:rPr>
        <w:t xml:space="preserve"> öncelikle güvenlik</w:t>
      </w:r>
      <w:r>
        <w:rPr>
          <w:rFonts w:cs="Calibri"/>
          <w:lang w:eastAsia="tr-TR"/>
        </w:rPr>
        <w:t xml:space="preserve"> amaçlı bir organizasyonun ihtiyaçlarına yönelik olması sebebiyle riskli ortamlarda ruh sağlığını koruma ve olumsuz etkilenmeler</w:t>
      </w:r>
      <w:r w:rsidR="00D07248">
        <w:rPr>
          <w:rFonts w:cs="Calibri"/>
          <w:lang w:eastAsia="tr-TR"/>
        </w:rPr>
        <w:t>i önleme konularında</w:t>
      </w:r>
      <w:r>
        <w:rPr>
          <w:rFonts w:cs="Calibri"/>
          <w:lang w:eastAsia="tr-TR"/>
        </w:rPr>
        <w:t xml:space="preserve"> toplumsal düzeyde uygulamaları ele alan çal</w:t>
      </w:r>
      <w:r w:rsidR="00D07248">
        <w:rPr>
          <w:rFonts w:cs="Calibri"/>
          <w:lang w:eastAsia="tr-TR"/>
        </w:rPr>
        <w:t>ışmalara</w:t>
      </w:r>
      <w:r>
        <w:rPr>
          <w:rFonts w:cs="Calibri"/>
          <w:lang w:eastAsia="tr-TR"/>
        </w:rPr>
        <w:t xml:space="preserve"> müfredat programında yer verilmektedir.</w:t>
      </w:r>
    </w:p>
    <w:p w14:paraId="77B847D1" w14:textId="77777777" w:rsidR="00DB7C7D" w:rsidRPr="004C1F74" w:rsidRDefault="00B707AE" w:rsidP="00286682">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jc w:val="both"/>
        <w:rPr>
          <w:rFonts w:cs="Calibri"/>
          <w:b/>
        </w:rPr>
      </w:pPr>
      <w:r w:rsidRPr="00A80430">
        <w:rPr>
          <w:rFonts w:cs="Calibri"/>
          <w:lang w:eastAsia="tr-TR"/>
        </w:rPr>
        <w:t xml:space="preserve">Tıpta </w:t>
      </w:r>
      <w:r w:rsidR="00A51903" w:rsidRPr="00A80430">
        <w:rPr>
          <w:rFonts w:cs="Calibri"/>
          <w:lang w:eastAsia="tr-TR"/>
        </w:rPr>
        <w:t xml:space="preserve">ve Diş Hekimliğinde </w:t>
      </w:r>
      <w:r w:rsidRPr="00A80430">
        <w:rPr>
          <w:rFonts w:cs="Calibri"/>
          <w:lang w:eastAsia="tr-TR"/>
        </w:rPr>
        <w:t>Uzmanlık</w:t>
      </w:r>
      <w:r w:rsidR="00A51903" w:rsidRPr="00A80430">
        <w:rPr>
          <w:rFonts w:cs="Calibri"/>
          <w:lang w:eastAsia="tr-TR"/>
        </w:rPr>
        <w:t xml:space="preserve"> Eğitimi</w:t>
      </w:r>
      <w:r w:rsidR="00A51903">
        <w:rPr>
          <w:rFonts w:cs="Calibri"/>
          <w:lang w:eastAsia="tr-TR"/>
        </w:rPr>
        <w:t xml:space="preserve"> ile ilgili mevzuat</w:t>
      </w:r>
      <w:r>
        <w:rPr>
          <w:rFonts w:cs="Calibri"/>
          <w:lang w:eastAsia="tr-TR"/>
        </w:rPr>
        <w:t xml:space="preserve"> gereğince bu yan dal eğitimi yalnızca Gülhane Askeri Tıp Akademisinde verilebilmektedir. Eğitim, kuramsal dersler, klinik ve alan çalışmaları tarzında yürütülmektedir. Tezli ve iki yıl sürelidir.</w:t>
      </w:r>
    </w:p>
    <w:p w14:paraId="73A81C9A" w14:textId="77777777" w:rsidR="00286682" w:rsidRDefault="00286682" w:rsidP="00286682">
      <w:pPr>
        <w:pStyle w:val="ColorfulList-Accent11"/>
        <w:spacing w:line="240" w:lineRule="auto"/>
        <w:ind w:left="792"/>
        <w:jc w:val="both"/>
        <w:rPr>
          <w:rFonts w:cs="Calibri"/>
          <w:sz w:val="24"/>
        </w:rPr>
      </w:pPr>
    </w:p>
    <w:p w14:paraId="135E2D92" w14:textId="77777777" w:rsidR="00286682" w:rsidRPr="006E387E" w:rsidRDefault="00286682" w:rsidP="0028668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81022792"/>
      <w:r>
        <w:rPr>
          <w:rFonts w:cs="Calibri"/>
          <w:b/>
          <w:color w:val="FFFFFF"/>
        </w:rPr>
        <w:t xml:space="preserve">MÜFREDAT </w:t>
      </w:r>
      <w:r w:rsidRPr="004C1F74">
        <w:rPr>
          <w:rFonts w:cs="Calibri"/>
          <w:b/>
          <w:color w:val="FFFFFF"/>
        </w:rPr>
        <w:t>TANITIMI</w:t>
      </w:r>
      <w:bookmarkEnd w:id="2"/>
    </w:p>
    <w:p w14:paraId="1F06E3A0" w14:textId="77777777" w:rsidR="004548CA"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665743B2" w14:textId="77777777" w:rsidR="00286682" w:rsidRPr="00286682" w:rsidRDefault="00286682" w:rsidP="00286682">
      <w:pPr>
        <w:pStyle w:val="ColorfulList-Accent11"/>
        <w:spacing w:line="240" w:lineRule="auto"/>
        <w:ind w:left="792"/>
        <w:jc w:val="both"/>
        <w:rPr>
          <w:rFonts w:cs="Calibri"/>
          <w:sz w:val="10"/>
        </w:rPr>
      </w:pPr>
    </w:p>
    <w:p w14:paraId="3CCCE3F3" w14:textId="77777777" w:rsidR="00B555E1" w:rsidRPr="009D0482" w:rsidRDefault="00D85570" w:rsidP="002A62FD">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D0482">
        <w:rPr>
          <w:rFonts w:cs="Calibri"/>
        </w:rPr>
        <w:t>Askeri Psikiyatri yan</w:t>
      </w:r>
      <w:r w:rsidR="006E387E">
        <w:rPr>
          <w:rFonts w:cs="Calibri"/>
        </w:rPr>
        <w:t xml:space="preserve"> </w:t>
      </w:r>
      <w:r w:rsidRPr="009D0482">
        <w:rPr>
          <w:rFonts w:cs="Calibri"/>
        </w:rPr>
        <w:t>dal uzmanlığı eğitiminin amacı, psikiyatri uzmanlarının silahlı kuvvetlerin ruh sağlığını koruma, geliştirme ve iyileştirmeye yönelik bilgi ve beceri</w:t>
      </w:r>
      <w:r w:rsidR="009D0482" w:rsidRPr="009D0482">
        <w:rPr>
          <w:rFonts w:cs="Calibri"/>
        </w:rPr>
        <w:t xml:space="preserve">lerini arttırmak, </w:t>
      </w:r>
      <w:r w:rsidR="00B555E1" w:rsidRPr="009D0482">
        <w:rPr>
          <w:rFonts w:cs="Calibri"/>
        </w:rPr>
        <w:t>etkilenen bireyleri</w:t>
      </w:r>
      <w:r w:rsidR="009D0482" w:rsidRPr="009D0482">
        <w:rPr>
          <w:rFonts w:cs="Calibri"/>
        </w:rPr>
        <w:t>n</w:t>
      </w:r>
      <w:r w:rsidR="00B555E1" w:rsidRPr="009D0482">
        <w:rPr>
          <w:rFonts w:cs="Calibri"/>
        </w:rPr>
        <w:t xml:space="preserve"> tedavi</w:t>
      </w:r>
      <w:r w:rsidR="009D0482" w:rsidRPr="009D0482">
        <w:rPr>
          <w:rFonts w:cs="Calibri"/>
        </w:rPr>
        <w:t>si ve</w:t>
      </w:r>
      <w:r w:rsidR="00B555E1" w:rsidRPr="009D0482">
        <w:rPr>
          <w:rFonts w:cs="Calibri"/>
        </w:rPr>
        <w:t xml:space="preserve"> rehabilitasyonu için gereken donanımı kazandırmaktır.</w:t>
      </w:r>
      <w:r w:rsidR="007C3739" w:rsidRPr="009D0482">
        <w:rPr>
          <w:rFonts w:cs="Calibri"/>
        </w:rPr>
        <w:t xml:space="preserve"> </w:t>
      </w:r>
      <w:r w:rsidR="00687560" w:rsidRPr="009D0482">
        <w:rPr>
          <w:rFonts w:cs="Calibri"/>
        </w:rPr>
        <w:t xml:space="preserve"> </w:t>
      </w:r>
      <w:r w:rsidR="007C3739" w:rsidRPr="009D0482">
        <w:rPr>
          <w:rFonts w:cs="Calibri"/>
        </w:rPr>
        <w:t xml:space="preserve">Bu kapsamda; </w:t>
      </w:r>
    </w:p>
    <w:p w14:paraId="1B51A46A" w14:textId="77777777" w:rsidR="00B555E1" w:rsidRPr="009D0482" w:rsidRDefault="00B555E1" w:rsidP="002A62FD">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D0482">
        <w:rPr>
          <w:rFonts w:cs="Calibri"/>
        </w:rPr>
        <w:t xml:space="preserve">1. Ruh sağlığı ve </w:t>
      </w:r>
      <w:r w:rsidR="009D0482" w:rsidRPr="009D0482">
        <w:rPr>
          <w:rFonts w:cs="Calibri"/>
        </w:rPr>
        <w:t>bozukluklarına ilişkin</w:t>
      </w:r>
      <w:r w:rsidRPr="009D0482">
        <w:rPr>
          <w:rFonts w:cs="Calibri"/>
        </w:rPr>
        <w:t xml:space="preserve"> </w:t>
      </w:r>
      <w:r w:rsidR="007C3739" w:rsidRPr="009D0482">
        <w:rPr>
          <w:rFonts w:cs="Calibri"/>
        </w:rPr>
        <w:t>bilgi ve becerileri</w:t>
      </w:r>
      <w:r w:rsidR="009D0482" w:rsidRPr="009D0482">
        <w:rPr>
          <w:rFonts w:cs="Calibri"/>
        </w:rPr>
        <w:t>ni</w:t>
      </w:r>
      <w:r w:rsidR="007C3739" w:rsidRPr="009D0482">
        <w:rPr>
          <w:rFonts w:cs="Calibri"/>
        </w:rPr>
        <w:t xml:space="preserve"> kıt</w:t>
      </w:r>
      <w:r w:rsidR="00A80430">
        <w:rPr>
          <w:rFonts w:cs="Calibri"/>
        </w:rPr>
        <w:t>’</w:t>
      </w:r>
      <w:r w:rsidR="007C3739" w:rsidRPr="009D0482">
        <w:rPr>
          <w:rFonts w:cs="Calibri"/>
        </w:rPr>
        <w:t>a ve</w:t>
      </w:r>
      <w:r w:rsidRPr="009D0482">
        <w:rPr>
          <w:rFonts w:cs="Calibri"/>
        </w:rPr>
        <w:t xml:space="preserve"> </w:t>
      </w:r>
      <w:r w:rsidR="009D0482" w:rsidRPr="009D0482">
        <w:rPr>
          <w:rFonts w:cs="Calibri"/>
        </w:rPr>
        <w:t>harekât</w:t>
      </w:r>
      <w:r w:rsidRPr="009D0482">
        <w:rPr>
          <w:rFonts w:cs="Calibri"/>
        </w:rPr>
        <w:t xml:space="preserve"> ortamı gibi askeri </w:t>
      </w:r>
      <w:r w:rsidR="007C3739" w:rsidRPr="009D0482">
        <w:rPr>
          <w:rFonts w:cs="Calibri"/>
        </w:rPr>
        <w:t>veya</w:t>
      </w:r>
      <w:r w:rsidR="00A51903">
        <w:rPr>
          <w:rFonts w:cs="Calibri"/>
        </w:rPr>
        <w:t xml:space="preserve"> olağan</w:t>
      </w:r>
      <w:r w:rsidRPr="009D0482">
        <w:rPr>
          <w:rFonts w:cs="Calibri"/>
        </w:rPr>
        <w:t>üstü koşullara adapte ede</w:t>
      </w:r>
      <w:r w:rsidR="009D0482" w:rsidRPr="009D0482">
        <w:rPr>
          <w:rFonts w:cs="Calibri"/>
        </w:rPr>
        <w:t>bilme</w:t>
      </w:r>
      <w:r w:rsidR="00D07248">
        <w:rPr>
          <w:rFonts w:cs="Calibri"/>
        </w:rPr>
        <w:t>si</w:t>
      </w:r>
      <w:r w:rsidR="007C3739" w:rsidRPr="009D0482">
        <w:rPr>
          <w:rFonts w:cs="Calibri"/>
        </w:rPr>
        <w:t xml:space="preserve">, </w:t>
      </w:r>
    </w:p>
    <w:p w14:paraId="261D46C2" w14:textId="77777777" w:rsidR="00B555E1" w:rsidRPr="009D0482" w:rsidRDefault="00B555E1" w:rsidP="002A62FD">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D0482">
        <w:rPr>
          <w:rFonts w:cs="Calibri"/>
        </w:rPr>
        <w:t>2.</w:t>
      </w:r>
      <w:r w:rsidR="007C3739" w:rsidRPr="009D0482">
        <w:rPr>
          <w:rFonts w:cs="Calibri"/>
        </w:rPr>
        <w:t xml:space="preserve"> Askeri ortamın özel koşullarıyla etkileşen ruh sağlığı ile ilişkili fakt</w:t>
      </w:r>
      <w:r w:rsidR="009D0482" w:rsidRPr="009D0482">
        <w:rPr>
          <w:rFonts w:cs="Calibri"/>
        </w:rPr>
        <w:t>örleri tanıması ve tanımlaması</w:t>
      </w:r>
      <w:r w:rsidR="007C3739" w:rsidRPr="009D0482">
        <w:rPr>
          <w:rFonts w:cs="Calibri"/>
        </w:rPr>
        <w:t xml:space="preserve">, </w:t>
      </w:r>
    </w:p>
    <w:p w14:paraId="4C30488F" w14:textId="77777777" w:rsidR="007C3739" w:rsidRPr="009D0482" w:rsidRDefault="00B555E1" w:rsidP="002A62FD">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D0482">
        <w:rPr>
          <w:rFonts w:cs="Calibri"/>
        </w:rPr>
        <w:lastRenderedPageBreak/>
        <w:t>3</w:t>
      </w:r>
      <w:r w:rsidR="007C3739" w:rsidRPr="009D0482">
        <w:rPr>
          <w:rFonts w:cs="Calibri"/>
        </w:rPr>
        <w:t xml:space="preserve">. </w:t>
      </w:r>
      <w:r w:rsidR="009D0482" w:rsidRPr="009D0482">
        <w:rPr>
          <w:rFonts w:cs="Calibri"/>
        </w:rPr>
        <w:t>Harekât</w:t>
      </w:r>
      <w:r w:rsidR="003259DA">
        <w:rPr>
          <w:rFonts w:cs="Calibri"/>
        </w:rPr>
        <w:t xml:space="preserve"> </w:t>
      </w:r>
      <w:r w:rsidR="00A80430">
        <w:rPr>
          <w:rFonts w:cs="Calibri"/>
        </w:rPr>
        <w:t xml:space="preserve"> </w:t>
      </w:r>
      <w:r w:rsidR="007C3739" w:rsidRPr="009D0482">
        <w:rPr>
          <w:rFonts w:cs="Calibri"/>
        </w:rPr>
        <w:t>alanının</w:t>
      </w:r>
      <w:r w:rsidR="00A80430">
        <w:rPr>
          <w:rFonts w:cs="Calibri"/>
        </w:rPr>
        <w:t xml:space="preserve"> </w:t>
      </w:r>
      <w:r w:rsidR="007C3739" w:rsidRPr="009D0482">
        <w:rPr>
          <w:rFonts w:cs="Calibri"/>
        </w:rPr>
        <w:t>özel koşullarından kaynaklanan ruhsal sorunların ve bozuklukların tanı, tedavisi ve rehabilitasyonuna ilişkin güncel yöntemleri ve alternatiflerini ayrıntıla</w:t>
      </w:r>
      <w:r w:rsidR="009D0482" w:rsidRPr="009D0482">
        <w:rPr>
          <w:rFonts w:cs="Calibri"/>
        </w:rPr>
        <w:t>rı ile bilmesi ve uygulaması</w:t>
      </w:r>
      <w:r w:rsidR="007C3739" w:rsidRPr="009D0482">
        <w:rPr>
          <w:rFonts w:cs="Calibri"/>
        </w:rPr>
        <w:t xml:space="preserve">, </w:t>
      </w:r>
    </w:p>
    <w:p w14:paraId="735C65BF" w14:textId="77777777" w:rsidR="004548CA" w:rsidRPr="004C1F74" w:rsidRDefault="007C3739" w:rsidP="002A62FD">
      <w:pPr>
        <w:pBdr>
          <w:top w:val="single" w:sz="4" w:space="1" w:color="auto"/>
          <w:left w:val="single" w:sz="4" w:space="4" w:color="auto"/>
          <w:bottom w:val="single" w:sz="4" w:space="1" w:color="auto"/>
          <w:right w:val="single" w:sz="4" w:space="4" w:color="auto"/>
        </w:pBdr>
        <w:spacing w:after="0" w:line="240" w:lineRule="auto"/>
        <w:ind w:left="357"/>
        <w:jc w:val="both"/>
        <w:rPr>
          <w:rFonts w:cs="Calibri"/>
          <w:sz w:val="24"/>
          <w:szCs w:val="24"/>
        </w:rPr>
      </w:pPr>
      <w:r w:rsidRPr="009D0482">
        <w:rPr>
          <w:rFonts w:cs="Calibri"/>
        </w:rPr>
        <w:t>4. Silahlı kuvvetlerin özel koşullarında ruh sağlığı hizmetlerinin planlanması yürütülmesi ve değerlendirilmesi</w:t>
      </w:r>
      <w:r w:rsidR="009D0482" w:rsidRPr="009D0482">
        <w:rPr>
          <w:rFonts w:cs="Calibri"/>
        </w:rPr>
        <w:t xml:space="preserve"> hususlarında</w:t>
      </w:r>
      <w:r w:rsidRPr="009D0482">
        <w:rPr>
          <w:rFonts w:cs="Calibri"/>
        </w:rPr>
        <w:t xml:space="preserve"> </w:t>
      </w:r>
      <w:r w:rsidR="00D07248">
        <w:rPr>
          <w:rFonts w:cs="Calibri"/>
        </w:rPr>
        <w:t xml:space="preserve">bilgi ve beceri sahibi olması </w:t>
      </w:r>
      <w:r w:rsidRPr="009D0482">
        <w:rPr>
          <w:rFonts w:cs="Calibri"/>
        </w:rPr>
        <w:t>hedeflenmektedir</w:t>
      </w:r>
      <w:r>
        <w:rPr>
          <w:rFonts w:cs="Calibri"/>
          <w:sz w:val="24"/>
          <w:szCs w:val="24"/>
        </w:rPr>
        <w:t>.</w:t>
      </w:r>
    </w:p>
    <w:p w14:paraId="3AB83B63" w14:textId="77777777" w:rsidR="004548CA" w:rsidRPr="004C1F74" w:rsidRDefault="004548CA" w:rsidP="004548CA">
      <w:pPr>
        <w:pStyle w:val="ColorfulList-Accent11"/>
        <w:spacing w:line="240" w:lineRule="auto"/>
        <w:ind w:left="1440"/>
        <w:jc w:val="both"/>
        <w:rPr>
          <w:rFonts w:cs="Calibri"/>
          <w:sz w:val="24"/>
        </w:rPr>
      </w:pPr>
    </w:p>
    <w:p w14:paraId="48CB0720"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2FDD3F60" w14:textId="77777777" w:rsidR="004548CA" w:rsidRPr="006E387E" w:rsidRDefault="009D0482" w:rsidP="006E387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2010 Ocak ayında A</w:t>
      </w:r>
      <w:r w:rsidRPr="007411D0">
        <w:rPr>
          <w:rFonts w:cs="Calibri"/>
        </w:rPr>
        <w:t>ntalya</w:t>
      </w:r>
      <w:r>
        <w:rPr>
          <w:rFonts w:cs="Calibri"/>
        </w:rPr>
        <w:t>’da oluşturulmuş TUKMOS</w:t>
      </w:r>
      <w:r w:rsidRPr="007411D0">
        <w:rPr>
          <w:rFonts w:cs="Calibri"/>
        </w:rPr>
        <w:t xml:space="preserve"> 1. dönem komisyonları tarafından hazırlanmı</w:t>
      </w:r>
      <w:r>
        <w:rPr>
          <w:rFonts w:cs="Calibri"/>
        </w:rPr>
        <w:t>ş taslak müfredat 2011 yılında A</w:t>
      </w:r>
      <w:r w:rsidRPr="007411D0">
        <w:rPr>
          <w:rFonts w:cs="Calibri"/>
        </w:rPr>
        <w:t>nkara’da versiyon</w:t>
      </w:r>
      <w:r>
        <w:rPr>
          <w:rFonts w:cs="Calibri"/>
        </w:rPr>
        <w:t xml:space="preserve"> 1.0 şekline çevrilmiş ve TUKMOS</w:t>
      </w:r>
      <w:r w:rsidRPr="007411D0">
        <w:rPr>
          <w:rFonts w:cs="Calibri"/>
        </w:rPr>
        <w:t xml:space="preserve"> 2. dönem komisyonları tarafından</w:t>
      </w:r>
      <w:r w:rsidR="00A51903">
        <w:rPr>
          <w:rFonts w:cs="Calibri"/>
        </w:rPr>
        <w:t xml:space="preserve"> 8-9 Nisan 2013 tarihin</w:t>
      </w:r>
      <w:r>
        <w:rPr>
          <w:rFonts w:cs="Calibri"/>
        </w:rPr>
        <w:t xml:space="preserve">de Ankara’da </w:t>
      </w:r>
      <w:r w:rsidRPr="007411D0">
        <w:rPr>
          <w:rFonts w:cs="Calibri"/>
        </w:rPr>
        <w:t xml:space="preserve">versiyon 2.0 üzerinde </w:t>
      </w:r>
      <w:r>
        <w:rPr>
          <w:rFonts w:cs="Calibri"/>
        </w:rPr>
        <w:t>çalışılarak sonuçlandırılmıştır.</w:t>
      </w:r>
      <w:r w:rsidR="00286682">
        <w:rPr>
          <w:rFonts w:cs="Calibri"/>
        </w:rPr>
        <w:t xml:space="preserve"> Ayrıca 24</w:t>
      </w:r>
      <w:r w:rsidR="00396307">
        <w:rPr>
          <w:rFonts w:cs="Calibri"/>
        </w:rPr>
        <w:t xml:space="preserve"> Şubat 2014 tarihinde </w:t>
      </w:r>
      <w:r w:rsidR="00286682" w:rsidRPr="00286682">
        <w:rPr>
          <w:b/>
          <w:i/>
          <w:szCs w:val="24"/>
        </w:rPr>
        <w:t>Prof. Dr. Kamil Nahit Özmenler, Doç.</w:t>
      </w:r>
      <w:r w:rsidR="006E3B26">
        <w:rPr>
          <w:b/>
          <w:i/>
          <w:szCs w:val="24"/>
        </w:rPr>
        <w:t xml:space="preserve"> </w:t>
      </w:r>
      <w:r w:rsidR="00286682" w:rsidRPr="00286682">
        <w:rPr>
          <w:b/>
          <w:i/>
          <w:szCs w:val="24"/>
        </w:rPr>
        <w:t>Dr. Ali Doruk, Doç. Dr. Barbaros Özdemir</w:t>
      </w:r>
      <w:r w:rsidR="00286682">
        <w:rPr>
          <w:rFonts w:cs="Calibri"/>
        </w:rPr>
        <w:t xml:space="preserve"> tarafından</w:t>
      </w:r>
      <w:r w:rsidR="00396307">
        <w:rPr>
          <w:rFonts w:cs="Calibri"/>
        </w:rPr>
        <w:t xml:space="preserve"> taslak müfredat V.2.1 oluşturulmuştur.</w:t>
      </w:r>
    </w:p>
    <w:p w14:paraId="55D51D2A" w14:textId="77777777" w:rsidR="004548CA" w:rsidRPr="004C1F74" w:rsidRDefault="004548CA" w:rsidP="004548CA">
      <w:pPr>
        <w:pStyle w:val="ColorfulList-Accent11"/>
        <w:spacing w:line="240" w:lineRule="auto"/>
        <w:ind w:left="1440"/>
        <w:jc w:val="both"/>
        <w:rPr>
          <w:rFonts w:cs="Calibri"/>
          <w:sz w:val="24"/>
        </w:rPr>
      </w:pPr>
    </w:p>
    <w:p w14:paraId="6BCCC58C"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29C37E47" w14:textId="77777777" w:rsidR="009073BA" w:rsidRPr="003C488A" w:rsidRDefault="002E2049"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Yan</w:t>
      </w:r>
      <w:r w:rsidR="006E387E">
        <w:rPr>
          <w:rFonts w:cs="Calibri"/>
        </w:rPr>
        <w:t xml:space="preserve"> </w:t>
      </w:r>
      <w:r>
        <w:rPr>
          <w:rFonts w:cs="Calibri"/>
        </w:rPr>
        <w:t>dal uzmanlık eğitimi Gülhane Askeri Tıp Akademisinde yapılır.</w:t>
      </w:r>
      <w:r w:rsidR="00DB79D4" w:rsidRPr="003C488A">
        <w:rPr>
          <w:rFonts w:cs="Calibri"/>
        </w:rPr>
        <w:t xml:space="preserve"> </w:t>
      </w:r>
      <w:r>
        <w:rPr>
          <w:rFonts w:cs="Calibri"/>
        </w:rPr>
        <w:t>E</w:t>
      </w:r>
      <w:r w:rsidRPr="003C488A">
        <w:rPr>
          <w:rFonts w:cs="Calibri"/>
        </w:rPr>
        <w:t>ğitim süresi 2 yıldır</w:t>
      </w:r>
      <w:r>
        <w:rPr>
          <w:rFonts w:cs="Calibri"/>
        </w:rPr>
        <w:t xml:space="preserve">. </w:t>
      </w:r>
      <w:r w:rsidR="00396307">
        <w:rPr>
          <w:rFonts w:cs="Calibri"/>
        </w:rPr>
        <w:t>Birer</w:t>
      </w:r>
      <w:r w:rsidR="00DB79D4" w:rsidRPr="003C488A">
        <w:rPr>
          <w:rFonts w:cs="Calibri"/>
        </w:rPr>
        <w:t xml:space="preserve"> ay Halk Sağlığı Anabilim Dalı </w:t>
      </w:r>
      <w:r w:rsidR="00F03C91">
        <w:rPr>
          <w:rFonts w:cs="Calibri"/>
        </w:rPr>
        <w:t xml:space="preserve">ile </w:t>
      </w:r>
      <w:r w:rsidR="00396307">
        <w:rPr>
          <w:rFonts w:cs="Calibri"/>
        </w:rPr>
        <w:t xml:space="preserve">Epidemiyoloji Bilim Dalı </w:t>
      </w:r>
      <w:r w:rsidR="00DB79D4" w:rsidRPr="003C488A">
        <w:rPr>
          <w:rFonts w:cs="Calibri"/>
        </w:rPr>
        <w:t xml:space="preserve">ve </w:t>
      </w:r>
      <w:r w:rsidR="00396307">
        <w:rPr>
          <w:rFonts w:cs="Calibri"/>
        </w:rPr>
        <w:t xml:space="preserve">2 ay süreyle </w:t>
      </w:r>
      <w:r w:rsidR="00DB79D4" w:rsidRPr="003C488A">
        <w:rPr>
          <w:rFonts w:cs="Calibri"/>
        </w:rPr>
        <w:t>Askeri Sağlık Hizmetleri Anabilim Dalı</w:t>
      </w:r>
      <w:r w:rsidR="003B0A95" w:rsidRPr="003C488A">
        <w:rPr>
          <w:rFonts w:cs="Calibri"/>
        </w:rPr>
        <w:t xml:space="preserve"> rotasyonları uygulanır.</w:t>
      </w:r>
      <w:r w:rsidR="00DB79D4" w:rsidRPr="003C488A">
        <w:rPr>
          <w:rFonts w:cs="Calibri"/>
        </w:rPr>
        <w:t xml:space="preserve"> </w:t>
      </w:r>
    </w:p>
    <w:p w14:paraId="4BD02B5B" w14:textId="77777777" w:rsidR="003B0A95" w:rsidRPr="003C488A" w:rsidRDefault="00DB79D4"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C488A">
        <w:rPr>
          <w:rFonts w:cs="Calibri"/>
        </w:rPr>
        <w:t>Tez, eğitim sürec</w:t>
      </w:r>
      <w:r w:rsidR="003B0A95" w:rsidRPr="003C488A">
        <w:rPr>
          <w:rFonts w:cs="Calibri"/>
        </w:rPr>
        <w:t>inin altıncı ayında tanımlanır ve eğitim</w:t>
      </w:r>
      <w:r w:rsidRPr="003C488A">
        <w:rPr>
          <w:rFonts w:cs="Calibri"/>
        </w:rPr>
        <w:t xml:space="preserve"> bitiminde sunulur.</w:t>
      </w:r>
    </w:p>
    <w:p w14:paraId="0C1C196E" w14:textId="77777777" w:rsidR="002E2049" w:rsidRPr="003C488A" w:rsidRDefault="002E2049" w:rsidP="002E204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Adayın a</w:t>
      </w:r>
      <w:r w:rsidRPr="003C488A">
        <w:rPr>
          <w:rFonts w:cs="Calibri"/>
        </w:rPr>
        <w:t>lan çalışması niteliğinde</w:t>
      </w:r>
      <w:r>
        <w:rPr>
          <w:rFonts w:cs="Calibri"/>
        </w:rPr>
        <w:t xml:space="preserve"> </w:t>
      </w:r>
      <w:r w:rsidRPr="003C488A">
        <w:rPr>
          <w:rFonts w:cs="Calibri"/>
        </w:rPr>
        <w:t xml:space="preserve">askeri kurum ve birliklerde </w:t>
      </w:r>
      <w:r>
        <w:rPr>
          <w:rFonts w:cs="Calibri"/>
        </w:rPr>
        <w:t xml:space="preserve">yaptığı </w:t>
      </w:r>
      <w:r w:rsidRPr="003C488A">
        <w:rPr>
          <w:rFonts w:cs="Calibri"/>
        </w:rPr>
        <w:t>araştırmalar</w:t>
      </w:r>
      <w:r>
        <w:rPr>
          <w:rFonts w:cs="Calibri"/>
        </w:rPr>
        <w:t xml:space="preserve"> ve</w:t>
      </w:r>
      <w:r w:rsidRPr="003C488A">
        <w:rPr>
          <w:rFonts w:cs="Calibri"/>
        </w:rPr>
        <w:t xml:space="preserve"> koruyucu ruh sağlığı çerçevesinde</w:t>
      </w:r>
      <w:r>
        <w:rPr>
          <w:rFonts w:cs="Calibri"/>
        </w:rPr>
        <w:t xml:space="preserve"> kıtalarda yaptığı</w:t>
      </w:r>
      <w:r w:rsidRPr="003C488A">
        <w:rPr>
          <w:rFonts w:cs="Calibri"/>
        </w:rPr>
        <w:t xml:space="preserve"> </w:t>
      </w:r>
      <w:r>
        <w:rPr>
          <w:rFonts w:cs="Calibri"/>
        </w:rPr>
        <w:t xml:space="preserve">faaliyetler </w:t>
      </w:r>
      <w:r w:rsidRPr="003C488A">
        <w:rPr>
          <w:rFonts w:cs="Calibri"/>
        </w:rPr>
        <w:t>eğiti</w:t>
      </w:r>
      <w:r>
        <w:rPr>
          <w:rFonts w:cs="Calibri"/>
        </w:rPr>
        <w:t>m sürecine</w:t>
      </w:r>
      <w:r w:rsidRPr="003C488A">
        <w:rPr>
          <w:rFonts w:cs="Calibri"/>
        </w:rPr>
        <w:t xml:space="preserve"> dahildir.</w:t>
      </w:r>
    </w:p>
    <w:p w14:paraId="2D083C7F" w14:textId="77777777" w:rsidR="00F03C91" w:rsidRPr="004C1F74" w:rsidRDefault="00F03C91" w:rsidP="006E387E">
      <w:pPr>
        <w:pStyle w:val="ColorfulList-Accent11"/>
        <w:spacing w:line="240" w:lineRule="auto"/>
        <w:jc w:val="both"/>
        <w:rPr>
          <w:rFonts w:cs="Calibri"/>
          <w:sz w:val="24"/>
        </w:rPr>
      </w:pPr>
    </w:p>
    <w:p w14:paraId="30059C12" w14:textId="77777777" w:rsidR="00992691" w:rsidRPr="00992691" w:rsidRDefault="004548CA" w:rsidP="00992691">
      <w:pPr>
        <w:pStyle w:val="ColorfulList-Accent11"/>
        <w:numPr>
          <w:ilvl w:val="1"/>
          <w:numId w:val="3"/>
        </w:numPr>
        <w:spacing w:line="240" w:lineRule="auto"/>
        <w:jc w:val="both"/>
        <w:rPr>
          <w:rFonts w:cs="Calibri"/>
          <w:sz w:val="24"/>
        </w:rPr>
      </w:pPr>
      <w:r w:rsidRPr="004C1F74">
        <w:rPr>
          <w:rFonts w:cs="Calibri"/>
          <w:sz w:val="24"/>
        </w:rPr>
        <w:t>Kariyer Olasılıkları</w:t>
      </w:r>
    </w:p>
    <w:p w14:paraId="62412066" w14:textId="77777777" w:rsidR="004548CA" w:rsidRPr="002E2049" w:rsidRDefault="00BA0686"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E2049">
        <w:rPr>
          <w:rFonts w:cs="Calibri"/>
        </w:rPr>
        <w:t>Silahlı kuvvetler ve polis teşk</w:t>
      </w:r>
      <w:r w:rsidR="002A62FD">
        <w:rPr>
          <w:rFonts w:cs="Calibri"/>
        </w:rPr>
        <w:t xml:space="preserve">ilatı gibi güvenlik kurumları, </w:t>
      </w:r>
      <w:r w:rsidRPr="002E2049">
        <w:rPr>
          <w:rFonts w:cs="Calibri"/>
        </w:rPr>
        <w:t>afet yönetimi ile ilişkili kuruluşlar, uluslar</w:t>
      </w:r>
      <w:r w:rsidR="00A51903">
        <w:rPr>
          <w:rFonts w:cs="Calibri"/>
        </w:rPr>
        <w:t>-</w:t>
      </w:r>
      <w:r w:rsidRPr="002E2049">
        <w:rPr>
          <w:rFonts w:cs="Calibri"/>
        </w:rPr>
        <w:t xml:space="preserve"> arası yardım kuruluşları ve stratejik araş</w:t>
      </w:r>
      <w:r w:rsidR="00D07248">
        <w:rPr>
          <w:rFonts w:cs="Calibri"/>
        </w:rPr>
        <w:t>tırma merkezlerinde danışmanlık, ruhsal travma ile ilişkili tedavi merkezlerinde hekimlik.</w:t>
      </w:r>
    </w:p>
    <w:p w14:paraId="7784DC4B" w14:textId="77777777" w:rsidR="00667D26" w:rsidRPr="004C1F74" w:rsidRDefault="00667D26" w:rsidP="009014DB">
      <w:pPr>
        <w:pStyle w:val="ColorfulList-Accent11"/>
        <w:spacing w:after="0" w:line="360" w:lineRule="auto"/>
        <w:ind w:left="1440"/>
        <w:jc w:val="both"/>
        <w:rPr>
          <w:rFonts w:cs="Calibri"/>
        </w:rPr>
      </w:pPr>
    </w:p>
    <w:p w14:paraId="3F041106"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81022793"/>
      <w:r w:rsidRPr="004C1F74">
        <w:rPr>
          <w:rFonts w:cs="Calibri"/>
          <w:b/>
          <w:color w:val="FFFFFF"/>
        </w:rPr>
        <w:t>TEMEL YETKİNLİKLER</w:t>
      </w:r>
      <w:bookmarkEnd w:id="3"/>
    </w:p>
    <w:p w14:paraId="1A0DDCB0" w14:textId="77777777" w:rsidR="00E60CBF" w:rsidRPr="004C1F74" w:rsidRDefault="00E60CBF" w:rsidP="009014DB">
      <w:pPr>
        <w:spacing w:after="0" w:line="360" w:lineRule="auto"/>
        <w:rPr>
          <w:rFonts w:eastAsia="Times New Roman" w:cs="Calibri"/>
          <w:b/>
          <w:lang w:eastAsia="tr-TR"/>
        </w:rPr>
      </w:pPr>
    </w:p>
    <w:p w14:paraId="20D806AF" w14:textId="77777777" w:rsidR="004B22B0" w:rsidRPr="004C1F74" w:rsidRDefault="00377B0C"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4E7CBA7E" wp14:editId="220B4154">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14:paraId="1A852AA3"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01C17880" w14:textId="77777777" w:rsidR="004B22B0" w:rsidRPr="004C1F74" w:rsidRDefault="004B22B0" w:rsidP="00AA2422">
      <w:pPr>
        <w:widowControl w:val="0"/>
        <w:autoSpaceDE w:val="0"/>
        <w:autoSpaceDN w:val="0"/>
        <w:adjustRightInd w:val="0"/>
        <w:spacing w:after="0"/>
        <w:jc w:val="both"/>
        <w:rPr>
          <w:rFonts w:cs="Calibri"/>
        </w:rPr>
      </w:pPr>
    </w:p>
    <w:p w14:paraId="76386C56" w14:textId="77777777" w:rsidR="004B22B0" w:rsidRPr="004C1F74" w:rsidRDefault="004B22B0" w:rsidP="00AA2422">
      <w:pPr>
        <w:widowControl w:val="0"/>
        <w:autoSpaceDE w:val="0"/>
        <w:autoSpaceDN w:val="0"/>
        <w:adjustRightInd w:val="0"/>
        <w:spacing w:after="0"/>
        <w:jc w:val="both"/>
        <w:rPr>
          <w:rFonts w:cs="Calibri"/>
        </w:rPr>
      </w:pPr>
    </w:p>
    <w:p w14:paraId="6DA11508" w14:textId="77777777" w:rsidR="006E2E9D" w:rsidRDefault="006E2E9D" w:rsidP="001C313A">
      <w:pPr>
        <w:widowControl w:val="0"/>
        <w:autoSpaceDE w:val="0"/>
        <w:autoSpaceDN w:val="0"/>
        <w:adjustRightInd w:val="0"/>
        <w:spacing w:after="0"/>
        <w:jc w:val="both"/>
        <w:rPr>
          <w:rFonts w:cs="Calibri"/>
        </w:rPr>
      </w:pPr>
    </w:p>
    <w:p w14:paraId="57B0B324" w14:textId="77777777" w:rsidR="00667D26" w:rsidRDefault="00667D26" w:rsidP="001C313A">
      <w:pPr>
        <w:widowControl w:val="0"/>
        <w:autoSpaceDE w:val="0"/>
        <w:autoSpaceDN w:val="0"/>
        <w:adjustRightInd w:val="0"/>
        <w:spacing w:after="0"/>
        <w:jc w:val="both"/>
        <w:rPr>
          <w:rFonts w:cs="Calibri"/>
        </w:rPr>
      </w:pPr>
    </w:p>
    <w:p w14:paraId="30D540D3" w14:textId="77777777" w:rsidR="00667D26" w:rsidRDefault="00732B65" w:rsidP="001C313A">
      <w:pPr>
        <w:widowControl w:val="0"/>
        <w:autoSpaceDE w:val="0"/>
        <w:autoSpaceDN w:val="0"/>
        <w:adjustRightInd w:val="0"/>
        <w:spacing w:after="0"/>
        <w:jc w:val="both"/>
        <w:rPr>
          <w:rFonts w:cs="Calibri"/>
        </w:rPr>
      </w:pPr>
      <w:r>
        <w:rPr>
          <w:rFonts w:cs="Calibri"/>
          <w:noProof/>
          <w:lang w:eastAsia="tr-TR"/>
        </w:rPr>
        <w:pict w14:anchorId="24D5E6EB">
          <v:shapetype id="_x0000_t202" coordsize="21600,21600" o:spt="202" path="m0,0l0,21600,21600,21600,21600,0xe">
            <v:stroke joinstyle="miter"/>
            <v:path gradientshapeok="t" o:connecttype="rect"/>
          </v:shapetype>
          <v:shape id="Text_x0020_Box_x0020_13" o:spid="_x0000_s1037" type="#_x0000_t202" style="position:absolute;left:0;text-align:left;margin-left:1.6pt;margin-top:1.55pt;width:321.2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_x0020_Box_x0020_13;mso-fit-shape-to-text:t" inset="0,0,0,0">
              <w:txbxContent>
                <w:p w14:paraId="408CB493" w14:textId="77777777" w:rsidR="007A6E2A" w:rsidRPr="00BC02E9" w:rsidRDefault="007A6E2A" w:rsidP="00E60CBF">
                  <w:pPr>
                    <w:pStyle w:val="Caption"/>
                    <w:rPr>
                      <w:noProof/>
                      <w:color w:val="0070C0"/>
                      <w:sz w:val="20"/>
                      <w:szCs w:val="20"/>
                    </w:rPr>
                  </w:pPr>
                  <w:r>
                    <w:rPr>
                      <w:color w:val="0070C0"/>
                      <w:sz w:val="20"/>
                      <w:szCs w:val="20"/>
                    </w:rPr>
                    <w:t xml:space="preserve">      </w:t>
                  </w:r>
                  <w:r w:rsidRPr="00BC02E9">
                    <w:rPr>
                      <w:color w:val="0070C0"/>
                      <w:sz w:val="20"/>
                      <w:szCs w:val="20"/>
                    </w:rPr>
                    <w:t xml:space="preserve">Şekil </w:t>
                  </w:r>
                  <w:r w:rsidR="001E654D" w:rsidRPr="00BC02E9">
                    <w:rPr>
                      <w:color w:val="0070C0"/>
                      <w:sz w:val="20"/>
                      <w:szCs w:val="20"/>
                    </w:rPr>
                    <w:fldChar w:fldCharType="begin"/>
                  </w:r>
                  <w:r w:rsidRPr="00BC02E9">
                    <w:rPr>
                      <w:color w:val="0070C0"/>
                      <w:sz w:val="20"/>
                      <w:szCs w:val="20"/>
                    </w:rPr>
                    <w:instrText xml:space="preserve"> SEQ Figure \* ARABIC </w:instrText>
                  </w:r>
                  <w:r w:rsidR="001E654D" w:rsidRPr="00BC02E9">
                    <w:rPr>
                      <w:color w:val="0070C0"/>
                      <w:sz w:val="20"/>
                      <w:szCs w:val="20"/>
                    </w:rPr>
                    <w:fldChar w:fldCharType="separate"/>
                  </w:r>
                  <w:r w:rsidR="00750B20">
                    <w:rPr>
                      <w:noProof/>
                      <w:color w:val="0070C0"/>
                      <w:sz w:val="20"/>
                      <w:szCs w:val="20"/>
                    </w:rPr>
                    <w:t>1</w:t>
                  </w:r>
                  <w:r w:rsidR="001E654D" w:rsidRPr="00BC02E9">
                    <w:rPr>
                      <w:noProof/>
                      <w:color w:val="0070C0"/>
                      <w:sz w:val="20"/>
                      <w:szCs w:val="20"/>
                    </w:rPr>
                    <w:fldChar w:fldCharType="end"/>
                  </w:r>
                  <w:r w:rsidRPr="00BC02E9">
                    <w:rPr>
                      <w:color w:val="0070C0"/>
                      <w:sz w:val="20"/>
                      <w:szCs w:val="20"/>
                    </w:rPr>
                    <w:t>- TUKMOS’un Yeterlilik Üçgeni (Yedi</w:t>
                  </w:r>
                  <w:r>
                    <w:rPr>
                      <w:color w:val="0070C0"/>
                      <w:sz w:val="20"/>
                      <w:szCs w:val="20"/>
                    </w:rPr>
                    <w:t xml:space="preserve"> </w:t>
                  </w:r>
                  <w:r w:rsidRPr="00BC02E9">
                    <w:rPr>
                      <w:color w:val="0070C0"/>
                      <w:sz w:val="20"/>
                      <w:szCs w:val="20"/>
                    </w:rPr>
                    <w:t>temel yetkinlik alanı)</w:t>
                  </w:r>
                </w:p>
              </w:txbxContent>
            </v:textbox>
            <w10:wrap type="square"/>
          </v:shape>
        </w:pict>
      </w:r>
    </w:p>
    <w:p w14:paraId="0024A2D7" w14:textId="77777777" w:rsidR="00667D26" w:rsidRDefault="00667D26" w:rsidP="001C313A">
      <w:pPr>
        <w:widowControl w:val="0"/>
        <w:autoSpaceDE w:val="0"/>
        <w:autoSpaceDN w:val="0"/>
        <w:adjustRightInd w:val="0"/>
        <w:spacing w:after="0"/>
        <w:jc w:val="both"/>
        <w:rPr>
          <w:rFonts w:cs="Calibri"/>
        </w:rPr>
      </w:pPr>
    </w:p>
    <w:p w14:paraId="1887D0D3"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lastRenderedPageBreak/>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D62E368"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381022794"/>
      <w:r w:rsidRPr="004C1F74">
        <w:rPr>
          <w:rFonts w:ascii="Calibri" w:hAnsi="Calibri" w:cs="Calibri"/>
          <w:b w:val="0"/>
          <w:noProof/>
          <w:sz w:val="22"/>
          <w:szCs w:val="22"/>
          <w:lang w:eastAsia="tr-TR"/>
        </w:rPr>
        <w:t>Yönetici</w:t>
      </w:r>
      <w:bookmarkEnd w:id="5"/>
    </w:p>
    <w:p w14:paraId="45BAC9D4"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381022795"/>
      <w:r w:rsidRPr="004C1F74">
        <w:rPr>
          <w:rFonts w:ascii="Calibri" w:hAnsi="Calibri" w:cs="Calibri"/>
          <w:b w:val="0"/>
          <w:noProof/>
          <w:sz w:val="22"/>
          <w:szCs w:val="22"/>
          <w:lang w:eastAsia="tr-TR"/>
        </w:rPr>
        <w:t>Ekip Üyesi</w:t>
      </w:r>
      <w:bookmarkEnd w:id="6"/>
    </w:p>
    <w:p w14:paraId="29DDAD2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381022796"/>
      <w:r w:rsidRPr="004C1F74">
        <w:rPr>
          <w:rFonts w:ascii="Calibri" w:hAnsi="Calibri" w:cs="Calibri"/>
          <w:b w:val="0"/>
          <w:noProof/>
          <w:sz w:val="22"/>
          <w:szCs w:val="22"/>
          <w:lang w:eastAsia="tr-TR"/>
        </w:rPr>
        <w:t>Sağlık Koruyucusu</w:t>
      </w:r>
      <w:bookmarkEnd w:id="7"/>
    </w:p>
    <w:p w14:paraId="38484A32"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81022797"/>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48532D44"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81022798"/>
      <w:r w:rsidRPr="004C1F74">
        <w:rPr>
          <w:rFonts w:ascii="Calibri" w:hAnsi="Calibri" w:cs="Calibri"/>
          <w:b w:val="0"/>
          <w:noProof/>
          <w:sz w:val="22"/>
          <w:szCs w:val="22"/>
          <w:lang w:eastAsia="tr-TR"/>
        </w:rPr>
        <w:t>Değer ve Sorumluluk Sahibi</w:t>
      </w:r>
      <w:bookmarkEnd w:id="9"/>
    </w:p>
    <w:p w14:paraId="39FC6005"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81022799"/>
      <w:r w:rsidRPr="004C1F74">
        <w:rPr>
          <w:rFonts w:ascii="Calibri" w:hAnsi="Calibri" w:cs="Calibri"/>
          <w:b w:val="0"/>
          <w:noProof/>
          <w:sz w:val="22"/>
          <w:szCs w:val="22"/>
          <w:lang w:eastAsia="tr-TR"/>
        </w:rPr>
        <w:t>Öğrenen ve Öğreten</w:t>
      </w:r>
      <w:bookmarkEnd w:id="10"/>
    </w:p>
    <w:p w14:paraId="21FC8340"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8102280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6F43E326" w14:textId="77777777" w:rsidR="009E2FC7" w:rsidRPr="004C1F74" w:rsidRDefault="009E2FC7" w:rsidP="009E2FC7">
      <w:pPr>
        <w:spacing w:line="360" w:lineRule="auto"/>
        <w:contextualSpacing/>
        <w:jc w:val="both"/>
        <w:outlineLvl w:val="0"/>
        <w:rPr>
          <w:rFonts w:cs="Calibri"/>
          <w:noProof/>
          <w:lang w:eastAsia="tr-TR"/>
        </w:rPr>
      </w:pPr>
    </w:p>
    <w:p w14:paraId="1A6E0BCA"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AC6F5EA"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0DD4C7F6"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707D374"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247CDA0" w14:textId="77777777" w:rsidR="009E2FC7" w:rsidRPr="004C1F74" w:rsidRDefault="00377B0C" w:rsidP="009E2FC7">
      <w:pPr>
        <w:pStyle w:val="ListParagraph"/>
        <w:jc w:val="both"/>
        <w:rPr>
          <w:rFonts w:cs="Calibri"/>
        </w:rPr>
      </w:pPr>
      <w:r>
        <w:rPr>
          <w:rFonts w:cs="Calibri"/>
          <w:noProof/>
          <w:lang w:val="en-GB" w:eastAsia="en-GB"/>
        </w:rPr>
        <w:drawing>
          <wp:anchor distT="0" distB="0" distL="114300" distR="114300" simplePos="0" relativeHeight="251658752" behindDoc="1" locked="0" layoutInCell="1" allowOverlap="1" wp14:anchorId="3D089013" wp14:editId="0C8C066B">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57A84DB6" w14:textId="77777777" w:rsidR="009E2FC7" w:rsidRPr="004C1F74" w:rsidRDefault="009E2FC7" w:rsidP="009E2FC7">
      <w:pPr>
        <w:pStyle w:val="ListParagraph"/>
        <w:jc w:val="both"/>
        <w:rPr>
          <w:rFonts w:cs="Calibri"/>
        </w:rPr>
      </w:pPr>
    </w:p>
    <w:p w14:paraId="6EBA301B" w14:textId="77777777" w:rsidR="009E2FC7" w:rsidRPr="004C1F74" w:rsidRDefault="009E2FC7" w:rsidP="00343EEC">
      <w:pPr>
        <w:widowControl w:val="0"/>
        <w:autoSpaceDE w:val="0"/>
        <w:autoSpaceDN w:val="0"/>
        <w:adjustRightInd w:val="0"/>
        <w:spacing w:after="0"/>
        <w:ind w:left="426"/>
        <w:jc w:val="both"/>
        <w:rPr>
          <w:rFonts w:cs="Calibri"/>
        </w:rPr>
      </w:pPr>
    </w:p>
    <w:p w14:paraId="77D478B6"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D27D687" w14:textId="77777777" w:rsidR="00B817F3" w:rsidRPr="004C1F74" w:rsidRDefault="00B817F3" w:rsidP="00343EEC">
      <w:pPr>
        <w:widowControl w:val="0"/>
        <w:autoSpaceDE w:val="0"/>
        <w:autoSpaceDN w:val="0"/>
        <w:adjustRightInd w:val="0"/>
        <w:spacing w:after="0"/>
        <w:ind w:left="426"/>
        <w:jc w:val="both"/>
        <w:rPr>
          <w:rFonts w:cs="Calibri"/>
        </w:rPr>
      </w:pPr>
    </w:p>
    <w:p w14:paraId="6C5DCEFC" w14:textId="77777777" w:rsidR="00B817F3" w:rsidRPr="004C1F74" w:rsidRDefault="00B817F3" w:rsidP="00343EEC">
      <w:pPr>
        <w:widowControl w:val="0"/>
        <w:autoSpaceDE w:val="0"/>
        <w:autoSpaceDN w:val="0"/>
        <w:adjustRightInd w:val="0"/>
        <w:spacing w:after="0"/>
        <w:ind w:left="426"/>
        <w:jc w:val="both"/>
        <w:rPr>
          <w:rFonts w:cs="Calibri"/>
        </w:rPr>
      </w:pPr>
    </w:p>
    <w:p w14:paraId="65DA807F" w14:textId="77777777" w:rsidR="009E2FC7" w:rsidRPr="004C1F74" w:rsidRDefault="009E2FC7" w:rsidP="00343EEC">
      <w:pPr>
        <w:widowControl w:val="0"/>
        <w:autoSpaceDE w:val="0"/>
        <w:autoSpaceDN w:val="0"/>
        <w:adjustRightInd w:val="0"/>
        <w:spacing w:after="0"/>
        <w:ind w:left="426"/>
        <w:jc w:val="both"/>
        <w:rPr>
          <w:rFonts w:cs="Calibri"/>
        </w:rPr>
      </w:pPr>
    </w:p>
    <w:p w14:paraId="0A807828" w14:textId="77777777" w:rsidR="007A6E2A" w:rsidRDefault="007A6E2A" w:rsidP="007A6E2A">
      <w:pPr>
        <w:pStyle w:val="Heading3"/>
        <w:keepNext w:val="0"/>
        <w:ind w:left="1225"/>
        <w:rPr>
          <w:rFonts w:ascii="Calibri" w:hAnsi="Calibri" w:cs="Calibri"/>
          <w:noProof/>
          <w:sz w:val="22"/>
          <w:szCs w:val="22"/>
          <w:lang w:eastAsia="tr-TR"/>
        </w:rPr>
      </w:pPr>
      <w:bookmarkStart w:id="12" w:name="_Toc381022801"/>
    </w:p>
    <w:p w14:paraId="7D8E5F35" w14:textId="77777777" w:rsidR="00BB6D31" w:rsidRPr="004C1F74" w:rsidRDefault="00371BBA" w:rsidP="00AE0DF8">
      <w:pPr>
        <w:pStyle w:val="Heading3"/>
        <w:keepNext w:val="0"/>
        <w:numPr>
          <w:ilvl w:val="2"/>
          <w:numId w:val="3"/>
        </w:numPr>
        <w:ind w:left="1225" w:hanging="505"/>
        <w:rPr>
          <w:rFonts w:ascii="Calibri" w:hAnsi="Calibri" w:cs="Calibri"/>
          <w:noProof/>
          <w:sz w:val="22"/>
          <w:szCs w:val="22"/>
          <w:lang w:eastAsia="tr-TR"/>
        </w:rPr>
      </w:pPr>
      <w:r w:rsidRPr="004C1F74">
        <w:rPr>
          <w:rFonts w:ascii="Calibri" w:hAnsi="Calibri" w:cs="Calibri"/>
          <w:noProof/>
          <w:sz w:val="22"/>
          <w:szCs w:val="22"/>
          <w:lang w:eastAsia="tr-TR"/>
        </w:rPr>
        <w:t>KLİNİK YETKİNLİKLER</w:t>
      </w:r>
      <w:bookmarkEnd w:id="12"/>
    </w:p>
    <w:p w14:paraId="59E77BCC"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20853194" w14:textId="77777777" w:rsidR="000774D9" w:rsidRDefault="000774D9" w:rsidP="00DB42AD">
      <w:pPr>
        <w:pStyle w:val="ColorfulList-Accent11"/>
        <w:tabs>
          <w:tab w:val="left" w:pos="284"/>
          <w:tab w:val="left" w:pos="567"/>
        </w:tabs>
        <w:spacing w:after="0" w:line="240" w:lineRule="auto"/>
        <w:ind w:left="0"/>
        <w:jc w:val="both"/>
        <w:rPr>
          <w:rFonts w:cs="Calibri"/>
        </w:rPr>
      </w:pPr>
    </w:p>
    <w:p w14:paraId="30CBC6E5" w14:textId="77777777" w:rsidR="00AE0DF8" w:rsidRPr="00F04AF9" w:rsidRDefault="00AE0DF8" w:rsidP="00F04AF9">
      <w:pPr>
        <w:pStyle w:val="TOC2"/>
      </w:pPr>
      <w:r w:rsidRPr="00F04AF9">
        <w:lastRenderedPageBreak/>
        <w:t>KLİNİK YETKİNLİK İÇİN KULLANILAN TANIMLAR VE KISALTMALARI</w:t>
      </w:r>
    </w:p>
    <w:p w14:paraId="149A07A6" w14:textId="77777777" w:rsidR="00AE0DF8" w:rsidRDefault="00AE0DF8" w:rsidP="000909E3">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 Bunlara ilaveten </w:t>
      </w:r>
      <w:r w:rsidRPr="00F04AF9">
        <w:rPr>
          <w:rFonts w:cs="Calibri"/>
          <w:b/>
        </w:rPr>
        <w:t>Askeri Ps</w:t>
      </w:r>
      <w:r w:rsidR="004C2B9D">
        <w:rPr>
          <w:rFonts w:cs="Calibri"/>
          <w:b/>
        </w:rPr>
        <w:t xml:space="preserve">ikiyatri için ilave düzeyler (S, </w:t>
      </w:r>
      <w:r w:rsidRPr="00F04AF9">
        <w:rPr>
          <w:rFonts w:cs="Calibri"/>
          <w:b/>
        </w:rPr>
        <w:t>P,</w:t>
      </w:r>
      <w:r w:rsidR="00805ECD" w:rsidRPr="00F04AF9">
        <w:rPr>
          <w:rFonts w:cs="Calibri"/>
          <w:b/>
        </w:rPr>
        <w:t xml:space="preserve"> </w:t>
      </w:r>
      <w:r w:rsidRPr="00F04AF9">
        <w:rPr>
          <w:rFonts w:cs="Calibri"/>
          <w:b/>
        </w:rPr>
        <w:t>D,</w:t>
      </w:r>
      <w:r w:rsidR="00805ECD" w:rsidRPr="00F04AF9">
        <w:rPr>
          <w:rFonts w:cs="Calibri"/>
          <w:b/>
        </w:rPr>
        <w:t xml:space="preserve"> </w:t>
      </w:r>
      <w:r w:rsidRPr="00F04AF9">
        <w:rPr>
          <w:rFonts w:cs="Calibri"/>
          <w:b/>
        </w:rPr>
        <w:t>İ,</w:t>
      </w:r>
      <w:r w:rsidR="00805ECD" w:rsidRPr="00F04AF9">
        <w:rPr>
          <w:rFonts w:cs="Calibri"/>
          <w:b/>
        </w:rPr>
        <w:t xml:space="preserve"> </w:t>
      </w:r>
      <w:r w:rsidRPr="00F04AF9">
        <w:rPr>
          <w:rFonts w:cs="Calibri"/>
          <w:b/>
        </w:rPr>
        <w:t>G,</w:t>
      </w:r>
      <w:r w:rsidR="00805ECD" w:rsidRPr="00F04AF9">
        <w:rPr>
          <w:rFonts w:cs="Calibri"/>
          <w:b/>
        </w:rPr>
        <w:t xml:space="preserve"> U, </w:t>
      </w:r>
      <w:r w:rsidRPr="00F04AF9">
        <w:rPr>
          <w:rFonts w:cs="Calibri"/>
          <w:b/>
        </w:rPr>
        <w:t>H)</w:t>
      </w:r>
      <w:r>
        <w:rPr>
          <w:rFonts w:cs="Calibri"/>
        </w:rPr>
        <w:t xml:space="preserve"> kullanılmıştır.</w:t>
      </w:r>
    </w:p>
    <w:p w14:paraId="74243794" w14:textId="77777777" w:rsidR="00AE0DF8" w:rsidRDefault="00AE0DF8" w:rsidP="000909E3">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2C752586" w14:textId="77777777" w:rsidR="00AE0DF8" w:rsidRDefault="00AE0DF8" w:rsidP="000909E3">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252D49CB" w14:textId="77777777" w:rsidR="00AE0DF8" w:rsidRDefault="00AE0DF8" w:rsidP="000909E3">
      <w:pPr>
        <w:widowControl w:val="0"/>
        <w:autoSpaceDE w:val="0"/>
        <w:autoSpaceDN w:val="0"/>
        <w:adjustRightInd w:val="0"/>
        <w:spacing w:after="0" w:line="240" w:lineRule="auto"/>
        <w:jc w:val="both"/>
        <w:rPr>
          <w:rFonts w:cs="Calibri"/>
        </w:rPr>
      </w:pPr>
      <w:r>
        <w:rPr>
          <w:rFonts w:cs="Calibri"/>
          <w:b/>
        </w:rPr>
        <w:t>TT</w:t>
      </w:r>
      <w:r>
        <w:rPr>
          <w:rFonts w:cs="Calibri"/>
        </w:rPr>
        <w:t>:</w:t>
      </w:r>
      <w:r w:rsidR="000C12AA">
        <w:rPr>
          <w:rFonts w:cs="Calibri"/>
        </w:rPr>
        <w:t xml:space="preserve"> </w:t>
      </w:r>
      <w:r>
        <w:rPr>
          <w:rFonts w:cs="Calibri"/>
        </w:rPr>
        <w:t>Ekip çalışmasının gerektirdiği durumlar dışında herhangi bir desteğe gereksinim duymadan hastanın tanı ve tedavisinin tüm sürecini yönetebilme düzeyini ifade eder.</w:t>
      </w:r>
    </w:p>
    <w:p w14:paraId="5574A87E" w14:textId="77777777" w:rsidR="00AE0DF8" w:rsidRDefault="00AE0DF8" w:rsidP="000909E3">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7770C901" w14:textId="77777777" w:rsidR="00AE0DF8" w:rsidRDefault="00AE0DF8" w:rsidP="000909E3">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14:paraId="3CDC2665" w14:textId="77777777" w:rsidR="00AE0DF8" w:rsidRDefault="00AE0DF8" w:rsidP="000909E3">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64B9D46B" w14:textId="77777777" w:rsidR="00AE0DF8" w:rsidRDefault="00AE0DF8" w:rsidP="00AE0DF8">
      <w:pPr>
        <w:spacing w:after="0" w:line="240" w:lineRule="auto"/>
        <w:rPr>
          <w:rFonts w:cs="Calibri"/>
          <w:b/>
          <w:noProof/>
          <w:lang w:eastAsia="tr-TR"/>
        </w:rPr>
      </w:pPr>
    </w:p>
    <w:p w14:paraId="48170402" w14:textId="77777777" w:rsidR="00AE0DF8" w:rsidRPr="00EC1992" w:rsidRDefault="00AE0DF8" w:rsidP="00AE0DF8">
      <w:pPr>
        <w:spacing w:after="0" w:line="240" w:lineRule="auto"/>
        <w:rPr>
          <w:rFonts w:cs="Calibri"/>
          <w:b/>
          <w:noProof/>
          <w:lang w:eastAsia="tr-TR"/>
        </w:rPr>
      </w:pPr>
      <w:r w:rsidRPr="00C369BF">
        <w:rPr>
          <w:rFonts w:cs="Calibri"/>
          <w:b/>
          <w:noProof/>
          <w:lang w:eastAsia="tr-TR"/>
        </w:rPr>
        <w:t>P:</w:t>
      </w:r>
      <w:r w:rsidRPr="00AE0DF8">
        <w:rPr>
          <w:rFonts w:cs="Calibri"/>
          <w:noProof/>
          <w:lang w:eastAsia="tr-TR"/>
        </w:rPr>
        <w:t>Planlar</w:t>
      </w:r>
    </w:p>
    <w:p w14:paraId="36019339" w14:textId="77777777" w:rsidR="00AE0DF8" w:rsidRPr="00EC1992" w:rsidRDefault="00AE0DF8" w:rsidP="00AE0DF8">
      <w:pPr>
        <w:spacing w:after="0" w:line="240" w:lineRule="auto"/>
        <w:rPr>
          <w:rFonts w:cs="Calibri"/>
          <w:b/>
          <w:noProof/>
          <w:lang w:eastAsia="tr-TR"/>
        </w:rPr>
      </w:pPr>
      <w:r w:rsidRPr="00C369BF">
        <w:rPr>
          <w:rFonts w:cs="Calibri"/>
          <w:b/>
          <w:noProof/>
          <w:lang w:eastAsia="tr-TR"/>
        </w:rPr>
        <w:t>S:</w:t>
      </w:r>
      <w:r w:rsidRPr="00AE0DF8">
        <w:rPr>
          <w:rFonts w:cs="Calibri"/>
          <w:noProof/>
          <w:lang w:eastAsia="tr-TR"/>
        </w:rPr>
        <w:t>Saptar</w:t>
      </w:r>
    </w:p>
    <w:p w14:paraId="7579CB05" w14:textId="77777777" w:rsidR="00AE0DF8" w:rsidRPr="00EC1992" w:rsidRDefault="00AE0DF8" w:rsidP="00AE0DF8">
      <w:pPr>
        <w:spacing w:after="0" w:line="240" w:lineRule="auto"/>
        <w:rPr>
          <w:lang w:eastAsia="tr-TR"/>
        </w:rPr>
      </w:pPr>
      <w:r w:rsidRPr="00C369BF">
        <w:rPr>
          <w:b/>
          <w:lang w:eastAsia="tr-TR"/>
        </w:rPr>
        <w:t>İ:</w:t>
      </w:r>
      <w:r>
        <w:rPr>
          <w:lang w:eastAsia="tr-TR"/>
        </w:rPr>
        <w:t>İzler</w:t>
      </w:r>
    </w:p>
    <w:p w14:paraId="5C6E6C6F" w14:textId="77777777" w:rsidR="00AE0DF8" w:rsidRPr="00EC1992" w:rsidRDefault="00AE0DF8" w:rsidP="00AE0DF8">
      <w:pPr>
        <w:spacing w:after="0" w:line="240" w:lineRule="auto"/>
        <w:rPr>
          <w:lang w:eastAsia="tr-TR"/>
        </w:rPr>
      </w:pPr>
      <w:r w:rsidRPr="00C369BF">
        <w:rPr>
          <w:b/>
          <w:lang w:eastAsia="tr-TR"/>
        </w:rPr>
        <w:t>D:</w:t>
      </w:r>
      <w:r>
        <w:rPr>
          <w:lang w:eastAsia="tr-TR"/>
        </w:rPr>
        <w:t>Değerlendirir</w:t>
      </w:r>
    </w:p>
    <w:p w14:paraId="1342D4A4" w14:textId="77777777" w:rsidR="00AE0DF8" w:rsidRPr="00EC1992" w:rsidRDefault="00AE0DF8" w:rsidP="00AE0DF8">
      <w:pPr>
        <w:spacing w:after="0" w:line="240" w:lineRule="auto"/>
        <w:rPr>
          <w:lang w:eastAsia="tr-TR"/>
        </w:rPr>
      </w:pPr>
      <w:r w:rsidRPr="00C369BF">
        <w:rPr>
          <w:b/>
          <w:lang w:eastAsia="tr-TR"/>
        </w:rPr>
        <w:t>G:</w:t>
      </w:r>
      <w:r>
        <w:rPr>
          <w:lang w:eastAsia="tr-TR"/>
        </w:rPr>
        <w:t>Geliştirir</w:t>
      </w:r>
    </w:p>
    <w:p w14:paraId="05E443CA" w14:textId="77777777" w:rsidR="00AE0DF8" w:rsidRDefault="00AE0DF8" w:rsidP="00AE0DF8">
      <w:pPr>
        <w:spacing w:after="0" w:line="240" w:lineRule="auto"/>
        <w:rPr>
          <w:lang w:eastAsia="tr-TR"/>
        </w:rPr>
      </w:pPr>
      <w:r w:rsidRPr="00C369BF">
        <w:rPr>
          <w:b/>
          <w:lang w:eastAsia="tr-TR"/>
        </w:rPr>
        <w:t>U:</w:t>
      </w:r>
      <w:r>
        <w:rPr>
          <w:lang w:eastAsia="tr-TR"/>
        </w:rPr>
        <w:t>Uygular</w:t>
      </w:r>
    </w:p>
    <w:p w14:paraId="2109564E" w14:textId="77777777" w:rsidR="00AE0DF8" w:rsidRDefault="00AE0DF8" w:rsidP="00AE0DF8">
      <w:pPr>
        <w:spacing w:after="0" w:line="240" w:lineRule="auto"/>
        <w:rPr>
          <w:lang w:eastAsia="tr-TR"/>
        </w:rPr>
      </w:pPr>
      <w:r w:rsidRPr="000909E3">
        <w:rPr>
          <w:b/>
          <w:lang w:eastAsia="tr-TR"/>
        </w:rPr>
        <w:t>H</w:t>
      </w:r>
      <w:r>
        <w:rPr>
          <w:lang w:eastAsia="tr-TR"/>
        </w:rPr>
        <w:t>: Hesaplar (</w:t>
      </w:r>
      <w:r w:rsidRPr="004C2B9D">
        <w:rPr>
          <w:i/>
          <w:sz w:val="20"/>
          <w:lang w:eastAsia="tr-TR"/>
        </w:rPr>
        <w:t>Epidemiyoloji rotasyonunda kullanılmıştır</w:t>
      </w:r>
      <w:r>
        <w:rPr>
          <w:lang w:eastAsia="tr-TR"/>
        </w:rPr>
        <w:t>)</w:t>
      </w:r>
    </w:p>
    <w:p w14:paraId="7E40B178" w14:textId="77777777" w:rsidR="000774D9" w:rsidRPr="00EC1992" w:rsidRDefault="000774D9" w:rsidP="00AE0DF8">
      <w:pPr>
        <w:rPr>
          <w:lang w:eastAsia="tr-TR"/>
        </w:rPr>
      </w:pPr>
    </w:p>
    <w:tbl>
      <w:tblPr>
        <w:tblW w:w="92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1023"/>
        <w:gridCol w:w="727"/>
        <w:gridCol w:w="1229"/>
      </w:tblGrid>
      <w:tr w:rsidR="004C1F74" w:rsidRPr="004C1F74" w14:paraId="33CA60FE" w14:textId="77777777" w:rsidTr="004A76DC">
        <w:trPr>
          <w:trHeight w:val="1274"/>
          <w:tblHeader/>
        </w:trPr>
        <w:tc>
          <w:tcPr>
            <w:tcW w:w="3591" w:type="dxa"/>
            <w:shd w:val="clear" w:color="auto" w:fill="9E3A38"/>
            <w:noWrap/>
            <w:vAlign w:val="center"/>
            <w:hideMark/>
          </w:tcPr>
          <w:p w14:paraId="12E53F35"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7FB69C6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023" w:type="dxa"/>
            <w:shd w:val="clear" w:color="auto" w:fill="9E3A38"/>
            <w:textDirection w:val="btLr"/>
            <w:vAlign w:val="center"/>
            <w:hideMark/>
          </w:tcPr>
          <w:p w14:paraId="1B9B3EE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14:paraId="2DC957AC"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29" w:type="dxa"/>
            <w:shd w:val="clear" w:color="auto" w:fill="9E3A38"/>
            <w:textDirection w:val="btLr"/>
            <w:vAlign w:val="center"/>
            <w:hideMark/>
          </w:tcPr>
          <w:p w14:paraId="203531F6"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92691" w:rsidRPr="004C1F74" w14:paraId="3CC748C5" w14:textId="77777777" w:rsidTr="002650A8">
        <w:trPr>
          <w:trHeight w:val="629"/>
        </w:trPr>
        <w:tc>
          <w:tcPr>
            <w:tcW w:w="3591" w:type="dxa"/>
            <w:vMerge w:val="restart"/>
            <w:shd w:val="clear" w:color="auto" w:fill="EDF2F8"/>
            <w:noWrap/>
            <w:vAlign w:val="center"/>
            <w:hideMark/>
          </w:tcPr>
          <w:p w14:paraId="75F7B3B5" w14:textId="77777777" w:rsidR="00992691" w:rsidRPr="004C1F74" w:rsidRDefault="00992691" w:rsidP="00377B0C">
            <w:pPr>
              <w:spacing w:after="0" w:line="240" w:lineRule="auto"/>
              <w:jc w:val="center"/>
              <w:rPr>
                <w:rFonts w:eastAsia="Times New Roman" w:cs="Calibri"/>
                <w:b/>
                <w:bCs/>
                <w:color w:val="000000"/>
                <w:lang w:eastAsia="tr-TR"/>
              </w:rPr>
            </w:pPr>
            <w:r>
              <w:rPr>
                <w:rFonts w:eastAsia="Times New Roman" w:cs="Calibri"/>
                <w:b/>
                <w:bCs/>
                <w:color w:val="000000"/>
                <w:lang w:eastAsia="tr-TR"/>
              </w:rPr>
              <w:t>BİREYE YÖNELİK UYGULAMALAR</w:t>
            </w:r>
          </w:p>
        </w:tc>
        <w:tc>
          <w:tcPr>
            <w:tcW w:w="2724" w:type="dxa"/>
            <w:shd w:val="clear" w:color="auto" w:fill="EDF2F8"/>
            <w:vAlign w:val="center"/>
            <w:hideMark/>
          </w:tcPr>
          <w:p w14:paraId="3AB612E0" w14:textId="77777777" w:rsidR="00992691" w:rsidRPr="00D74CCF" w:rsidRDefault="00992691" w:rsidP="000774D9">
            <w:pPr>
              <w:spacing w:after="0" w:line="240" w:lineRule="auto"/>
              <w:rPr>
                <w:rFonts w:asciiTheme="minorHAnsi" w:eastAsia="Times New Roman" w:hAnsiTheme="minorHAnsi" w:cs="Calibri"/>
                <w:color w:val="000000"/>
                <w:lang w:eastAsia="tr-TR"/>
              </w:rPr>
            </w:pPr>
            <w:r w:rsidRPr="00D74CCF">
              <w:rPr>
                <w:rFonts w:asciiTheme="minorHAnsi" w:eastAsia="Times New Roman" w:hAnsiTheme="minorHAnsi" w:cs="Calibri"/>
                <w:color w:val="000000"/>
                <w:lang w:eastAsia="tr-TR"/>
              </w:rPr>
              <w:t>ASKERİ NORMALLİK SINIRLARI</w:t>
            </w:r>
          </w:p>
        </w:tc>
        <w:tc>
          <w:tcPr>
            <w:tcW w:w="1023" w:type="dxa"/>
            <w:shd w:val="clear" w:color="auto" w:fill="EDF2F8"/>
            <w:noWrap/>
            <w:vAlign w:val="center"/>
            <w:hideMark/>
          </w:tcPr>
          <w:p w14:paraId="75FEF968" w14:textId="77777777" w:rsidR="00992691" w:rsidRPr="00D74CCF" w:rsidRDefault="00992691" w:rsidP="002650A8">
            <w:pPr>
              <w:spacing w:after="0" w:line="240" w:lineRule="auto"/>
              <w:jc w:val="center"/>
              <w:rPr>
                <w:rFonts w:eastAsia="Times New Roman" w:cs="Calibri"/>
                <w:color w:val="000000"/>
                <w:lang w:eastAsia="tr-TR"/>
              </w:rPr>
            </w:pPr>
            <w:r w:rsidRPr="00D74CCF">
              <w:rPr>
                <w:rFonts w:eastAsia="Times New Roman" w:cs="Calibri"/>
                <w:color w:val="000000"/>
                <w:lang w:eastAsia="tr-TR"/>
              </w:rPr>
              <w:t>T,</w:t>
            </w:r>
            <w:r w:rsidR="00104449" w:rsidRPr="00D74CCF">
              <w:rPr>
                <w:rFonts w:eastAsia="Times New Roman" w:cs="Calibri"/>
                <w:color w:val="000000"/>
                <w:lang w:eastAsia="tr-TR"/>
              </w:rPr>
              <w:t xml:space="preserve"> </w:t>
            </w:r>
            <w:r w:rsidRPr="00D74CCF">
              <w:rPr>
                <w:rFonts w:eastAsia="Times New Roman" w:cs="Calibri"/>
                <w:color w:val="000000"/>
                <w:lang w:eastAsia="tr-TR"/>
              </w:rPr>
              <w:t>K</w:t>
            </w:r>
          </w:p>
        </w:tc>
        <w:tc>
          <w:tcPr>
            <w:tcW w:w="727" w:type="dxa"/>
            <w:shd w:val="clear" w:color="auto" w:fill="EDF2F8"/>
            <w:noWrap/>
            <w:vAlign w:val="center"/>
            <w:hideMark/>
          </w:tcPr>
          <w:p w14:paraId="51B30969" w14:textId="77777777" w:rsidR="00992691" w:rsidRPr="004C1F74" w:rsidRDefault="00992691" w:rsidP="002650A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hideMark/>
          </w:tcPr>
          <w:p w14:paraId="5C7CDA15" w14:textId="77777777" w:rsidR="00992691" w:rsidRPr="004C1F74" w:rsidRDefault="002650A8" w:rsidP="002650A8">
            <w:pPr>
              <w:spacing w:after="0" w:line="240" w:lineRule="auto"/>
              <w:jc w:val="center"/>
              <w:rPr>
                <w:rFonts w:eastAsia="Times New Roman" w:cs="Calibri"/>
                <w:color w:val="000000"/>
                <w:lang w:eastAsia="tr-TR"/>
              </w:rPr>
            </w:pPr>
            <w:r>
              <w:rPr>
                <w:rFonts w:eastAsia="Times New Roman" w:cs="Calibri"/>
                <w:color w:val="000000"/>
                <w:lang w:eastAsia="tr-TR"/>
              </w:rPr>
              <w:t xml:space="preserve">UE, YE, </w:t>
            </w:r>
            <w:r w:rsidR="00992691">
              <w:rPr>
                <w:rFonts w:eastAsia="Times New Roman" w:cs="Calibri"/>
                <w:color w:val="000000"/>
                <w:lang w:eastAsia="tr-TR"/>
              </w:rPr>
              <w:t>BE</w:t>
            </w:r>
          </w:p>
        </w:tc>
      </w:tr>
      <w:tr w:rsidR="002650A8" w:rsidRPr="004C1F74" w14:paraId="4D05CD00" w14:textId="77777777" w:rsidTr="002650A8">
        <w:trPr>
          <w:trHeight w:val="629"/>
        </w:trPr>
        <w:tc>
          <w:tcPr>
            <w:tcW w:w="3591" w:type="dxa"/>
            <w:vMerge/>
            <w:shd w:val="clear" w:color="auto" w:fill="EDF2F8"/>
            <w:noWrap/>
            <w:vAlign w:val="center"/>
            <w:hideMark/>
          </w:tcPr>
          <w:p w14:paraId="443F920C" w14:textId="77777777" w:rsidR="002650A8" w:rsidRDefault="002650A8" w:rsidP="00377B0C">
            <w:pPr>
              <w:spacing w:after="0" w:line="240" w:lineRule="auto"/>
              <w:jc w:val="center"/>
              <w:rPr>
                <w:rFonts w:eastAsia="Times New Roman" w:cs="Calibri"/>
                <w:b/>
                <w:bCs/>
                <w:color w:val="000000"/>
                <w:lang w:eastAsia="tr-TR"/>
              </w:rPr>
            </w:pPr>
          </w:p>
        </w:tc>
        <w:tc>
          <w:tcPr>
            <w:tcW w:w="2724" w:type="dxa"/>
            <w:shd w:val="clear" w:color="auto" w:fill="EDF2F8"/>
            <w:vAlign w:val="center"/>
            <w:hideMark/>
          </w:tcPr>
          <w:p w14:paraId="55D2A016" w14:textId="77777777" w:rsidR="002650A8" w:rsidRPr="00D74CCF" w:rsidRDefault="002650A8" w:rsidP="000774D9">
            <w:pPr>
              <w:spacing w:after="0" w:line="240" w:lineRule="auto"/>
              <w:rPr>
                <w:rFonts w:asciiTheme="minorHAnsi" w:eastAsia="Times New Roman" w:hAnsiTheme="minorHAnsi" w:cs="Calibri"/>
                <w:color w:val="000000"/>
                <w:lang w:eastAsia="tr-TR"/>
              </w:rPr>
            </w:pPr>
            <w:r w:rsidRPr="00D74CCF">
              <w:rPr>
                <w:rFonts w:asciiTheme="minorHAnsi" w:eastAsia="Times New Roman" w:hAnsiTheme="minorHAnsi" w:cs="Calibri"/>
                <w:color w:val="000000"/>
                <w:lang w:eastAsia="tr-TR"/>
              </w:rPr>
              <w:t>UYKU RİTİM BOZUKLUKLARI</w:t>
            </w:r>
          </w:p>
        </w:tc>
        <w:tc>
          <w:tcPr>
            <w:tcW w:w="1023" w:type="dxa"/>
            <w:shd w:val="clear" w:color="auto" w:fill="EDF2F8"/>
            <w:noWrap/>
            <w:vAlign w:val="center"/>
            <w:hideMark/>
          </w:tcPr>
          <w:p w14:paraId="0C546202"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vAlign w:val="center"/>
            <w:hideMark/>
          </w:tcPr>
          <w:p w14:paraId="1C409D6D"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hideMark/>
          </w:tcPr>
          <w:p w14:paraId="75E42900"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3B0ED8D7" w14:textId="77777777" w:rsidTr="002650A8">
        <w:trPr>
          <w:trHeight w:val="629"/>
        </w:trPr>
        <w:tc>
          <w:tcPr>
            <w:tcW w:w="3591" w:type="dxa"/>
            <w:vMerge/>
            <w:shd w:val="clear" w:color="auto" w:fill="EDF2F8"/>
            <w:noWrap/>
            <w:hideMark/>
          </w:tcPr>
          <w:p w14:paraId="72965755"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CA14C05" w14:textId="77777777" w:rsidR="002650A8" w:rsidRPr="00D74CCF" w:rsidRDefault="002650A8" w:rsidP="000774D9">
            <w:pPr>
              <w:spacing w:after="0" w:line="240" w:lineRule="auto"/>
              <w:rPr>
                <w:rFonts w:asciiTheme="minorHAnsi" w:eastAsia="Times New Roman" w:hAnsiTheme="minorHAnsi" w:cs="Calibri"/>
                <w:color w:val="000000"/>
                <w:lang w:eastAsia="tr-TR"/>
              </w:rPr>
            </w:pPr>
            <w:r w:rsidRPr="00D74CCF">
              <w:rPr>
                <w:rFonts w:asciiTheme="minorHAnsi" w:hAnsiTheme="minorHAnsi" w:cs="TimesNewRomanPSMT"/>
                <w:lang w:eastAsia="tr-TR"/>
              </w:rPr>
              <w:t>AKUT STRES BOZUKLUĞU</w:t>
            </w:r>
          </w:p>
        </w:tc>
        <w:tc>
          <w:tcPr>
            <w:tcW w:w="1023" w:type="dxa"/>
            <w:shd w:val="clear" w:color="auto" w:fill="EDF2F8"/>
            <w:noWrap/>
            <w:vAlign w:val="center"/>
            <w:hideMark/>
          </w:tcPr>
          <w:p w14:paraId="22EE2446"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hideMark/>
          </w:tcPr>
          <w:p w14:paraId="24F25DB5"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hideMark/>
          </w:tcPr>
          <w:p w14:paraId="0101BF27"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1771B0DF" w14:textId="77777777" w:rsidTr="002650A8">
        <w:trPr>
          <w:trHeight w:val="629"/>
        </w:trPr>
        <w:tc>
          <w:tcPr>
            <w:tcW w:w="3591" w:type="dxa"/>
            <w:vMerge/>
            <w:shd w:val="clear" w:color="auto" w:fill="EDF2F8"/>
            <w:noWrap/>
          </w:tcPr>
          <w:p w14:paraId="43A18740" w14:textId="77777777" w:rsidR="002650A8" w:rsidRPr="004C1F74" w:rsidRDefault="002650A8" w:rsidP="0046160A">
            <w:pPr>
              <w:spacing w:after="0" w:line="240" w:lineRule="auto"/>
              <w:rPr>
                <w:rFonts w:eastAsia="Times New Roman" w:cs="Calibri"/>
                <w:b/>
                <w:bCs/>
                <w:color w:val="000000"/>
                <w:lang w:eastAsia="tr-TR"/>
              </w:rPr>
            </w:pPr>
          </w:p>
        </w:tc>
        <w:tc>
          <w:tcPr>
            <w:tcW w:w="2724" w:type="dxa"/>
            <w:shd w:val="clear" w:color="auto" w:fill="EDF2F8"/>
            <w:noWrap/>
            <w:vAlign w:val="center"/>
          </w:tcPr>
          <w:p w14:paraId="26CE6AB5"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TRAVMA SONRASI STRES BOZUKLUĞU</w:t>
            </w:r>
          </w:p>
        </w:tc>
        <w:tc>
          <w:tcPr>
            <w:tcW w:w="1023" w:type="dxa"/>
            <w:shd w:val="clear" w:color="auto" w:fill="EDF2F8"/>
            <w:noWrap/>
            <w:vAlign w:val="center"/>
          </w:tcPr>
          <w:p w14:paraId="57E06E08"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57E9FF4C"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46F3F102"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50D2F5CF" w14:textId="77777777" w:rsidTr="002650A8">
        <w:trPr>
          <w:trHeight w:val="629"/>
        </w:trPr>
        <w:tc>
          <w:tcPr>
            <w:tcW w:w="3591" w:type="dxa"/>
            <w:vMerge/>
            <w:shd w:val="clear" w:color="auto" w:fill="EDF2F8"/>
            <w:noWrap/>
          </w:tcPr>
          <w:p w14:paraId="7F9B1800" w14:textId="77777777" w:rsidR="002650A8" w:rsidRPr="004C1F74" w:rsidRDefault="002650A8" w:rsidP="0046160A">
            <w:pPr>
              <w:spacing w:after="0" w:line="240" w:lineRule="auto"/>
              <w:rPr>
                <w:rFonts w:eastAsia="Times New Roman" w:cs="Calibri"/>
                <w:b/>
                <w:bCs/>
                <w:color w:val="000000"/>
                <w:lang w:eastAsia="tr-TR"/>
              </w:rPr>
            </w:pPr>
          </w:p>
        </w:tc>
        <w:tc>
          <w:tcPr>
            <w:tcW w:w="2724" w:type="dxa"/>
            <w:shd w:val="clear" w:color="auto" w:fill="EDF2F8"/>
            <w:noWrap/>
            <w:vAlign w:val="center"/>
          </w:tcPr>
          <w:p w14:paraId="7BF4B2A7" w14:textId="77777777" w:rsidR="002650A8" w:rsidRPr="00D74CCF" w:rsidRDefault="002650A8" w:rsidP="000774D9">
            <w:pPr>
              <w:autoSpaceDE w:val="0"/>
              <w:autoSpaceDN w:val="0"/>
              <w:adjustRightInd w:val="0"/>
              <w:spacing w:after="0" w:line="240" w:lineRule="auto"/>
              <w:rPr>
                <w:rFonts w:asciiTheme="minorHAnsi" w:eastAsia="Times New Roman" w:hAnsiTheme="minorHAnsi" w:cs="Calibri"/>
                <w:color w:val="000000"/>
                <w:lang w:eastAsia="tr-TR"/>
              </w:rPr>
            </w:pPr>
            <w:r w:rsidRPr="00D74CCF">
              <w:rPr>
                <w:rFonts w:asciiTheme="minorHAnsi" w:eastAsia="Times New Roman" w:hAnsiTheme="minorHAnsi" w:cs="Calibri"/>
                <w:color w:val="000000"/>
                <w:lang w:eastAsia="tr-TR"/>
              </w:rPr>
              <w:t>UYUM BOZUKLUĞU</w:t>
            </w:r>
          </w:p>
        </w:tc>
        <w:tc>
          <w:tcPr>
            <w:tcW w:w="1023" w:type="dxa"/>
            <w:shd w:val="clear" w:color="auto" w:fill="EDF2F8"/>
            <w:noWrap/>
            <w:vAlign w:val="center"/>
          </w:tcPr>
          <w:p w14:paraId="7576BE34"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676BD5BD"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2EF38F73"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2A7342CC" w14:textId="77777777" w:rsidTr="002650A8">
        <w:trPr>
          <w:trHeight w:val="629"/>
        </w:trPr>
        <w:tc>
          <w:tcPr>
            <w:tcW w:w="3591" w:type="dxa"/>
            <w:vMerge/>
            <w:shd w:val="clear" w:color="auto" w:fill="EDF2F8"/>
            <w:noWrap/>
          </w:tcPr>
          <w:p w14:paraId="482CE788" w14:textId="77777777" w:rsidR="002650A8" w:rsidRPr="004C1F74" w:rsidRDefault="002650A8" w:rsidP="0046160A">
            <w:pPr>
              <w:spacing w:after="0" w:line="240" w:lineRule="auto"/>
              <w:rPr>
                <w:rFonts w:eastAsia="Times New Roman" w:cs="Calibri"/>
                <w:b/>
                <w:bCs/>
                <w:color w:val="000000"/>
                <w:lang w:eastAsia="tr-TR"/>
              </w:rPr>
            </w:pPr>
          </w:p>
        </w:tc>
        <w:tc>
          <w:tcPr>
            <w:tcW w:w="2724" w:type="dxa"/>
            <w:shd w:val="clear" w:color="auto" w:fill="EDF2F8"/>
            <w:noWrap/>
            <w:vAlign w:val="center"/>
          </w:tcPr>
          <w:p w14:paraId="7DBB245E"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TRAVMAYA BAĞLI KİŞİLİK DEĞİŞİKLİKLERİ</w:t>
            </w:r>
          </w:p>
        </w:tc>
        <w:tc>
          <w:tcPr>
            <w:tcW w:w="1023" w:type="dxa"/>
            <w:shd w:val="clear" w:color="auto" w:fill="EDF2F8"/>
            <w:noWrap/>
            <w:vAlign w:val="center"/>
          </w:tcPr>
          <w:p w14:paraId="0F6F33CC"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vAlign w:val="center"/>
          </w:tcPr>
          <w:p w14:paraId="3822C026"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28323DA2"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1674FC79" w14:textId="77777777" w:rsidTr="002650A8">
        <w:trPr>
          <w:trHeight w:val="629"/>
        </w:trPr>
        <w:tc>
          <w:tcPr>
            <w:tcW w:w="3591" w:type="dxa"/>
            <w:vMerge/>
            <w:shd w:val="clear" w:color="auto" w:fill="EDF2F8"/>
            <w:noWrap/>
            <w:vAlign w:val="center"/>
          </w:tcPr>
          <w:p w14:paraId="22D668DF" w14:textId="77777777" w:rsidR="002650A8" w:rsidRPr="004C1F74" w:rsidRDefault="002650A8" w:rsidP="00377B0C">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168207E9"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PSİKOSOSYAL KRİZ</w:t>
            </w:r>
          </w:p>
        </w:tc>
        <w:tc>
          <w:tcPr>
            <w:tcW w:w="1023" w:type="dxa"/>
            <w:shd w:val="clear" w:color="auto" w:fill="EDF2F8"/>
            <w:noWrap/>
            <w:vAlign w:val="center"/>
          </w:tcPr>
          <w:p w14:paraId="15762168"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6FEC4940"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56C31E79"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5C8A0C4D" w14:textId="77777777" w:rsidTr="002650A8">
        <w:trPr>
          <w:trHeight w:val="629"/>
        </w:trPr>
        <w:tc>
          <w:tcPr>
            <w:tcW w:w="3591" w:type="dxa"/>
            <w:vMerge/>
            <w:shd w:val="clear" w:color="auto" w:fill="EDF2F8"/>
            <w:noWrap/>
          </w:tcPr>
          <w:p w14:paraId="210672BE"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0F6CB320"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TRAVMATİK YAS</w:t>
            </w:r>
          </w:p>
        </w:tc>
        <w:tc>
          <w:tcPr>
            <w:tcW w:w="1023" w:type="dxa"/>
            <w:shd w:val="clear" w:color="auto" w:fill="EDF2F8"/>
            <w:noWrap/>
            <w:vAlign w:val="center"/>
          </w:tcPr>
          <w:p w14:paraId="58208CC5"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73C5399B"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703FD98E"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5C3718F9" w14:textId="77777777" w:rsidTr="002650A8">
        <w:trPr>
          <w:trHeight w:val="629"/>
        </w:trPr>
        <w:tc>
          <w:tcPr>
            <w:tcW w:w="3591" w:type="dxa"/>
            <w:vMerge/>
            <w:shd w:val="clear" w:color="auto" w:fill="EDF2F8"/>
            <w:noWrap/>
          </w:tcPr>
          <w:p w14:paraId="3706DF95"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1DBC2967"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eastAsia="Times New Roman" w:hAnsiTheme="minorHAnsi" w:cs="Calibri"/>
                <w:color w:val="000000"/>
                <w:lang w:eastAsia="tr-TR"/>
              </w:rPr>
              <w:t>STRESE BAĞLI DİĞER BOZUKLUKLAR</w:t>
            </w:r>
          </w:p>
        </w:tc>
        <w:tc>
          <w:tcPr>
            <w:tcW w:w="1023" w:type="dxa"/>
            <w:shd w:val="clear" w:color="auto" w:fill="EDF2F8"/>
            <w:noWrap/>
            <w:vAlign w:val="center"/>
          </w:tcPr>
          <w:p w14:paraId="568D18D4"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7DFE50A2"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20684BF7"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10644AF7" w14:textId="77777777" w:rsidTr="002650A8">
        <w:trPr>
          <w:trHeight w:val="629"/>
        </w:trPr>
        <w:tc>
          <w:tcPr>
            <w:tcW w:w="3591" w:type="dxa"/>
            <w:vMerge/>
            <w:shd w:val="clear" w:color="auto" w:fill="EDF2F8"/>
            <w:noWrap/>
          </w:tcPr>
          <w:p w14:paraId="48C5E4EB"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6AEBEAC1"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KAFA TRAVMASINA BAĞLI RUHSAL BOZUKLUKLAR</w:t>
            </w:r>
          </w:p>
        </w:tc>
        <w:tc>
          <w:tcPr>
            <w:tcW w:w="1023" w:type="dxa"/>
            <w:shd w:val="clear" w:color="auto" w:fill="EDF2F8"/>
            <w:noWrap/>
            <w:vAlign w:val="center"/>
          </w:tcPr>
          <w:p w14:paraId="7799D0B7"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62E8FE2E"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1F6C14BD"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62346140" w14:textId="77777777" w:rsidTr="002650A8">
        <w:trPr>
          <w:trHeight w:val="629"/>
        </w:trPr>
        <w:tc>
          <w:tcPr>
            <w:tcW w:w="3591" w:type="dxa"/>
            <w:vMerge/>
            <w:shd w:val="clear" w:color="auto" w:fill="EDF2F8"/>
            <w:noWrap/>
          </w:tcPr>
          <w:p w14:paraId="729C90F6"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7B722626"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ÇEVRESEL FAKTÖRLERE BAĞLI RUHSAL BOZUKLUKLAR</w:t>
            </w:r>
          </w:p>
        </w:tc>
        <w:tc>
          <w:tcPr>
            <w:tcW w:w="1023" w:type="dxa"/>
            <w:shd w:val="clear" w:color="auto" w:fill="EDF2F8"/>
            <w:noWrap/>
            <w:vAlign w:val="center"/>
          </w:tcPr>
          <w:p w14:paraId="652E7883"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42D22B68"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13D80B40"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1877DFD8" w14:textId="77777777" w:rsidTr="002650A8">
        <w:trPr>
          <w:trHeight w:val="629"/>
        </w:trPr>
        <w:tc>
          <w:tcPr>
            <w:tcW w:w="3591" w:type="dxa"/>
            <w:vMerge/>
            <w:shd w:val="clear" w:color="auto" w:fill="EDF2F8"/>
            <w:noWrap/>
          </w:tcPr>
          <w:p w14:paraId="0E83CDA3"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7174A394"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SOMATİZASYON BOZUKLUĞU</w:t>
            </w:r>
          </w:p>
        </w:tc>
        <w:tc>
          <w:tcPr>
            <w:tcW w:w="1023" w:type="dxa"/>
            <w:shd w:val="clear" w:color="auto" w:fill="EDF2F8"/>
            <w:noWrap/>
            <w:vAlign w:val="center"/>
          </w:tcPr>
          <w:p w14:paraId="22B45BE7"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vAlign w:val="center"/>
          </w:tcPr>
          <w:p w14:paraId="7C367F8F"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51C89E90"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38CE8826" w14:textId="77777777" w:rsidTr="002650A8">
        <w:trPr>
          <w:trHeight w:val="629"/>
        </w:trPr>
        <w:tc>
          <w:tcPr>
            <w:tcW w:w="3591" w:type="dxa"/>
            <w:vMerge/>
            <w:shd w:val="clear" w:color="auto" w:fill="EDF2F8"/>
            <w:noWrap/>
          </w:tcPr>
          <w:p w14:paraId="49D319AA"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428C7170"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KONVERSİYON BOZUKLUĞU</w:t>
            </w:r>
          </w:p>
        </w:tc>
        <w:tc>
          <w:tcPr>
            <w:tcW w:w="1023" w:type="dxa"/>
            <w:shd w:val="clear" w:color="auto" w:fill="EDF2F8"/>
            <w:noWrap/>
            <w:vAlign w:val="center"/>
          </w:tcPr>
          <w:p w14:paraId="20E8B7FF"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1AE7711B"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3BEAC684"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7B067350" w14:textId="77777777" w:rsidTr="002650A8">
        <w:trPr>
          <w:trHeight w:val="629"/>
        </w:trPr>
        <w:tc>
          <w:tcPr>
            <w:tcW w:w="3591" w:type="dxa"/>
            <w:vMerge/>
            <w:shd w:val="clear" w:color="auto" w:fill="EDF2F8"/>
            <w:noWrap/>
          </w:tcPr>
          <w:p w14:paraId="6649FD9B"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3F93216A" w14:textId="77777777" w:rsidR="002650A8" w:rsidRPr="00D74CCF" w:rsidRDefault="002650A8" w:rsidP="000774D9">
            <w:pPr>
              <w:autoSpaceDE w:val="0"/>
              <w:autoSpaceDN w:val="0"/>
              <w:adjustRightInd w:val="0"/>
              <w:spacing w:after="0" w:line="240" w:lineRule="auto"/>
              <w:rPr>
                <w:rFonts w:cs="TimesNewRomanPSMT"/>
                <w:lang w:eastAsia="tr-TR"/>
              </w:rPr>
            </w:pPr>
            <w:r w:rsidRPr="00D74CCF">
              <w:rPr>
                <w:rFonts w:cs="TimesNewRomanPSMT"/>
                <w:lang w:eastAsia="tr-TR"/>
              </w:rPr>
              <w:t>PSİKOJENİK AĞRI</w:t>
            </w:r>
          </w:p>
        </w:tc>
        <w:tc>
          <w:tcPr>
            <w:tcW w:w="1023" w:type="dxa"/>
            <w:shd w:val="clear" w:color="auto" w:fill="EDF2F8"/>
            <w:noWrap/>
            <w:vAlign w:val="center"/>
          </w:tcPr>
          <w:p w14:paraId="0A75ADE3"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vAlign w:val="center"/>
          </w:tcPr>
          <w:p w14:paraId="5F9C90CA"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146B7F7C"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19210715" w14:textId="77777777" w:rsidTr="002650A8">
        <w:trPr>
          <w:trHeight w:val="629"/>
        </w:trPr>
        <w:tc>
          <w:tcPr>
            <w:tcW w:w="3591" w:type="dxa"/>
            <w:vMerge/>
            <w:shd w:val="clear" w:color="auto" w:fill="EDF2F8"/>
            <w:noWrap/>
          </w:tcPr>
          <w:p w14:paraId="4182B7E7"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4ED5EBDD"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DİSOSİYATİF BOZUKLUKLAR</w:t>
            </w:r>
          </w:p>
        </w:tc>
        <w:tc>
          <w:tcPr>
            <w:tcW w:w="1023" w:type="dxa"/>
            <w:shd w:val="clear" w:color="auto" w:fill="EDF2F8"/>
            <w:noWrap/>
            <w:vAlign w:val="center"/>
          </w:tcPr>
          <w:p w14:paraId="7FC65A0B"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77795340"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047BB6D0"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48B272EB" w14:textId="77777777" w:rsidTr="002650A8">
        <w:trPr>
          <w:trHeight w:val="629"/>
        </w:trPr>
        <w:tc>
          <w:tcPr>
            <w:tcW w:w="3591" w:type="dxa"/>
            <w:vMerge/>
            <w:shd w:val="clear" w:color="auto" w:fill="EDF2F8"/>
            <w:noWrap/>
          </w:tcPr>
          <w:p w14:paraId="231968FA"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20DD0914"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KİŞİLİK PATOLOJİLERİ VE BOZUKLUKLARI</w:t>
            </w:r>
          </w:p>
        </w:tc>
        <w:tc>
          <w:tcPr>
            <w:tcW w:w="1023" w:type="dxa"/>
            <w:shd w:val="clear" w:color="auto" w:fill="EDF2F8"/>
            <w:noWrap/>
            <w:vAlign w:val="center"/>
          </w:tcPr>
          <w:p w14:paraId="5AB1F7F7"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vAlign w:val="center"/>
          </w:tcPr>
          <w:p w14:paraId="7882A54E"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470C94BA"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6B8F32D0" w14:textId="77777777" w:rsidTr="002650A8">
        <w:trPr>
          <w:trHeight w:val="629"/>
        </w:trPr>
        <w:tc>
          <w:tcPr>
            <w:tcW w:w="3591" w:type="dxa"/>
            <w:vMerge/>
            <w:shd w:val="clear" w:color="auto" w:fill="EDF2F8"/>
            <w:noWrap/>
          </w:tcPr>
          <w:p w14:paraId="00EF88ED"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0064A0A0"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SİMÜLASYON (TEMARUZ)</w:t>
            </w:r>
          </w:p>
        </w:tc>
        <w:tc>
          <w:tcPr>
            <w:tcW w:w="1023" w:type="dxa"/>
            <w:shd w:val="clear" w:color="auto" w:fill="EDF2F8"/>
            <w:noWrap/>
            <w:vAlign w:val="center"/>
          </w:tcPr>
          <w:p w14:paraId="2F72DA44" w14:textId="77777777" w:rsidR="002650A8" w:rsidRPr="00D74CCF" w:rsidRDefault="002650A8" w:rsidP="000774D9">
            <w:pPr>
              <w:spacing w:after="0" w:line="240" w:lineRule="auto"/>
              <w:jc w:val="center"/>
              <w:rPr>
                <w:rFonts w:eastAsia="Times New Roman" w:cs="Calibri"/>
                <w:lang w:eastAsia="tr-TR"/>
              </w:rPr>
            </w:pPr>
            <w:r w:rsidRPr="00D74CCF">
              <w:rPr>
                <w:rFonts w:eastAsia="Times New Roman" w:cs="Calibri"/>
                <w:lang w:eastAsia="tr-TR"/>
              </w:rPr>
              <w:t>TT, K</w:t>
            </w:r>
          </w:p>
        </w:tc>
        <w:tc>
          <w:tcPr>
            <w:tcW w:w="727" w:type="dxa"/>
            <w:shd w:val="clear" w:color="auto" w:fill="EDF2F8"/>
            <w:noWrap/>
            <w:vAlign w:val="center"/>
          </w:tcPr>
          <w:p w14:paraId="642C3442" w14:textId="77777777" w:rsidR="002650A8" w:rsidRPr="00D33135" w:rsidRDefault="002650A8" w:rsidP="000774D9">
            <w:pPr>
              <w:spacing w:after="0" w:line="240" w:lineRule="auto"/>
              <w:jc w:val="center"/>
              <w:rPr>
                <w:rFonts w:eastAsia="Times New Roman" w:cs="Calibri"/>
                <w:lang w:eastAsia="tr-TR"/>
              </w:rPr>
            </w:pPr>
            <w:r w:rsidRPr="00D33135">
              <w:rPr>
                <w:rFonts w:eastAsia="Times New Roman" w:cs="Calibri"/>
                <w:lang w:eastAsia="tr-TR"/>
              </w:rPr>
              <w:t>1</w:t>
            </w:r>
          </w:p>
        </w:tc>
        <w:tc>
          <w:tcPr>
            <w:tcW w:w="1229" w:type="dxa"/>
            <w:shd w:val="clear" w:color="auto" w:fill="EDF2F8"/>
            <w:noWrap/>
            <w:vAlign w:val="center"/>
          </w:tcPr>
          <w:p w14:paraId="0EDDBC58"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319AB133" w14:textId="77777777" w:rsidTr="002650A8">
        <w:trPr>
          <w:trHeight w:val="629"/>
        </w:trPr>
        <w:tc>
          <w:tcPr>
            <w:tcW w:w="3591" w:type="dxa"/>
            <w:vMerge/>
            <w:shd w:val="clear" w:color="auto" w:fill="EDF2F8"/>
            <w:noWrap/>
          </w:tcPr>
          <w:p w14:paraId="6F9D5443"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01B6948A"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YAPAY BOZUKLUK</w:t>
            </w:r>
          </w:p>
        </w:tc>
        <w:tc>
          <w:tcPr>
            <w:tcW w:w="1023" w:type="dxa"/>
            <w:shd w:val="clear" w:color="auto" w:fill="EDF2F8"/>
            <w:noWrap/>
            <w:vAlign w:val="center"/>
          </w:tcPr>
          <w:p w14:paraId="546D31E5" w14:textId="77777777" w:rsidR="002650A8" w:rsidRPr="00D74CCF" w:rsidRDefault="002650A8" w:rsidP="000774D9">
            <w:pPr>
              <w:spacing w:after="0" w:line="240" w:lineRule="auto"/>
              <w:jc w:val="center"/>
              <w:rPr>
                <w:rFonts w:eastAsia="Times New Roman" w:cs="Calibri"/>
                <w:lang w:eastAsia="tr-TR"/>
              </w:rPr>
            </w:pPr>
            <w:r w:rsidRPr="00D74CCF">
              <w:rPr>
                <w:rFonts w:eastAsia="Times New Roman" w:cs="Calibri"/>
                <w:lang w:eastAsia="tr-TR"/>
              </w:rPr>
              <w:t>TT, K</w:t>
            </w:r>
          </w:p>
        </w:tc>
        <w:tc>
          <w:tcPr>
            <w:tcW w:w="727" w:type="dxa"/>
            <w:shd w:val="clear" w:color="auto" w:fill="EDF2F8"/>
            <w:noWrap/>
            <w:vAlign w:val="center"/>
          </w:tcPr>
          <w:p w14:paraId="7C200E22" w14:textId="77777777" w:rsidR="002650A8" w:rsidRPr="00D33135" w:rsidRDefault="002650A8" w:rsidP="000774D9">
            <w:pPr>
              <w:spacing w:after="0" w:line="240" w:lineRule="auto"/>
              <w:jc w:val="center"/>
              <w:rPr>
                <w:rFonts w:eastAsia="Times New Roman" w:cs="Calibri"/>
                <w:lang w:eastAsia="tr-TR"/>
              </w:rPr>
            </w:pPr>
            <w:r w:rsidRPr="00D33135">
              <w:rPr>
                <w:rFonts w:eastAsia="Times New Roman" w:cs="Calibri"/>
                <w:lang w:eastAsia="tr-TR"/>
              </w:rPr>
              <w:t>1</w:t>
            </w:r>
          </w:p>
        </w:tc>
        <w:tc>
          <w:tcPr>
            <w:tcW w:w="1229" w:type="dxa"/>
            <w:shd w:val="clear" w:color="auto" w:fill="EDF2F8"/>
            <w:noWrap/>
            <w:vAlign w:val="center"/>
          </w:tcPr>
          <w:p w14:paraId="74CB2D6D"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0973F21E" w14:textId="77777777" w:rsidTr="002650A8">
        <w:trPr>
          <w:trHeight w:val="629"/>
        </w:trPr>
        <w:tc>
          <w:tcPr>
            <w:tcW w:w="3591" w:type="dxa"/>
            <w:vMerge/>
            <w:shd w:val="clear" w:color="auto" w:fill="EDF2F8"/>
            <w:noWrap/>
          </w:tcPr>
          <w:p w14:paraId="168CBC15"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30184134" w14:textId="77777777" w:rsidR="002650A8" w:rsidRPr="00D74CCF" w:rsidRDefault="002650A8" w:rsidP="000774D9">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SEKONDER MADDE KULLANIM BOZUKLUKLARI</w:t>
            </w:r>
          </w:p>
        </w:tc>
        <w:tc>
          <w:tcPr>
            <w:tcW w:w="1023" w:type="dxa"/>
            <w:shd w:val="clear" w:color="auto" w:fill="EDF2F8"/>
            <w:noWrap/>
            <w:vAlign w:val="center"/>
          </w:tcPr>
          <w:p w14:paraId="2D8A3DFC"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vAlign w:val="center"/>
          </w:tcPr>
          <w:p w14:paraId="2B78BB13"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vAlign w:val="center"/>
          </w:tcPr>
          <w:p w14:paraId="51AD892A"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43028537" w14:textId="77777777" w:rsidTr="002650A8">
        <w:trPr>
          <w:trHeight w:val="629"/>
        </w:trPr>
        <w:tc>
          <w:tcPr>
            <w:tcW w:w="3591" w:type="dxa"/>
            <w:vMerge w:val="restart"/>
            <w:shd w:val="clear" w:color="auto" w:fill="EDF2F8"/>
            <w:noWrap/>
            <w:vAlign w:val="center"/>
          </w:tcPr>
          <w:p w14:paraId="401C24EB" w14:textId="77777777" w:rsidR="002650A8" w:rsidRPr="004C1F74" w:rsidRDefault="002650A8" w:rsidP="00992691">
            <w:pPr>
              <w:spacing w:after="0" w:line="240" w:lineRule="auto"/>
              <w:jc w:val="center"/>
              <w:rPr>
                <w:rFonts w:eastAsia="Times New Roman" w:cs="Calibri"/>
                <w:b/>
                <w:bCs/>
                <w:color w:val="000000"/>
                <w:lang w:eastAsia="tr-TR"/>
              </w:rPr>
            </w:pPr>
            <w:r>
              <w:rPr>
                <w:rFonts w:eastAsia="Times New Roman" w:cs="Calibri"/>
                <w:b/>
                <w:bCs/>
                <w:color w:val="000000"/>
                <w:lang w:eastAsia="tr-TR"/>
              </w:rPr>
              <w:t>TOPLUMA YÖNELİK UYGULAMALAR</w:t>
            </w:r>
          </w:p>
        </w:tc>
        <w:tc>
          <w:tcPr>
            <w:tcW w:w="2724" w:type="dxa"/>
            <w:shd w:val="clear" w:color="auto" w:fill="EDF2F8"/>
            <w:noWrap/>
            <w:vAlign w:val="center"/>
          </w:tcPr>
          <w:p w14:paraId="12C111CF" w14:textId="77777777" w:rsidR="002650A8" w:rsidRPr="00D74CCF" w:rsidRDefault="002650A8" w:rsidP="000774D9">
            <w:pPr>
              <w:autoSpaceDE w:val="0"/>
              <w:autoSpaceDN w:val="0"/>
              <w:adjustRightInd w:val="0"/>
              <w:spacing w:after="0" w:line="240" w:lineRule="auto"/>
              <w:rPr>
                <w:rFonts w:ascii="TimesNewRomanPSMT" w:hAnsi="TimesNewRomanPSMT" w:cs="TimesNewRomanPSMT"/>
                <w:lang w:eastAsia="tr-TR"/>
              </w:rPr>
            </w:pPr>
            <w:r w:rsidRPr="00D74CCF">
              <w:rPr>
                <w:rFonts w:eastAsia="Times New Roman" w:cs="Calibri"/>
                <w:bCs/>
                <w:lang w:eastAsia="tr-TR"/>
              </w:rPr>
              <w:t>ASKERİN RUH SAĞLIĞININ DEĞERLENDİRİLMESİ</w:t>
            </w:r>
          </w:p>
        </w:tc>
        <w:tc>
          <w:tcPr>
            <w:tcW w:w="1023" w:type="dxa"/>
            <w:shd w:val="clear" w:color="auto" w:fill="EDF2F8"/>
            <w:noWrap/>
            <w:vAlign w:val="center"/>
          </w:tcPr>
          <w:p w14:paraId="13D4DBCA"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68008097"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76520123"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6D4AC364" w14:textId="77777777" w:rsidTr="002650A8">
        <w:trPr>
          <w:trHeight w:val="629"/>
        </w:trPr>
        <w:tc>
          <w:tcPr>
            <w:tcW w:w="3591" w:type="dxa"/>
            <w:vMerge/>
            <w:shd w:val="clear" w:color="auto" w:fill="EDF2F8"/>
            <w:noWrap/>
          </w:tcPr>
          <w:p w14:paraId="52BD5F3A"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45FB2284" w14:textId="77777777" w:rsidR="002650A8" w:rsidRPr="00D74CCF" w:rsidRDefault="002650A8" w:rsidP="000774D9">
            <w:pPr>
              <w:autoSpaceDE w:val="0"/>
              <w:autoSpaceDN w:val="0"/>
              <w:adjustRightInd w:val="0"/>
              <w:spacing w:after="0" w:line="240" w:lineRule="auto"/>
              <w:rPr>
                <w:rFonts w:ascii="TimesNewRomanPSMT" w:hAnsi="TimesNewRomanPSMT" w:cs="TimesNewRomanPSMT"/>
                <w:lang w:eastAsia="tr-TR"/>
              </w:rPr>
            </w:pPr>
            <w:r w:rsidRPr="00D74CCF">
              <w:rPr>
                <w:rFonts w:eastAsia="Times New Roman" w:cs="Calibri"/>
                <w:bCs/>
                <w:lang w:eastAsia="tr-TR"/>
              </w:rPr>
              <w:t>ASKERİN RUH SAĞLIĞINI GELİŞTİRİCİ PROGRAMLARIN HAZIRLANMASI VE YÜRÜTÜLMESİ</w:t>
            </w:r>
          </w:p>
        </w:tc>
        <w:tc>
          <w:tcPr>
            <w:tcW w:w="1023" w:type="dxa"/>
            <w:shd w:val="clear" w:color="auto" w:fill="EDF2F8"/>
            <w:noWrap/>
            <w:vAlign w:val="center"/>
          </w:tcPr>
          <w:p w14:paraId="4E67F1C0"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04B23DC0"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44F7B0E9"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52F47E68" w14:textId="77777777" w:rsidTr="002650A8">
        <w:trPr>
          <w:trHeight w:val="629"/>
        </w:trPr>
        <w:tc>
          <w:tcPr>
            <w:tcW w:w="3591" w:type="dxa"/>
            <w:vMerge/>
            <w:shd w:val="clear" w:color="auto" w:fill="EDF2F8"/>
            <w:noWrap/>
          </w:tcPr>
          <w:p w14:paraId="6836D0FB"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19FC1E8E" w14:textId="77777777" w:rsidR="002650A8" w:rsidRPr="00D74CCF" w:rsidRDefault="002650A8" w:rsidP="000774D9">
            <w:pPr>
              <w:autoSpaceDE w:val="0"/>
              <w:autoSpaceDN w:val="0"/>
              <w:adjustRightInd w:val="0"/>
              <w:spacing w:after="0" w:line="240" w:lineRule="auto"/>
              <w:rPr>
                <w:rFonts w:ascii="TimesNewRomanPSMT" w:hAnsi="TimesNewRomanPSMT" w:cs="TimesNewRomanPSMT"/>
                <w:lang w:eastAsia="tr-TR"/>
              </w:rPr>
            </w:pPr>
            <w:r w:rsidRPr="00D74CCF">
              <w:rPr>
                <w:rFonts w:eastAsia="Times New Roman" w:cs="Calibri"/>
                <w:bCs/>
                <w:lang w:eastAsia="tr-TR"/>
              </w:rPr>
              <w:t>KARAR VERİCİLERE DANIŞMANLIK YAPILMASI</w:t>
            </w:r>
          </w:p>
        </w:tc>
        <w:tc>
          <w:tcPr>
            <w:tcW w:w="1023" w:type="dxa"/>
            <w:shd w:val="clear" w:color="auto" w:fill="EDF2F8"/>
            <w:noWrap/>
            <w:vAlign w:val="center"/>
          </w:tcPr>
          <w:p w14:paraId="782CDA3D"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6BBD6040"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5B226E76"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105C774F" w14:textId="77777777" w:rsidTr="002650A8">
        <w:trPr>
          <w:trHeight w:val="629"/>
        </w:trPr>
        <w:tc>
          <w:tcPr>
            <w:tcW w:w="3591" w:type="dxa"/>
            <w:vMerge/>
            <w:shd w:val="clear" w:color="auto" w:fill="EDF2F8"/>
            <w:noWrap/>
          </w:tcPr>
          <w:p w14:paraId="08A237F2"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5249026C" w14:textId="77777777" w:rsidR="002650A8" w:rsidRPr="00D74CCF" w:rsidRDefault="002650A8" w:rsidP="000774D9">
            <w:pPr>
              <w:spacing w:after="0" w:line="240" w:lineRule="auto"/>
              <w:rPr>
                <w:rFonts w:eastAsia="Times New Roman" w:cs="Calibri"/>
                <w:bCs/>
                <w:lang w:eastAsia="tr-TR"/>
              </w:rPr>
            </w:pPr>
            <w:r w:rsidRPr="00D74CCF">
              <w:rPr>
                <w:rFonts w:eastAsia="Times New Roman" w:cs="Calibri"/>
                <w:bCs/>
                <w:lang w:eastAsia="tr-TR"/>
              </w:rPr>
              <w:t>ASKERİN RUH SAĞLIĞINA İLİŞKİN İSTATİSTİKLERİN TOPLANMASI</w:t>
            </w:r>
          </w:p>
        </w:tc>
        <w:tc>
          <w:tcPr>
            <w:tcW w:w="1023" w:type="dxa"/>
            <w:shd w:val="clear" w:color="auto" w:fill="EDF2F8"/>
            <w:noWrap/>
            <w:vAlign w:val="center"/>
          </w:tcPr>
          <w:p w14:paraId="55EEDC53"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478735FE"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292F22F2"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637CDD19" w14:textId="77777777" w:rsidTr="002650A8">
        <w:trPr>
          <w:trHeight w:val="629"/>
        </w:trPr>
        <w:tc>
          <w:tcPr>
            <w:tcW w:w="3591" w:type="dxa"/>
            <w:vMerge/>
            <w:shd w:val="clear" w:color="auto" w:fill="EDF2F8"/>
            <w:noWrap/>
          </w:tcPr>
          <w:p w14:paraId="4659B990"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7B309510" w14:textId="77777777" w:rsidR="002650A8" w:rsidRPr="00D74CCF" w:rsidRDefault="002650A8" w:rsidP="000774D9">
            <w:pPr>
              <w:spacing w:after="0" w:line="240" w:lineRule="auto"/>
              <w:rPr>
                <w:rFonts w:eastAsia="Times New Roman" w:cs="Calibri"/>
                <w:bCs/>
                <w:lang w:eastAsia="tr-TR"/>
              </w:rPr>
            </w:pPr>
            <w:r w:rsidRPr="00D74CCF">
              <w:rPr>
                <w:rFonts w:eastAsia="Times New Roman" w:cs="Calibri"/>
                <w:bCs/>
                <w:lang w:eastAsia="tr-TR"/>
              </w:rPr>
              <w:t>KITADA RUH SAĞLIĞI HİZMETLERİNİN İZLENMESİ</w:t>
            </w:r>
          </w:p>
        </w:tc>
        <w:tc>
          <w:tcPr>
            <w:tcW w:w="1023" w:type="dxa"/>
            <w:shd w:val="clear" w:color="auto" w:fill="EDF2F8"/>
            <w:noWrap/>
            <w:vAlign w:val="center"/>
          </w:tcPr>
          <w:p w14:paraId="11D37928"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78DBAE32"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1EB6BCFC"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2BCA2996" w14:textId="77777777" w:rsidTr="002650A8">
        <w:trPr>
          <w:trHeight w:val="629"/>
        </w:trPr>
        <w:tc>
          <w:tcPr>
            <w:tcW w:w="3591" w:type="dxa"/>
            <w:vMerge/>
            <w:shd w:val="clear" w:color="auto" w:fill="EDF2F8"/>
            <w:noWrap/>
          </w:tcPr>
          <w:p w14:paraId="483AE1D9"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15F70C8A" w14:textId="77777777" w:rsidR="002650A8" w:rsidRPr="00D74CCF" w:rsidRDefault="002650A8" w:rsidP="000774D9">
            <w:pPr>
              <w:spacing w:after="0" w:line="240" w:lineRule="auto"/>
              <w:rPr>
                <w:rFonts w:eastAsia="Times New Roman" w:cs="Calibri"/>
                <w:bCs/>
                <w:color w:val="FF0000"/>
                <w:lang w:eastAsia="tr-TR"/>
              </w:rPr>
            </w:pPr>
            <w:r w:rsidRPr="00D74CCF">
              <w:rPr>
                <w:rFonts w:eastAsia="Times New Roman" w:cs="Calibri"/>
                <w:bCs/>
                <w:color w:val="000000"/>
                <w:lang w:eastAsia="tr-TR"/>
              </w:rPr>
              <w:t xml:space="preserve">KORUYUCU RUH SAĞLIĞI EĞİTİMLERİ </w:t>
            </w:r>
          </w:p>
        </w:tc>
        <w:tc>
          <w:tcPr>
            <w:tcW w:w="1023" w:type="dxa"/>
            <w:shd w:val="clear" w:color="auto" w:fill="EDF2F8"/>
            <w:noWrap/>
            <w:vAlign w:val="center"/>
          </w:tcPr>
          <w:p w14:paraId="41A8C148"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020BB503"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162BDD01"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22C65350" w14:textId="77777777" w:rsidTr="002650A8">
        <w:trPr>
          <w:trHeight w:val="629"/>
        </w:trPr>
        <w:tc>
          <w:tcPr>
            <w:tcW w:w="3591" w:type="dxa"/>
            <w:vMerge/>
            <w:shd w:val="clear" w:color="auto" w:fill="EDF2F8"/>
            <w:noWrap/>
          </w:tcPr>
          <w:p w14:paraId="05AA2F25"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6CDF5523" w14:textId="77777777" w:rsidR="002650A8" w:rsidRPr="00D74CCF" w:rsidRDefault="002650A8" w:rsidP="000774D9">
            <w:pPr>
              <w:spacing w:after="0" w:line="240" w:lineRule="auto"/>
              <w:rPr>
                <w:rFonts w:eastAsia="Times New Roman" w:cs="Calibri"/>
                <w:bCs/>
                <w:lang w:eastAsia="tr-TR"/>
              </w:rPr>
            </w:pPr>
            <w:r>
              <w:rPr>
                <w:rFonts w:eastAsia="Times New Roman" w:cs="Calibri"/>
                <w:bCs/>
                <w:lang w:eastAsia="tr-TR"/>
              </w:rPr>
              <w:t>OLAĞAN</w:t>
            </w:r>
            <w:r w:rsidRPr="00D74CCF">
              <w:rPr>
                <w:rFonts w:eastAsia="Times New Roman" w:cs="Calibri"/>
                <w:bCs/>
                <w:lang w:eastAsia="tr-TR"/>
              </w:rPr>
              <w:t xml:space="preserve">ÜSTÜ KOŞULLARDA RUH SAĞLIĞI </w:t>
            </w:r>
            <w:r w:rsidRPr="00D74CCF">
              <w:rPr>
                <w:rFonts w:eastAsia="Times New Roman" w:cs="Calibri"/>
                <w:bCs/>
                <w:lang w:eastAsia="tr-TR"/>
              </w:rPr>
              <w:lastRenderedPageBreak/>
              <w:t>HİZMETLERİNİN KOORDİNASYONU</w:t>
            </w:r>
          </w:p>
        </w:tc>
        <w:tc>
          <w:tcPr>
            <w:tcW w:w="1023" w:type="dxa"/>
            <w:shd w:val="clear" w:color="auto" w:fill="EDF2F8"/>
            <w:noWrap/>
            <w:vAlign w:val="center"/>
          </w:tcPr>
          <w:p w14:paraId="4ED2107B"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lastRenderedPageBreak/>
              <w:t>S, P, U, D</w:t>
            </w:r>
          </w:p>
        </w:tc>
        <w:tc>
          <w:tcPr>
            <w:tcW w:w="727" w:type="dxa"/>
            <w:shd w:val="clear" w:color="auto" w:fill="EDF2F8"/>
            <w:noWrap/>
            <w:vAlign w:val="center"/>
          </w:tcPr>
          <w:p w14:paraId="6BCF26C2"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050EC5C9"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4D82CE49" w14:textId="77777777" w:rsidTr="002650A8">
        <w:trPr>
          <w:trHeight w:val="629"/>
        </w:trPr>
        <w:tc>
          <w:tcPr>
            <w:tcW w:w="3591" w:type="dxa"/>
            <w:vMerge/>
            <w:shd w:val="clear" w:color="auto" w:fill="EDF2F8"/>
            <w:noWrap/>
          </w:tcPr>
          <w:p w14:paraId="2D76ECBF"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46651635" w14:textId="77777777" w:rsidR="002650A8" w:rsidRPr="00D74CCF" w:rsidRDefault="002650A8" w:rsidP="000774D9">
            <w:pPr>
              <w:spacing w:after="0" w:line="240" w:lineRule="auto"/>
              <w:rPr>
                <w:rFonts w:eastAsia="Times New Roman" w:cs="Calibri"/>
                <w:bCs/>
                <w:lang w:eastAsia="tr-TR"/>
              </w:rPr>
            </w:pPr>
            <w:r w:rsidRPr="00D74CCF">
              <w:rPr>
                <w:rFonts w:eastAsia="Times New Roman" w:cs="Calibri"/>
                <w:bCs/>
                <w:lang w:eastAsia="tr-TR"/>
              </w:rPr>
              <w:t>KITADA İNTİHAR DAVRANIŞI ÖNLEMEYE YÖNELİK TEDBİRLER</w:t>
            </w:r>
          </w:p>
        </w:tc>
        <w:tc>
          <w:tcPr>
            <w:tcW w:w="1023" w:type="dxa"/>
            <w:shd w:val="clear" w:color="auto" w:fill="EDF2F8"/>
            <w:noWrap/>
            <w:vAlign w:val="center"/>
          </w:tcPr>
          <w:p w14:paraId="2F11B949"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55FDEAAD"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0920E1CB"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79123D14" w14:textId="77777777" w:rsidTr="002650A8">
        <w:trPr>
          <w:trHeight w:val="629"/>
        </w:trPr>
        <w:tc>
          <w:tcPr>
            <w:tcW w:w="3591" w:type="dxa"/>
            <w:vMerge/>
            <w:shd w:val="clear" w:color="auto" w:fill="EDF2F8"/>
            <w:noWrap/>
          </w:tcPr>
          <w:p w14:paraId="2E30A06F"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1A879AF8" w14:textId="77777777" w:rsidR="002650A8" w:rsidRPr="00D74CCF" w:rsidRDefault="002650A8" w:rsidP="000774D9">
            <w:pPr>
              <w:spacing w:after="0" w:line="240" w:lineRule="auto"/>
              <w:rPr>
                <w:rFonts w:eastAsia="Times New Roman" w:cs="Calibri"/>
                <w:bCs/>
                <w:lang w:eastAsia="tr-TR"/>
              </w:rPr>
            </w:pPr>
            <w:r w:rsidRPr="00D74CCF">
              <w:rPr>
                <w:rFonts w:eastAsia="Times New Roman" w:cs="Calibri"/>
                <w:bCs/>
                <w:lang w:eastAsia="tr-TR"/>
              </w:rPr>
              <w:t>KITADA MADDE KULLANIMINI ÖNLEMEYE YÖNELİK TEDBİRLER</w:t>
            </w:r>
          </w:p>
        </w:tc>
        <w:tc>
          <w:tcPr>
            <w:tcW w:w="1023" w:type="dxa"/>
            <w:shd w:val="clear" w:color="auto" w:fill="EDF2F8"/>
            <w:noWrap/>
            <w:vAlign w:val="center"/>
          </w:tcPr>
          <w:p w14:paraId="5F50CAFF"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39888D9A"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46AD152D"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507D3493" w14:textId="77777777" w:rsidTr="002650A8">
        <w:trPr>
          <w:trHeight w:val="629"/>
        </w:trPr>
        <w:tc>
          <w:tcPr>
            <w:tcW w:w="3591" w:type="dxa"/>
            <w:vMerge/>
            <w:shd w:val="clear" w:color="auto" w:fill="EDF2F8"/>
            <w:noWrap/>
          </w:tcPr>
          <w:p w14:paraId="4BBE3162"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5A796606" w14:textId="77777777" w:rsidR="002650A8" w:rsidRPr="00D74CCF" w:rsidRDefault="002650A8" w:rsidP="000774D9">
            <w:pPr>
              <w:spacing w:after="0" w:line="240" w:lineRule="auto"/>
              <w:rPr>
                <w:rFonts w:eastAsia="Times New Roman" w:cs="Calibri"/>
                <w:bCs/>
                <w:lang w:eastAsia="tr-TR"/>
              </w:rPr>
            </w:pPr>
            <w:r w:rsidRPr="00D74CCF">
              <w:rPr>
                <w:rFonts w:eastAsia="Times New Roman" w:cs="Calibri"/>
                <w:bCs/>
                <w:lang w:eastAsia="tr-TR"/>
              </w:rPr>
              <w:t>HAREKAT ALANINDA VE ÖZEL GÖREVLERDE BİRLİK PERSONELİNİN RUH SAĞLIĞINI İZLEME</w:t>
            </w:r>
          </w:p>
        </w:tc>
        <w:tc>
          <w:tcPr>
            <w:tcW w:w="1023" w:type="dxa"/>
            <w:shd w:val="clear" w:color="auto" w:fill="EDF2F8"/>
            <w:noWrap/>
            <w:vAlign w:val="center"/>
          </w:tcPr>
          <w:p w14:paraId="7E4BE3D2"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406FE1DB"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1F385E0F"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r w:rsidR="002650A8" w:rsidRPr="004C1F74" w14:paraId="6AEDA0CA" w14:textId="77777777" w:rsidTr="002650A8">
        <w:trPr>
          <w:trHeight w:val="629"/>
        </w:trPr>
        <w:tc>
          <w:tcPr>
            <w:tcW w:w="3591" w:type="dxa"/>
            <w:vMerge/>
            <w:shd w:val="clear" w:color="auto" w:fill="EDF2F8"/>
            <w:noWrap/>
          </w:tcPr>
          <w:p w14:paraId="6E56BE0C" w14:textId="77777777" w:rsidR="002650A8" w:rsidRPr="004C1F74" w:rsidRDefault="002650A8" w:rsidP="00E36CF9">
            <w:pPr>
              <w:spacing w:after="0" w:line="240" w:lineRule="auto"/>
              <w:rPr>
                <w:rFonts w:eastAsia="Times New Roman" w:cs="Calibri"/>
                <w:b/>
                <w:bCs/>
                <w:color w:val="000000"/>
                <w:lang w:eastAsia="tr-TR"/>
              </w:rPr>
            </w:pPr>
          </w:p>
        </w:tc>
        <w:tc>
          <w:tcPr>
            <w:tcW w:w="2724" w:type="dxa"/>
            <w:shd w:val="clear" w:color="auto" w:fill="EDF2F8"/>
            <w:noWrap/>
            <w:vAlign w:val="center"/>
          </w:tcPr>
          <w:p w14:paraId="10C5B99D" w14:textId="77777777" w:rsidR="002650A8" w:rsidRPr="00D74CCF" w:rsidRDefault="002650A8" w:rsidP="000774D9">
            <w:pPr>
              <w:spacing w:after="0" w:line="240" w:lineRule="auto"/>
              <w:rPr>
                <w:rFonts w:eastAsia="Times New Roman" w:cs="Calibri"/>
                <w:bCs/>
                <w:lang w:eastAsia="tr-TR"/>
              </w:rPr>
            </w:pPr>
            <w:r w:rsidRPr="00D74CCF">
              <w:rPr>
                <w:rFonts w:eastAsia="Times New Roman" w:cs="Calibri"/>
                <w:bCs/>
                <w:lang w:eastAsia="tr-TR"/>
              </w:rPr>
              <w:t>KITADA RUH SAĞLIĞINI KORUMAYA YÖNELİK TEDBİRLER</w:t>
            </w:r>
          </w:p>
        </w:tc>
        <w:tc>
          <w:tcPr>
            <w:tcW w:w="1023" w:type="dxa"/>
            <w:shd w:val="clear" w:color="auto" w:fill="EDF2F8"/>
            <w:noWrap/>
            <w:vAlign w:val="center"/>
          </w:tcPr>
          <w:p w14:paraId="0C6E7B34" w14:textId="77777777" w:rsidR="002650A8" w:rsidRPr="00D74CCF" w:rsidRDefault="002650A8" w:rsidP="000774D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vAlign w:val="center"/>
          </w:tcPr>
          <w:p w14:paraId="05793217" w14:textId="77777777" w:rsidR="002650A8" w:rsidRPr="004C1F74" w:rsidRDefault="002650A8" w:rsidP="000774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vAlign w:val="center"/>
          </w:tcPr>
          <w:p w14:paraId="158358AD" w14:textId="77777777" w:rsidR="002650A8" w:rsidRPr="002650A8" w:rsidRDefault="002650A8" w:rsidP="002650A8">
            <w:pPr>
              <w:spacing w:after="0" w:line="240" w:lineRule="auto"/>
              <w:jc w:val="center"/>
              <w:rPr>
                <w:rFonts w:eastAsia="Times New Roman" w:cs="Calibri"/>
                <w:color w:val="000000"/>
                <w:lang w:eastAsia="tr-TR"/>
              </w:rPr>
            </w:pPr>
            <w:r w:rsidRPr="00013656">
              <w:rPr>
                <w:rFonts w:eastAsia="Times New Roman" w:cs="Calibri"/>
                <w:color w:val="000000"/>
                <w:lang w:eastAsia="tr-TR"/>
              </w:rPr>
              <w:t>UE, YE, BE</w:t>
            </w:r>
          </w:p>
        </w:tc>
      </w:tr>
    </w:tbl>
    <w:p w14:paraId="393E4B36" w14:textId="77777777" w:rsidR="000774D9" w:rsidRDefault="000774D9" w:rsidP="00F9389C">
      <w:pPr>
        <w:rPr>
          <w:lang w:eastAsia="tr-TR"/>
        </w:rPr>
      </w:pPr>
    </w:p>
    <w:p w14:paraId="25D82AC3" w14:textId="77777777" w:rsidR="00BB6D31" w:rsidRPr="004C1F74" w:rsidRDefault="00601F5C" w:rsidP="00AE0DF8">
      <w:pPr>
        <w:pStyle w:val="Heading3"/>
        <w:keepNext w:val="0"/>
        <w:numPr>
          <w:ilvl w:val="2"/>
          <w:numId w:val="3"/>
        </w:numPr>
        <w:ind w:left="1225" w:hanging="505"/>
        <w:rPr>
          <w:rFonts w:ascii="Calibri" w:hAnsi="Calibri" w:cs="Calibri"/>
          <w:noProof/>
          <w:sz w:val="22"/>
          <w:szCs w:val="22"/>
          <w:lang w:eastAsia="tr-TR"/>
        </w:rPr>
      </w:pPr>
      <w:bookmarkStart w:id="13" w:name="_Toc381022802"/>
      <w:r w:rsidRPr="004C1F74">
        <w:rPr>
          <w:rFonts w:ascii="Calibri" w:hAnsi="Calibri" w:cs="Calibri"/>
          <w:noProof/>
          <w:sz w:val="22"/>
          <w:szCs w:val="22"/>
          <w:lang w:eastAsia="tr-TR"/>
        </w:rPr>
        <w:t>GİRİŞİMSEL YETKİNLİKLER</w:t>
      </w:r>
      <w:bookmarkEnd w:id="13"/>
    </w:p>
    <w:p w14:paraId="70ED5400"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5BBC8A0C" w14:textId="77777777" w:rsidR="00F04AF9" w:rsidRPr="00A579B9" w:rsidRDefault="00F04AF9" w:rsidP="00F04AF9">
      <w:pPr>
        <w:pStyle w:val="TOC2"/>
      </w:pPr>
      <w:r w:rsidRPr="00A579B9">
        <w:t>GİRİŞİMSEL YETKİNLİK İÇİN KULLANILAN TANIMLAR VE KISALTMALARI</w:t>
      </w:r>
    </w:p>
    <w:p w14:paraId="6B08C68C" w14:textId="77777777" w:rsidR="00F04AF9" w:rsidRDefault="00F04AF9" w:rsidP="00F04AF9">
      <w:pPr>
        <w:widowControl w:val="0"/>
        <w:autoSpaceDE w:val="0"/>
        <w:autoSpaceDN w:val="0"/>
        <w:adjustRightInd w:val="0"/>
        <w:spacing w:after="0" w:line="240" w:lineRule="auto"/>
        <w:jc w:val="both"/>
        <w:rPr>
          <w:rFonts w:cs="Calibri"/>
          <w:b/>
        </w:rPr>
      </w:pPr>
    </w:p>
    <w:p w14:paraId="4AB5E10B" w14:textId="77777777" w:rsidR="00F04AF9" w:rsidRDefault="00F04AF9" w:rsidP="00F04AF9">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3E874A53" w14:textId="77777777" w:rsidR="00F04AF9" w:rsidRDefault="00F04AF9" w:rsidP="00F04AF9">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673B1822" w14:textId="77777777" w:rsidR="00F04AF9" w:rsidRDefault="00F04AF9" w:rsidP="00F04AF9">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6119C337" w14:textId="77777777" w:rsidR="00F04AF9" w:rsidRDefault="00F04AF9" w:rsidP="00F04AF9">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34630047" w14:textId="77777777" w:rsidR="00F04AF9" w:rsidRPr="00AE0DF8" w:rsidRDefault="00F04AF9" w:rsidP="00F04AF9">
      <w:pPr>
        <w:widowControl w:val="0"/>
        <w:autoSpaceDE w:val="0"/>
        <w:autoSpaceDN w:val="0"/>
        <w:adjustRightInd w:val="0"/>
        <w:spacing w:after="0" w:line="240" w:lineRule="auto"/>
        <w:jc w:val="both"/>
        <w:rPr>
          <w:rFonts w:cs="Calibri"/>
        </w:rPr>
      </w:pPr>
      <w:r>
        <w:rPr>
          <w:rFonts w:cs="Calibri"/>
          <w:b/>
        </w:rPr>
        <w:t>4</w:t>
      </w:r>
      <w:r>
        <w:rPr>
          <w:rFonts w:cs="Calibri"/>
        </w:rPr>
        <w:t>: Karmaşık olsun veya olmasın her tür olguda girişimi uygulayabilme düzeyini ifade eder.</w:t>
      </w:r>
    </w:p>
    <w:p w14:paraId="550E81D4"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649"/>
        <w:gridCol w:w="709"/>
        <w:gridCol w:w="1344"/>
      </w:tblGrid>
      <w:tr w:rsidR="004C1F74" w:rsidRPr="004C1F74" w14:paraId="0A04F5B8" w14:textId="77777777" w:rsidTr="00F64E34">
        <w:trPr>
          <w:trHeight w:val="1208"/>
          <w:tblHeader/>
        </w:trPr>
        <w:tc>
          <w:tcPr>
            <w:tcW w:w="3561" w:type="dxa"/>
            <w:shd w:val="clear" w:color="auto" w:fill="9E3A38"/>
            <w:noWrap/>
            <w:vAlign w:val="center"/>
            <w:hideMark/>
          </w:tcPr>
          <w:p w14:paraId="28977A48" w14:textId="77777777"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563AF4F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49" w:type="dxa"/>
            <w:shd w:val="clear" w:color="auto" w:fill="9E3A38"/>
            <w:textDirection w:val="btLr"/>
            <w:vAlign w:val="center"/>
            <w:hideMark/>
          </w:tcPr>
          <w:p w14:paraId="2ED3CB1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0E242A9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14:paraId="1C83DEB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9246A" w:rsidRPr="004C1F74" w14:paraId="6938AF9E" w14:textId="77777777" w:rsidTr="00F64E34">
        <w:trPr>
          <w:trHeight w:val="596"/>
        </w:trPr>
        <w:tc>
          <w:tcPr>
            <w:tcW w:w="3561" w:type="dxa"/>
            <w:vMerge w:val="restart"/>
            <w:shd w:val="clear" w:color="auto" w:fill="EDF2F8"/>
            <w:noWrap/>
            <w:hideMark/>
          </w:tcPr>
          <w:p w14:paraId="7B534D63" w14:textId="77777777"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vAlign w:val="center"/>
            <w:hideMark/>
          </w:tcPr>
          <w:p w14:paraId="45CCBBFC" w14:textId="77777777" w:rsidR="00E9246A" w:rsidRPr="004C1F74" w:rsidRDefault="00E9246A" w:rsidP="000774D9">
            <w:pPr>
              <w:spacing w:after="0" w:line="240" w:lineRule="auto"/>
              <w:rPr>
                <w:rFonts w:eastAsia="Times New Roman" w:cs="Calibri"/>
                <w:color w:val="000000"/>
                <w:lang w:eastAsia="tr-TR"/>
              </w:rPr>
            </w:pPr>
            <w:r>
              <w:rPr>
                <w:rFonts w:eastAsia="Times New Roman" w:cs="Calibri"/>
                <w:color w:val="000000"/>
                <w:lang w:eastAsia="tr-TR"/>
              </w:rPr>
              <w:t>RUHSAL MUAYENE</w:t>
            </w:r>
          </w:p>
        </w:tc>
        <w:tc>
          <w:tcPr>
            <w:tcW w:w="649" w:type="dxa"/>
            <w:shd w:val="clear" w:color="auto" w:fill="EDF2F8"/>
            <w:noWrap/>
            <w:vAlign w:val="center"/>
            <w:hideMark/>
          </w:tcPr>
          <w:p w14:paraId="5A549779" w14:textId="77777777" w:rsidR="00E9246A" w:rsidRPr="004C1F74" w:rsidRDefault="00901CA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43F07E" w14:textId="77777777" w:rsidR="00E9246A" w:rsidRPr="004C1F74" w:rsidRDefault="00713D6A"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B6E156D" w14:textId="77777777" w:rsidR="00E9246A"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UE, YE, BE</w:t>
            </w:r>
          </w:p>
        </w:tc>
      </w:tr>
      <w:tr w:rsidR="00F64E34" w:rsidRPr="004C1F74" w14:paraId="6CF6734F" w14:textId="77777777" w:rsidTr="00F64E34">
        <w:trPr>
          <w:trHeight w:val="596"/>
        </w:trPr>
        <w:tc>
          <w:tcPr>
            <w:tcW w:w="3561" w:type="dxa"/>
            <w:vMerge/>
            <w:shd w:val="clear" w:color="auto" w:fill="EDF2F8"/>
            <w:noWrap/>
            <w:hideMark/>
          </w:tcPr>
          <w:p w14:paraId="3EB62301"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C69B8B3"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AİLE GÖRÜŞMESİ</w:t>
            </w:r>
          </w:p>
        </w:tc>
        <w:tc>
          <w:tcPr>
            <w:tcW w:w="649" w:type="dxa"/>
            <w:shd w:val="clear" w:color="auto" w:fill="EDF2F8"/>
            <w:noWrap/>
            <w:vAlign w:val="center"/>
            <w:hideMark/>
          </w:tcPr>
          <w:p w14:paraId="2EDF94FA"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2630EAA"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3D36736A"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3D0F5EAA" w14:textId="77777777" w:rsidTr="00F64E34">
        <w:trPr>
          <w:trHeight w:val="596"/>
        </w:trPr>
        <w:tc>
          <w:tcPr>
            <w:tcW w:w="3561" w:type="dxa"/>
            <w:vMerge/>
            <w:shd w:val="clear" w:color="auto" w:fill="EDF2F8"/>
            <w:noWrap/>
          </w:tcPr>
          <w:p w14:paraId="45B29AAE"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6FE4DE26"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RAPOR HAZIRLAMA</w:t>
            </w:r>
          </w:p>
        </w:tc>
        <w:tc>
          <w:tcPr>
            <w:tcW w:w="649" w:type="dxa"/>
            <w:shd w:val="clear" w:color="auto" w:fill="EDF2F8"/>
            <w:noWrap/>
            <w:vAlign w:val="center"/>
          </w:tcPr>
          <w:p w14:paraId="3A2B48F2"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99A508B"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2010BC2A"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1645BDB2" w14:textId="77777777" w:rsidTr="00F64E34">
        <w:trPr>
          <w:trHeight w:val="596"/>
        </w:trPr>
        <w:tc>
          <w:tcPr>
            <w:tcW w:w="3561" w:type="dxa"/>
            <w:vMerge/>
            <w:shd w:val="clear" w:color="auto" w:fill="EDF2F8"/>
            <w:noWrap/>
          </w:tcPr>
          <w:p w14:paraId="11AF7D92"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14710D67"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HEYET MUAYENESİ</w:t>
            </w:r>
          </w:p>
        </w:tc>
        <w:tc>
          <w:tcPr>
            <w:tcW w:w="649" w:type="dxa"/>
            <w:shd w:val="clear" w:color="auto" w:fill="EDF2F8"/>
            <w:noWrap/>
            <w:vAlign w:val="center"/>
          </w:tcPr>
          <w:p w14:paraId="501BE735"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981BE55"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616FBA2A"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58882739" w14:textId="77777777" w:rsidTr="00F64E34">
        <w:trPr>
          <w:trHeight w:val="596"/>
        </w:trPr>
        <w:tc>
          <w:tcPr>
            <w:tcW w:w="3561" w:type="dxa"/>
            <w:vMerge/>
            <w:shd w:val="clear" w:color="auto" w:fill="EDF2F8"/>
            <w:noWrap/>
          </w:tcPr>
          <w:p w14:paraId="0C8B0060"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4B9A2AE1"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KLİNİK GÖRÜŞME FORMLARI UYGULAMASI</w:t>
            </w:r>
          </w:p>
        </w:tc>
        <w:tc>
          <w:tcPr>
            <w:tcW w:w="649" w:type="dxa"/>
            <w:shd w:val="clear" w:color="auto" w:fill="EDF2F8"/>
            <w:noWrap/>
            <w:vAlign w:val="center"/>
          </w:tcPr>
          <w:p w14:paraId="746BE8EE"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AD3E194"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5D81D2FD"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7BE3E4B6" w14:textId="77777777" w:rsidTr="00F64E34">
        <w:trPr>
          <w:trHeight w:val="596"/>
        </w:trPr>
        <w:tc>
          <w:tcPr>
            <w:tcW w:w="3561" w:type="dxa"/>
            <w:vMerge/>
            <w:shd w:val="clear" w:color="auto" w:fill="EDF2F8"/>
            <w:noWrap/>
          </w:tcPr>
          <w:p w14:paraId="7A55A473"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4292BB73"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HASTALIK ŞİDDET ÖLÇEKLERİ UYGULAMASI</w:t>
            </w:r>
          </w:p>
        </w:tc>
        <w:tc>
          <w:tcPr>
            <w:tcW w:w="649" w:type="dxa"/>
            <w:shd w:val="clear" w:color="auto" w:fill="EDF2F8"/>
            <w:noWrap/>
            <w:vAlign w:val="center"/>
          </w:tcPr>
          <w:p w14:paraId="122E055E"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A90B1C8"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6C00F5D5"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39EE0FF7" w14:textId="77777777" w:rsidTr="00F64E34">
        <w:trPr>
          <w:trHeight w:val="596"/>
        </w:trPr>
        <w:tc>
          <w:tcPr>
            <w:tcW w:w="3561" w:type="dxa"/>
            <w:vMerge/>
            <w:shd w:val="clear" w:color="auto" w:fill="EDF2F8"/>
            <w:noWrap/>
          </w:tcPr>
          <w:p w14:paraId="70CA0F87"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12C2A029"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BELİRTİ TARAMA ÖLÇEKLERİ UYGULAMASI</w:t>
            </w:r>
          </w:p>
        </w:tc>
        <w:tc>
          <w:tcPr>
            <w:tcW w:w="649" w:type="dxa"/>
            <w:shd w:val="clear" w:color="auto" w:fill="EDF2F8"/>
            <w:noWrap/>
            <w:vAlign w:val="center"/>
          </w:tcPr>
          <w:p w14:paraId="4F8710F2"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BA1FBC5"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60445E99"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901CA4" w14:paraId="39099F67" w14:textId="77777777" w:rsidTr="00F64E34">
        <w:trPr>
          <w:trHeight w:val="596"/>
        </w:trPr>
        <w:tc>
          <w:tcPr>
            <w:tcW w:w="3561" w:type="dxa"/>
            <w:vMerge/>
            <w:shd w:val="clear" w:color="auto" w:fill="EDF2F8"/>
            <w:noWrap/>
          </w:tcPr>
          <w:p w14:paraId="7CE73E49" w14:textId="77777777" w:rsidR="00F64E34" w:rsidRPr="00901CA4" w:rsidRDefault="00F64E34" w:rsidP="000E4103">
            <w:pPr>
              <w:spacing w:after="0" w:line="240" w:lineRule="auto"/>
              <w:rPr>
                <w:rFonts w:eastAsia="Times New Roman" w:cs="Calibri"/>
                <w:b/>
                <w:bCs/>
                <w:color w:val="FF0000"/>
                <w:lang w:eastAsia="tr-TR"/>
              </w:rPr>
            </w:pPr>
          </w:p>
        </w:tc>
        <w:tc>
          <w:tcPr>
            <w:tcW w:w="2702" w:type="dxa"/>
            <w:shd w:val="clear" w:color="auto" w:fill="EDF2F8"/>
            <w:noWrap/>
            <w:vAlign w:val="center"/>
          </w:tcPr>
          <w:p w14:paraId="4E4D6244" w14:textId="77777777" w:rsidR="00F64E34" w:rsidRPr="00D33135" w:rsidRDefault="00F64E34" w:rsidP="000774D9">
            <w:pPr>
              <w:spacing w:after="0" w:line="240" w:lineRule="auto"/>
              <w:rPr>
                <w:rFonts w:eastAsia="Times New Roman" w:cs="Calibri"/>
                <w:lang w:eastAsia="tr-TR"/>
              </w:rPr>
            </w:pPr>
            <w:r w:rsidRPr="00D33135">
              <w:rPr>
                <w:rFonts w:eastAsia="Times New Roman" w:cs="Calibri"/>
                <w:lang w:eastAsia="tr-TR"/>
              </w:rPr>
              <w:t>NÖROPSİKİYATRİK DEĞERLENDİRME</w:t>
            </w:r>
          </w:p>
        </w:tc>
        <w:tc>
          <w:tcPr>
            <w:tcW w:w="649" w:type="dxa"/>
            <w:shd w:val="clear" w:color="auto" w:fill="EDF2F8"/>
            <w:noWrap/>
            <w:vAlign w:val="center"/>
          </w:tcPr>
          <w:p w14:paraId="09BFAC57" w14:textId="77777777" w:rsidR="00F64E34" w:rsidRPr="00D33135" w:rsidRDefault="00F64E34" w:rsidP="000774D9">
            <w:pPr>
              <w:spacing w:after="0" w:line="240" w:lineRule="auto"/>
              <w:jc w:val="center"/>
              <w:rPr>
                <w:rFonts w:eastAsia="Times New Roman" w:cs="Calibri"/>
                <w:lang w:eastAsia="tr-TR"/>
              </w:rPr>
            </w:pPr>
            <w:r w:rsidRPr="00D33135">
              <w:rPr>
                <w:rFonts w:eastAsia="Times New Roman" w:cs="Calibri"/>
                <w:lang w:eastAsia="tr-TR"/>
              </w:rPr>
              <w:t>4</w:t>
            </w:r>
          </w:p>
        </w:tc>
        <w:tc>
          <w:tcPr>
            <w:tcW w:w="709" w:type="dxa"/>
            <w:shd w:val="clear" w:color="auto" w:fill="EDF2F8"/>
            <w:noWrap/>
            <w:vAlign w:val="center"/>
          </w:tcPr>
          <w:p w14:paraId="19432CB9" w14:textId="77777777" w:rsidR="00F64E34" w:rsidRPr="00D33135" w:rsidRDefault="00F64E34" w:rsidP="000774D9">
            <w:pPr>
              <w:spacing w:after="0" w:line="240" w:lineRule="auto"/>
              <w:jc w:val="center"/>
              <w:rPr>
                <w:rFonts w:eastAsia="Times New Roman" w:cs="Calibri"/>
                <w:lang w:eastAsia="tr-TR"/>
              </w:rPr>
            </w:pPr>
            <w:r w:rsidRPr="00D33135">
              <w:rPr>
                <w:rFonts w:eastAsia="Times New Roman" w:cs="Calibri"/>
                <w:lang w:eastAsia="tr-TR"/>
              </w:rPr>
              <w:t>1</w:t>
            </w:r>
          </w:p>
        </w:tc>
        <w:tc>
          <w:tcPr>
            <w:tcW w:w="1344" w:type="dxa"/>
            <w:shd w:val="clear" w:color="auto" w:fill="EDF2F8"/>
            <w:noWrap/>
            <w:vAlign w:val="center"/>
          </w:tcPr>
          <w:p w14:paraId="411761A4"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38E845FE" w14:textId="77777777" w:rsidTr="00F64E34">
        <w:trPr>
          <w:trHeight w:val="596"/>
        </w:trPr>
        <w:tc>
          <w:tcPr>
            <w:tcW w:w="3561" w:type="dxa"/>
            <w:vMerge/>
            <w:shd w:val="clear" w:color="auto" w:fill="EDF2F8"/>
            <w:noWrap/>
          </w:tcPr>
          <w:p w14:paraId="41350F8E"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2BA28BF6"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NÖROPSİKOLOJİK TESTLER UYGULAMASI</w:t>
            </w:r>
          </w:p>
        </w:tc>
        <w:tc>
          <w:tcPr>
            <w:tcW w:w="649" w:type="dxa"/>
            <w:shd w:val="clear" w:color="auto" w:fill="EDF2F8"/>
            <w:noWrap/>
            <w:vAlign w:val="center"/>
          </w:tcPr>
          <w:p w14:paraId="15E019E3"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14DD1CF"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3176E2D1"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534358D9" w14:textId="77777777" w:rsidTr="00F64E34">
        <w:trPr>
          <w:trHeight w:val="596"/>
        </w:trPr>
        <w:tc>
          <w:tcPr>
            <w:tcW w:w="3561" w:type="dxa"/>
            <w:vMerge/>
            <w:shd w:val="clear" w:color="auto" w:fill="EDF2F8"/>
            <w:noWrap/>
          </w:tcPr>
          <w:p w14:paraId="41D1E17D"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2BC44570"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KRİZE MÜDAHALE</w:t>
            </w:r>
          </w:p>
        </w:tc>
        <w:tc>
          <w:tcPr>
            <w:tcW w:w="649" w:type="dxa"/>
            <w:shd w:val="clear" w:color="auto" w:fill="EDF2F8"/>
            <w:noWrap/>
            <w:vAlign w:val="center"/>
          </w:tcPr>
          <w:p w14:paraId="23A8A90A"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869A5D3"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280B442E"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7F35BCEC" w14:textId="77777777" w:rsidTr="00F64E34">
        <w:trPr>
          <w:trHeight w:val="596"/>
        </w:trPr>
        <w:tc>
          <w:tcPr>
            <w:tcW w:w="3561" w:type="dxa"/>
            <w:vMerge/>
            <w:shd w:val="clear" w:color="auto" w:fill="EDF2F8"/>
            <w:noWrap/>
          </w:tcPr>
          <w:p w14:paraId="59B46941"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7936B615"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PSİKOLOJİK OTOPSİ</w:t>
            </w:r>
          </w:p>
        </w:tc>
        <w:tc>
          <w:tcPr>
            <w:tcW w:w="649" w:type="dxa"/>
            <w:shd w:val="clear" w:color="auto" w:fill="EDF2F8"/>
            <w:noWrap/>
            <w:vAlign w:val="center"/>
          </w:tcPr>
          <w:p w14:paraId="42F42ACE"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C1AFF52"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22C1C881"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57F78D35" w14:textId="77777777" w:rsidTr="00F64E34">
        <w:trPr>
          <w:trHeight w:val="596"/>
        </w:trPr>
        <w:tc>
          <w:tcPr>
            <w:tcW w:w="3561" w:type="dxa"/>
            <w:vMerge/>
            <w:shd w:val="clear" w:color="auto" w:fill="EDF2F8"/>
            <w:noWrap/>
          </w:tcPr>
          <w:p w14:paraId="4B9DB58D"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7C4AB9F6"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ELEKTRO KONVULSİF TERAPİ</w:t>
            </w:r>
          </w:p>
        </w:tc>
        <w:tc>
          <w:tcPr>
            <w:tcW w:w="649" w:type="dxa"/>
            <w:shd w:val="clear" w:color="auto" w:fill="EDF2F8"/>
            <w:noWrap/>
            <w:vAlign w:val="center"/>
          </w:tcPr>
          <w:p w14:paraId="59CD071B"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99670A6"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0B6C61FB"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4869ACD3" w14:textId="77777777" w:rsidTr="00F64E34">
        <w:trPr>
          <w:trHeight w:val="596"/>
        </w:trPr>
        <w:tc>
          <w:tcPr>
            <w:tcW w:w="3561" w:type="dxa"/>
            <w:vMerge/>
            <w:shd w:val="clear" w:color="auto" w:fill="EDF2F8"/>
            <w:noWrap/>
          </w:tcPr>
          <w:p w14:paraId="4EF11ED7"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13391039"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TRANSKRANİAL MAGNETİK STİMÜLASYON TERAPİSİ</w:t>
            </w:r>
          </w:p>
        </w:tc>
        <w:tc>
          <w:tcPr>
            <w:tcW w:w="649" w:type="dxa"/>
            <w:shd w:val="clear" w:color="auto" w:fill="EDF2F8"/>
            <w:noWrap/>
            <w:vAlign w:val="center"/>
          </w:tcPr>
          <w:p w14:paraId="0F3026B0"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548E875"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190AA507"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2508593C" w14:textId="77777777" w:rsidTr="00F64E34">
        <w:trPr>
          <w:trHeight w:val="596"/>
        </w:trPr>
        <w:tc>
          <w:tcPr>
            <w:tcW w:w="3561" w:type="dxa"/>
            <w:vMerge/>
            <w:shd w:val="clear" w:color="auto" w:fill="EDF2F8"/>
            <w:noWrap/>
          </w:tcPr>
          <w:p w14:paraId="1917E5BC"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44D510EC"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BİREYSEL PSİKOTERAPİ</w:t>
            </w:r>
          </w:p>
        </w:tc>
        <w:tc>
          <w:tcPr>
            <w:tcW w:w="649" w:type="dxa"/>
            <w:shd w:val="clear" w:color="auto" w:fill="EDF2F8"/>
            <w:noWrap/>
            <w:vAlign w:val="center"/>
          </w:tcPr>
          <w:p w14:paraId="3CF70D58"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CC7BA1D"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453BDFDF"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r w:rsidR="00F64E34" w:rsidRPr="004C1F74" w14:paraId="1B16303E" w14:textId="77777777" w:rsidTr="00F64E34">
        <w:trPr>
          <w:trHeight w:val="596"/>
        </w:trPr>
        <w:tc>
          <w:tcPr>
            <w:tcW w:w="3561" w:type="dxa"/>
            <w:vMerge/>
            <w:shd w:val="clear" w:color="auto" w:fill="EDF2F8"/>
            <w:noWrap/>
          </w:tcPr>
          <w:p w14:paraId="4C5429DD" w14:textId="77777777" w:rsidR="00F64E34" w:rsidRPr="004C1F74" w:rsidRDefault="00F64E34" w:rsidP="000E4103">
            <w:pPr>
              <w:spacing w:after="0" w:line="240" w:lineRule="auto"/>
              <w:rPr>
                <w:rFonts w:eastAsia="Times New Roman" w:cs="Calibri"/>
                <w:b/>
                <w:bCs/>
                <w:color w:val="000000"/>
                <w:lang w:eastAsia="tr-TR"/>
              </w:rPr>
            </w:pPr>
          </w:p>
        </w:tc>
        <w:tc>
          <w:tcPr>
            <w:tcW w:w="2702" w:type="dxa"/>
            <w:shd w:val="clear" w:color="auto" w:fill="EDF2F8"/>
            <w:noWrap/>
            <w:vAlign w:val="center"/>
          </w:tcPr>
          <w:p w14:paraId="53D6DFAC" w14:textId="77777777" w:rsidR="00F64E34" w:rsidRPr="004C1F74" w:rsidRDefault="00F64E34" w:rsidP="000774D9">
            <w:pPr>
              <w:spacing w:after="0" w:line="240" w:lineRule="auto"/>
              <w:rPr>
                <w:rFonts w:eastAsia="Times New Roman" w:cs="Calibri"/>
                <w:color w:val="000000"/>
                <w:lang w:eastAsia="tr-TR"/>
              </w:rPr>
            </w:pPr>
            <w:r>
              <w:rPr>
                <w:rFonts w:eastAsia="Times New Roman" w:cs="Calibri"/>
                <w:color w:val="000000"/>
                <w:lang w:eastAsia="tr-TR"/>
              </w:rPr>
              <w:t>GRUP PSİKOTERAPİSİ</w:t>
            </w:r>
          </w:p>
        </w:tc>
        <w:tc>
          <w:tcPr>
            <w:tcW w:w="649" w:type="dxa"/>
            <w:shd w:val="clear" w:color="auto" w:fill="EDF2F8"/>
            <w:noWrap/>
            <w:vAlign w:val="center"/>
          </w:tcPr>
          <w:p w14:paraId="754FA1E6"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B02DB49" w14:textId="77777777" w:rsidR="00F64E34" w:rsidRPr="004C1F74" w:rsidRDefault="00F64E34" w:rsidP="000774D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07A33433" w14:textId="77777777" w:rsidR="00F64E34" w:rsidRPr="00F64E34" w:rsidRDefault="00F64E34" w:rsidP="00F64E34">
            <w:pPr>
              <w:spacing w:after="0" w:line="240" w:lineRule="auto"/>
              <w:jc w:val="center"/>
              <w:rPr>
                <w:rFonts w:eastAsia="Times New Roman" w:cs="Calibri"/>
                <w:color w:val="000000"/>
                <w:lang w:eastAsia="tr-TR"/>
              </w:rPr>
            </w:pPr>
            <w:r w:rsidRPr="00A46CDE">
              <w:rPr>
                <w:rFonts w:eastAsia="Times New Roman" w:cs="Calibri"/>
                <w:color w:val="000000"/>
                <w:lang w:eastAsia="tr-TR"/>
              </w:rPr>
              <w:t>UE, YE, BE</w:t>
            </w:r>
          </w:p>
        </w:tc>
      </w:tr>
    </w:tbl>
    <w:p w14:paraId="3D457857" w14:textId="77777777" w:rsidR="000774D9" w:rsidRDefault="000774D9" w:rsidP="00DB42AD">
      <w:pPr>
        <w:tabs>
          <w:tab w:val="left" w:pos="284"/>
          <w:tab w:val="left" w:pos="567"/>
        </w:tabs>
        <w:spacing w:after="0" w:line="360" w:lineRule="auto"/>
        <w:contextualSpacing/>
        <w:jc w:val="both"/>
        <w:outlineLvl w:val="2"/>
        <w:rPr>
          <w:rFonts w:cs="Calibri"/>
          <w:b/>
        </w:rPr>
      </w:pPr>
    </w:p>
    <w:p w14:paraId="2D2675D4"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81022803"/>
      <w:r w:rsidRPr="004C1F74">
        <w:rPr>
          <w:rFonts w:cs="Calibri"/>
          <w:b/>
          <w:color w:val="FFFFFF"/>
        </w:rPr>
        <w:t>ÖĞRENME VE ÖĞRETME YÖNTEMLERİ</w:t>
      </w:r>
      <w:bookmarkEnd w:id="14"/>
      <w:bookmarkEnd w:id="15"/>
    </w:p>
    <w:p w14:paraId="3782FFC9" w14:textId="77777777" w:rsidR="004548CA" w:rsidRPr="004C1F74" w:rsidRDefault="004548CA" w:rsidP="00346F5C">
      <w:pPr>
        <w:spacing w:line="240" w:lineRule="auto"/>
        <w:jc w:val="both"/>
        <w:rPr>
          <w:rFonts w:cs="Calibri"/>
        </w:rPr>
      </w:pPr>
    </w:p>
    <w:p w14:paraId="379B9D95" w14:textId="77777777" w:rsidR="00346F5C" w:rsidRDefault="001B29A5" w:rsidP="00346F5C">
      <w:pPr>
        <w:spacing w:line="240" w:lineRule="auto"/>
        <w:jc w:val="both"/>
        <w:rPr>
          <w:rFonts w:cs="Calibri"/>
          <w:b/>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7F9359E" w14:textId="77777777" w:rsidR="00965FE0" w:rsidRPr="004C1F74" w:rsidRDefault="00346F5C" w:rsidP="000C12AA">
      <w:pPr>
        <w:pStyle w:val="Heading2"/>
        <w:keepNext w:val="0"/>
        <w:numPr>
          <w:ilvl w:val="1"/>
          <w:numId w:val="10"/>
        </w:numPr>
        <w:ind w:left="1644"/>
        <w:rPr>
          <w:rFonts w:ascii="Calibri" w:hAnsi="Calibri" w:cs="Calibri"/>
          <w:b w:val="0"/>
          <w:sz w:val="22"/>
          <w:szCs w:val="22"/>
        </w:rPr>
      </w:pPr>
      <w:bookmarkStart w:id="16" w:name="_Toc342891477"/>
      <w:bookmarkStart w:id="17" w:name="_Toc381022804"/>
      <w:r w:rsidRPr="004C1F74">
        <w:rPr>
          <w:rFonts w:ascii="Calibri" w:hAnsi="Calibri" w:cs="Calibri"/>
          <w:b w:val="0"/>
          <w:sz w:val="22"/>
          <w:szCs w:val="22"/>
        </w:rPr>
        <w:t>Yapılandırılmış Eğitim Etkinlikleri (YE)</w:t>
      </w:r>
      <w:bookmarkEnd w:id="16"/>
      <w:bookmarkEnd w:id="17"/>
    </w:p>
    <w:p w14:paraId="5E8ADC18" w14:textId="77777777" w:rsidR="00DB38CB" w:rsidRPr="004C1F74" w:rsidRDefault="00346F5C" w:rsidP="000C12AA">
      <w:pPr>
        <w:pStyle w:val="Heading3"/>
        <w:keepNext w:val="0"/>
        <w:numPr>
          <w:ilvl w:val="2"/>
          <w:numId w:val="10"/>
        </w:numPr>
        <w:rPr>
          <w:rFonts w:ascii="Calibri" w:hAnsi="Calibri" w:cs="Calibri"/>
          <w:sz w:val="22"/>
          <w:szCs w:val="22"/>
        </w:rPr>
      </w:pPr>
      <w:bookmarkStart w:id="18" w:name="_Toc381022805"/>
      <w:r w:rsidRPr="004C1F74">
        <w:rPr>
          <w:rFonts w:ascii="Calibri" w:hAnsi="Calibri" w:cs="Calibri"/>
          <w:sz w:val="22"/>
          <w:szCs w:val="22"/>
        </w:rPr>
        <w:t>Sunum</w:t>
      </w:r>
      <w:bookmarkEnd w:id="18"/>
    </w:p>
    <w:p w14:paraId="102A5B90" w14:textId="77777777" w:rsidR="00965FE0" w:rsidRPr="004C1F74" w:rsidRDefault="00346F5C" w:rsidP="00AE2B3F">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4076ACB" w14:textId="77777777" w:rsidR="00DB38CB" w:rsidRPr="004C1F74" w:rsidRDefault="00346F5C" w:rsidP="000C12AA">
      <w:pPr>
        <w:pStyle w:val="Heading3"/>
        <w:keepNext w:val="0"/>
        <w:numPr>
          <w:ilvl w:val="2"/>
          <w:numId w:val="10"/>
        </w:numPr>
        <w:rPr>
          <w:rFonts w:ascii="Calibri" w:hAnsi="Calibri" w:cs="Calibri"/>
          <w:sz w:val="22"/>
          <w:szCs w:val="22"/>
        </w:rPr>
      </w:pPr>
      <w:bookmarkStart w:id="19" w:name="_Toc381022806"/>
      <w:r w:rsidRPr="004C1F74">
        <w:rPr>
          <w:rFonts w:ascii="Calibri" w:hAnsi="Calibri" w:cs="Calibri"/>
          <w:sz w:val="22"/>
          <w:szCs w:val="22"/>
        </w:rPr>
        <w:t>Seminer</w:t>
      </w:r>
      <w:bookmarkEnd w:id="19"/>
    </w:p>
    <w:p w14:paraId="6B98D286" w14:textId="77777777" w:rsidR="00DB38CB" w:rsidRPr="004C1F74" w:rsidRDefault="00346F5C" w:rsidP="00AE2B3F">
      <w:pPr>
        <w:spacing w:after="0" w:line="240" w:lineRule="auto"/>
        <w:ind w:left="2410"/>
        <w:jc w:val="both"/>
        <w:rPr>
          <w:rFonts w:cs="Calibri"/>
        </w:rPr>
      </w:pPr>
      <w:r w:rsidRPr="004C1F74">
        <w:rPr>
          <w:rFonts w:cs="Calibri"/>
        </w:rPr>
        <w:t xml:space="preserve">Sık görülmeyen bir konu hakkında deneyimli birinin konuyu kendi deneyimlerini de yansıtarak anlatması ve anlatılan konunun karşılıklı soru ve </w:t>
      </w:r>
      <w:r w:rsidRPr="004C1F74">
        <w:rPr>
          <w:rFonts w:cs="Calibri"/>
        </w:rPr>
        <w:lastRenderedPageBreak/>
        <w:t>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0D14448" w14:textId="77777777" w:rsidR="00DB38CB" w:rsidRPr="004C1F74" w:rsidRDefault="00346F5C" w:rsidP="000C12AA">
      <w:pPr>
        <w:pStyle w:val="Heading3"/>
        <w:keepNext w:val="0"/>
        <w:numPr>
          <w:ilvl w:val="2"/>
          <w:numId w:val="10"/>
        </w:numPr>
        <w:rPr>
          <w:rFonts w:ascii="Calibri" w:hAnsi="Calibri" w:cs="Calibri"/>
          <w:sz w:val="22"/>
          <w:szCs w:val="22"/>
        </w:rPr>
      </w:pPr>
      <w:bookmarkStart w:id="20" w:name="_Toc381022807"/>
      <w:r w:rsidRPr="004C1F74">
        <w:rPr>
          <w:rFonts w:ascii="Calibri" w:hAnsi="Calibri" w:cs="Calibri"/>
          <w:sz w:val="22"/>
          <w:szCs w:val="22"/>
        </w:rPr>
        <w:t>Olgu tartışması</w:t>
      </w:r>
      <w:bookmarkEnd w:id="20"/>
    </w:p>
    <w:p w14:paraId="573563AF" w14:textId="77777777" w:rsidR="00965FE0" w:rsidRPr="004C1F74" w:rsidRDefault="00346F5C" w:rsidP="00AE2B3F">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363E0F22" w14:textId="77777777" w:rsidR="00DB38CB" w:rsidRPr="004C1F74" w:rsidRDefault="00346F5C" w:rsidP="000C12AA">
      <w:pPr>
        <w:pStyle w:val="Heading3"/>
        <w:keepNext w:val="0"/>
        <w:numPr>
          <w:ilvl w:val="2"/>
          <w:numId w:val="10"/>
        </w:numPr>
        <w:rPr>
          <w:rFonts w:ascii="Calibri" w:hAnsi="Calibri" w:cs="Calibri"/>
          <w:sz w:val="22"/>
          <w:szCs w:val="22"/>
        </w:rPr>
      </w:pPr>
      <w:bookmarkStart w:id="21" w:name="_Toc381022808"/>
      <w:r w:rsidRPr="004C1F74">
        <w:rPr>
          <w:rFonts w:ascii="Calibri" w:hAnsi="Calibri" w:cs="Calibri"/>
          <w:sz w:val="22"/>
          <w:szCs w:val="22"/>
        </w:rPr>
        <w:t>Makale tartışması</w:t>
      </w:r>
      <w:bookmarkEnd w:id="21"/>
    </w:p>
    <w:p w14:paraId="05D76E09" w14:textId="77777777" w:rsidR="00965FE0" w:rsidRPr="004C1F74" w:rsidRDefault="00346F5C" w:rsidP="00AE2B3F">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4A50B37" w14:textId="77777777" w:rsidR="00DB38CB" w:rsidRPr="004C1F74" w:rsidRDefault="00346F5C" w:rsidP="000C12AA">
      <w:pPr>
        <w:pStyle w:val="Heading3"/>
        <w:keepNext w:val="0"/>
        <w:numPr>
          <w:ilvl w:val="2"/>
          <w:numId w:val="10"/>
        </w:numPr>
        <w:rPr>
          <w:rFonts w:ascii="Calibri" w:hAnsi="Calibri" w:cs="Calibri"/>
          <w:sz w:val="22"/>
          <w:szCs w:val="22"/>
        </w:rPr>
      </w:pPr>
      <w:bookmarkStart w:id="22" w:name="_Toc381022809"/>
      <w:r w:rsidRPr="004C1F74">
        <w:rPr>
          <w:rFonts w:ascii="Calibri" w:hAnsi="Calibri" w:cs="Calibri"/>
          <w:sz w:val="22"/>
          <w:szCs w:val="22"/>
        </w:rPr>
        <w:t>Dosya tartışması</w:t>
      </w:r>
      <w:bookmarkEnd w:id="22"/>
    </w:p>
    <w:p w14:paraId="3AABFC72" w14:textId="77777777" w:rsidR="00965FE0" w:rsidRPr="004C1F74" w:rsidRDefault="00346F5C" w:rsidP="00AE2B3F">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300757B" w14:textId="77777777" w:rsidR="00DB38CB" w:rsidRPr="004C1F74" w:rsidRDefault="00346F5C" w:rsidP="000C12AA">
      <w:pPr>
        <w:pStyle w:val="Heading3"/>
        <w:keepNext w:val="0"/>
        <w:numPr>
          <w:ilvl w:val="2"/>
          <w:numId w:val="10"/>
        </w:numPr>
        <w:rPr>
          <w:rFonts w:ascii="Calibri" w:hAnsi="Calibri" w:cs="Calibri"/>
          <w:sz w:val="22"/>
          <w:szCs w:val="22"/>
        </w:rPr>
      </w:pPr>
      <w:bookmarkStart w:id="23" w:name="_Toc381022810"/>
      <w:r w:rsidRPr="004C1F74">
        <w:rPr>
          <w:rFonts w:ascii="Calibri" w:hAnsi="Calibri" w:cs="Calibri"/>
          <w:sz w:val="22"/>
          <w:szCs w:val="22"/>
        </w:rPr>
        <w:t>Konsey</w:t>
      </w:r>
      <w:bookmarkEnd w:id="23"/>
    </w:p>
    <w:p w14:paraId="73A7E83E" w14:textId="77777777" w:rsidR="004E39D1" w:rsidRPr="004C1F74" w:rsidRDefault="00346F5C" w:rsidP="00DB42AD">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0B857668" w14:textId="77777777" w:rsidR="00DB38CB" w:rsidRPr="004C1F74" w:rsidRDefault="00346F5C" w:rsidP="000C12AA">
      <w:pPr>
        <w:pStyle w:val="Heading3"/>
        <w:keepNext w:val="0"/>
        <w:numPr>
          <w:ilvl w:val="2"/>
          <w:numId w:val="10"/>
        </w:numPr>
        <w:rPr>
          <w:rFonts w:ascii="Calibri" w:hAnsi="Calibri" w:cs="Calibri"/>
          <w:sz w:val="22"/>
          <w:szCs w:val="22"/>
        </w:rPr>
      </w:pPr>
      <w:bookmarkStart w:id="24" w:name="_Toc381022811"/>
      <w:r w:rsidRPr="004C1F74">
        <w:rPr>
          <w:rFonts w:ascii="Calibri" w:hAnsi="Calibri" w:cs="Calibri"/>
          <w:sz w:val="22"/>
          <w:szCs w:val="22"/>
        </w:rPr>
        <w:t>Kurs</w:t>
      </w:r>
      <w:bookmarkEnd w:id="24"/>
    </w:p>
    <w:p w14:paraId="1A1C2C34" w14:textId="77777777" w:rsidR="004C1F74" w:rsidRPr="000C12AA" w:rsidRDefault="00346F5C" w:rsidP="00AE2B3F">
      <w:pPr>
        <w:spacing w:after="0" w:line="240" w:lineRule="auto"/>
        <w:ind w:left="2410"/>
        <w:jc w:val="both"/>
        <w:rPr>
          <w:rFonts w:cs="Calibri"/>
        </w:rPr>
      </w:pPr>
      <w:r w:rsidRPr="004C1F74">
        <w:rPr>
          <w:rFonts w:cs="Calibri"/>
        </w:rPr>
        <w:t xml:space="preserve">Bir konu hakkında belli bir amaca ulaşmak için düzenlenmiş birden fazla oturumda gerçekleştirilen bir eğitim etkinliğidir. Amaç genellikle bir veya birkaç klinik veya girişimsel yetkinliğin edinilmesidir. Kurs süresince </w:t>
      </w:r>
      <w:r w:rsidRPr="004C1F74">
        <w:rPr>
          <w:rFonts w:cs="Calibri"/>
        </w:rPr>
        <w:lastRenderedPageBreak/>
        <w:t>sunumlar, küçük grup çalışmaları, uygulama eğitimleri birbiri ile uyum içinde gerçekleştirilir.</w:t>
      </w:r>
    </w:p>
    <w:p w14:paraId="45D8981D" w14:textId="77777777" w:rsidR="00BA38EA" w:rsidRPr="004C1F74" w:rsidRDefault="00346F5C" w:rsidP="000C12AA">
      <w:pPr>
        <w:pStyle w:val="Heading2"/>
        <w:keepNext w:val="0"/>
        <w:numPr>
          <w:ilvl w:val="1"/>
          <w:numId w:val="10"/>
        </w:numPr>
        <w:ind w:left="1644"/>
        <w:rPr>
          <w:rFonts w:ascii="Calibri" w:hAnsi="Calibri" w:cs="Calibri"/>
          <w:b w:val="0"/>
          <w:sz w:val="22"/>
          <w:szCs w:val="22"/>
        </w:rPr>
      </w:pPr>
      <w:bookmarkStart w:id="25" w:name="_Toc342891478"/>
      <w:bookmarkStart w:id="26" w:name="_Toc381022812"/>
      <w:r w:rsidRPr="004C1F74">
        <w:rPr>
          <w:rFonts w:ascii="Calibri" w:hAnsi="Calibri" w:cs="Calibri"/>
          <w:b w:val="0"/>
          <w:sz w:val="22"/>
          <w:szCs w:val="22"/>
        </w:rPr>
        <w:t>Uygulamalı Eğitim Etkinlikleri (UE)</w:t>
      </w:r>
      <w:bookmarkEnd w:id="25"/>
      <w:bookmarkEnd w:id="26"/>
    </w:p>
    <w:p w14:paraId="2150667B" w14:textId="77777777" w:rsidR="00BA38EA" w:rsidRPr="004C1F74" w:rsidRDefault="00346F5C" w:rsidP="000C12AA">
      <w:pPr>
        <w:pStyle w:val="Heading3"/>
        <w:keepNext w:val="0"/>
        <w:numPr>
          <w:ilvl w:val="2"/>
          <w:numId w:val="10"/>
        </w:numPr>
        <w:rPr>
          <w:rFonts w:ascii="Calibri" w:hAnsi="Calibri" w:cs="Calibri"/>
          <w:sz w:val="22"/>
          <w:szCs w:val="22"/>
        </w:rPr>
      </w:pPr>
      <w:bookmarkStart w:id="27" w:name="_Toc381022813"/>
      <w:r w:rsidRPr="004C1F74">
        <w:rPr>
          <w:rFonts w:ascii="Calibri" w:hAnsi="Calibri" w:cs="Calibri"/>
          <w:sz w:val="22"/>
          <w:szCs w:val="22"/>
        </w:rPr>
        <w:t>Yatan hasta bakımı</w:t>
      </w:r>
      <w:bookmarkEnd w:id="27"/>
    </w:p>
    <w:p w14:paraId="24783D46" w14:textId="77777777" w:rsidR="00DB38CB" w:rsidRPr="004C1F74" w:rsidRDefault="00276666" w:rsidP="0066611B">
      <w:pPr>
        <w:pStyle w:val="ListParagraph"/>
        <w:numPr>
          <w:ilvl w:val="3"/>
          <w:numId w:val="10"/>
        </w:numPr>
        <w:rPr>
          <w:rFonts w:cs="Calibri"/>
        </w:rPr>
      </w:pPr>
      <w:proofErr w:type="spellStart"/>
      <w:r w:rsidRPr="004C1F74">
        <w:rPr>
          <w:rFonts w:cs="Calibri"/>
        </w:rPr>
        <w:t>Vizit</w:t>
      </w:r>
      <w:proofErr w:type="spellEnd"/>
    </w:p>
    <w:p w14:paraId="33D36FEF" w14:textId="77777777" w:rsidR="00BA38EA" w:rsidRDefault="00346F5C" w:rsidP="00AE2B3F">
      <w:pPr>
        <w:spacing w:after="0" w:line="240" w:lineRule="auto"/>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517A04EE" w14:textId="77777777" w:rsidR="00EE1C14" w:rsidRPr="004C1F74" w:rsidRDefault="00EE1C14" w:rsidP="00AE2B3F">
      <w:pPr>
        <w:spacing w:after="0" w:line="240" w:lineRule="auto"/>
        <w:ind w:left="3544"/>
        <w:jc w:val="both"/>
        <w:rPr>
          <w:rFonts w:cs="Calibri"/>
        </w:rPr>
      </w:pPr>
    </w:p>
    <w:p w14:paraId="511C07E2" w14:textId="77777777" w:rsidR="00DB38CB" w:rsidRPr="004C1F74" w:rsidRDefault="00276666" w:rsidP="0066611B">
      <w:pPr>
        <w:pStyle w:val="ListParagraph"/>
        <w:numPr>
          <w:ilvl w:val="3"/>
          <w:numId w:val="10"/>
        </w:numPr>
        <w:rPr>
          <w:rFonts w:cs="Calibri"/>
        </w:rPr>
      </w:pPr>
      <w:proofErr w:type="spellStart"/>
      <w:r w:rsidRPr="004C1F74">
        <w:rPr>
          <w:rFonts w:cs="Calibri"/>
        </w:rPr>
        <w:t>Nöbet</w:t>
      </w:r>
      <w:proofErr w:type="spellEnd"/>
    </w:p>
    <w:p w14:paraId="3B6758BF" w14:textId="77777777" w:rsidR="00BA38EA" w:rsidRDefault="00346F5C" w:rsidP="00EE1C14">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06C46398" w14:textId="77777777" w:rsidR="00EE1C14" w:rsidRPr="004C1F74" w:rsidRDefault="00EE1C14" w:rsidP="00EE1C14">
      <w:pPr>
        <w:spacing w:after="0" w:line="240" w:lineRule="auto"/>
        <w:ind w:left="3544"/>
        <w:jc w:val="both"/>
        <w:rPr>
          <w:rFonts w:cs="Calibri"/>
          <w:b/>
        </w:rPr>
      </w:pPr>
    </w:p>
    <w:p w14:paraId="372D6748" w14:textId="77777777" w:rsidR="00DB38CB" w:rsidRPr="004C1F74" w:rsidRDefault="00276666" w:rsidP="000774D9">
      <w:pPr>
        <w:pStyle w:val="ListParagraph"/>
        <w:numPr>
          <w:ilvl w:val="3"/>
          <w:numId w:val="10"/>
        </w:numPr>
        <w:spacing w:after="0" w:line="360" w:lineRule="auto"/>
        <w:rPr>
          <w:rFonts w:cs="Calibri"/>
        </w:rPr>
      </w:pPr>
      <w:proofErr w:type="spellStart"/>
      <w:r w:rsidRPr="004C1F74">
        <w:rPr>
          <w:rFonts w:cs="Calibri"/>
        </w:rPr>
        <w:t>Girişim</w:t>
      </w:r>
      <w:proofErr w:type="spellEnd"/>
      <w:r w:rsidR="00346F5C" w:rsidRPr="004C1F74">
        <w:rPr>
          <w:rFonts w:cs="Calibri"/>
        </w:rPr>
        <w:t xml:space="preserve"> </w:t>
      </w:r>
    </w:p>
    <w:p w14:paraId="63DFFD4F" w14:textId="77777777" w:rsidR="00454FEA" w:rsidRPr="004C1F74" w:rsidRDefault="00346F5C" w:rsidP="00DB42AD">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2305BCD5" w14:textId="77777777" w:rsidR="00BA38EA" w:rsidRPr="00FD1326" w:rsidRDefault="00276666" w:rsidP="00387293">
      <w:pPr>
        <w:pStyle w:val="Heading3"/>
        <w:keepNext w:val="0"/>
        <w:numPr>
          <w:ilvl w:val="2"/>
          <w:numId w:val="10"/>
        </w:numPr>
        <w:rPr>
          <w:rFonts w:ascii="Calibri" w:hAnsi="Calibri" w:cs="Calibri"/>
          <w:sz w:val="22"/>
          <w:szCs w:val="22"/>
        </w:rPr>
      </w:pPr>
      <w:bookmarkStart w:id="28" w:name="_Toc381022814"/>
      <w:r w:rsidRPr="00227508">
        <w:rPr>
          <w:rFonts w:ascii="Calibri" w:hAnsi="Calibri" w:cs="Calibri"/>
          <w:sz w:val="22"/>
          <w:szCs w:val="22"/>
        </w:rPr>
        <w:t>Ameliyat</w:t>
      </w:r>
      <w:r w:rsidR="00227508" w:rsidRPr="00227508">
        <w:rPr>
          <w:rFonts w:ascii="Calibri" w:hAnsi="Calibri" w:cs="Calibri"/>
          <w:sz w:val="22"/>
          <w:szCs w:val="22"/>
        </w:rPr>
        <w:t xml:space="preserve"> </w:t>
      </w:r>
      <w:r w:rsidR="00227508" w:rsidRPr="000774D9">
        <w:rPr>
          <w:rFonts w:ascii="Calibri" w:hAnsi="Calibri" w:cs="Calibri"/>
          <w:b w:val="0"/>
          <w:i/>
          <w:sz w:val="20"/>
          <w:szCs w:val="22"/>
        </w:rPr>
        <w:t>(Bu etkinlik bu uzmanlık alanında uygulanmamaktadır)</w:t>
      </w:r>
      <w:bookmarkEnd w:id="28"/>
    </w:p>
    <w:p w14:paraId="2E29F7E5" w14:textId="77777777" w:rsidR="00DB38CB" w:rsidRPr="004C1F74" w:rsidRDefault="00346F5C" w:rsidP="00387293">
      <w:pPr>
        <w:pStyle w:val="Heading3"/>
        <w:keepNext w:val="0"/>
        <w:numPr>
          <w:ilvl w:val="2"/>
          <w:numId w:val="10"/>
        </w:numPr>
        <w:rPr>
          <w:rFonts w:ascii="Calibri" w:hAnsi="Calibri" w:cs="Calibri"/>
          <w:sz w:val="22"/>
          <w:szCs w:val="22"/>
        </w:rPr>
      </w:pPr>
      <w:bookmarkStart w:id="29" w:name="_Toc381022815"/>
      <w:r w:rsidRPr="004C1F74">
        <w:rPr>
          <w:rFonts w:ascii="Calibri" w:hAnsi="Calibri" w:cs="Calibri"/>
          <w:sz w:val="22"/>
          <w:szCs w:val="22"/>
        </w:rPr>
        <w:t>Ayaktan hasta bakımı</w:t>
      </w:r>
      <w:bookmarkEnd w:id="29"/>
    </w:p>
    <w:p w14:paraId="1B17CEBB" w14:textId="77777777" w:rsidR="004C1F74" w:rsidRPr="00454FEA" w:rsidRDefault="00346F5C" w:rsidP="00454FEA">
      <w:pPr>
        <w:spacing w:after="0" w:line="240" w:lineRule="auto"/>
        <w:ind w:left="3544"/>
        <w:jc w:val="both"/>
        <w:rPr>
          <w:rFonts w:cs="Calibri"/>
          <w:bCs/>
        </w:rPr>
      </w:pPr>
      <w:r w:rsidRPr="004C1F74">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w:t>
      </w:r>
      <w:r w:rsidRPr="004C1F74">
        <w:rPr>
          <w:rFonts w:cs="Calibri"/>
          <w:bCs/>
        </w:rPr>
        <w:lastRenderedPageBreak/>
        <w:t>yetkinliklerin 1’inci kıdem yetkinlikleri arasında sınıflandırılmış olmaları bu açıdan önemlidir.</w:t>
      </w:r>
    </w:p>
    <w:p w14:paraId="7B629ACC" w14:textId="77777777" w:rsidR="00965FE0" w:rsidRPr="004C1F74" w:rsidRDefault="00346F5C" w:rsidP="00387293">
      <w:pPr>
        <w:pStyle w:val="Heading2"/>
        <w:keepNext w:val="0"/>
        <w:numPr>
          <w:ilvl w:val="1"/>
          <w:numId w:val="10"/>
        </w:numPr>
        <w:ind w:left="1644"/>
        <w:rPr>
          <w:rFonts w:ascii="Calibri" w:hAnsi="Calibri" w:cs="Calibri"/>
          <w:b w:val="0"/>
          <w:sz w:val="22"/>
          <w:szCs w:val="22"/>
        </w:rPr>
      </w:pPr>
      <w:bookmarkStart w:id="30" w:name="_Toc342891479"/>
      <w:bookmarkStart w:id="31" w:name="_Toc381022817"/>
      <w:r w:rsidRPr="004C1F74">
        <w:rPr>
          <w:rFonts w:ascii="Calibri" w:hAnsi="Calibri" w:cs="Calibri"/>
          <w:b w:val="0"/>
          <w:sz w:val="22"/>
          <w:szCs w:val="22"/>
        </w:rPr>
        <w:t>Bağımsız ve Keşfederek Öğrenme Etkinlikleri (BE)</w:t>
      </w:r>
      <w:bookmarkEnd w:id="30"/>
      <w:bookmarkEnd w:id="31"/>
    </w:p>
    <w:p w14:paraId="10D96D29" w14:textId="77777777" w:rsidR="00DB38CB" w:rsidRPr="004C1F74" w:rsidRDefault="00346F5C" w:rsidP="00387293">
      <w:pPr>
        <w:pStyle w:val="Heading3"/>
        <w:keepNext w:val="0"/>
        <w:numPr>
          <w:ilvl w:val="2"/>
          <w:numId w:val="10"/>
        </w:numPr>
        <w:rPr>
          <w:rFonts w:ascii="Calibri" w:hAnsi="Calibri" w:cs="Calibri"/>
          <w:sz w:val="22"/>
          <w:szCs w:val="22"/>
        </w:rPr>
      </w:pPr>
      <w:bookmarkStart w:id="32" w:name="_Toc381022818"/>
      <w:r w:rsidRPr="004C1F74">
        <w:rPr>
          <w:rFonts w:ascii="Calibri" w:hAnsi="Calibri" w:cs="Calibri"/>
          <w:sz w:val="22"/>
          <w:szCs w:val="22"/>
        </w:rPr>
        <w:t>Yatan hasta takibi</w:t>
      </w:r>
      <w:bookmarkEnd w:id="32"/>
    </w:p>
    <w:p w14:paraId="003D8ADA" w14:textId="77777777" w:rsidR="00965FE0" w:rsidRPr="004C1F74" w:rsidRDefault="00346F5C" w:rsidP="00AE2B3F">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4046F36" w14:textId="77777777" w:rsidR="00DB38CB" w:rsidRPr="004C1F74" w:rsidRDefault="00346F5C" w:rsidP="00387293">
      <w:pPr>
        <w:pStyle w:val="Heading3"/>
        <w:keepNext w:val="0"/>
        <w:numPr>
          <w:ilvl w:val="2"/>
          <w:numId w:val="10"/>
        </w:numPr>
        <w:rPr>
          <w:rFonts w:ascii="Calibri" w:hAnsi="Calibri" w:cs="Calibri"/>
          <w:sz w:val="22"/>
          <w:szCs w:val="22"/>
        </w:rPr>
      </w:pPr>
      <w:bookmarkStart w:id="33" w:name="_Toc381022819"/>
      <w:r w:rsidRPr="004C1F74">
        <w:rPr>
          <w:rFonts w:ascii="Calibri" w:hAnsi="Calibri" w:cs="Calibri"/>
          <w:sz w:val="22"/>
          <w:szCs w:val="22"/>
        </w:rPr>
        <w:t>Ayaktan hasta/materyal takibi</w:t>
      </w:r>
      <w:bookmarkEnd w:id="33"/>
    </w:p>
    <w:p w14:paraId="492B564A" w14:textId="77777777" w:rsidR="00965FE0" w:rsidRPr="004C1F74" w:rsidRDefault="00346F5C" w:rsidP="00AE2B3F">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E9A3DC9" w14:textId="77777777" w:rsidR="00DB38CB" w:rsidRPr="004C1F74" w:rsidRDefault="00346F5C" w:rsidP="00387293">
      <w:pPr>
        <w:pStyle w:val="Heading3"/>
        <w:keepNext w:val="0"/>
        <w:numPr>
          <w:ilvl w:val="2"/>
          <w:numId w:val="10"/>
        </w:numPr>
        <w:rPr>
          <w:rFonts w:ascii="Calibri" w:hAnsi="Calibri" w:cs="Calibri"/>
          <w:sz w:val="22"/>
          <w:szCs w:val="22"/>
        </w:rPr>
      </w:pPr>
      <w:bookmarkStart w:id="34" w:name="_Toc381022820"/>
      <w:r w:rsidRPr="004C1F74">
        <w:rPr>
          <w:rFonts w:ascii="Calibri" w:hAnsi="Calibri" w:cs="Calibri"/>
          <w:sz w:val="22"/>
          <w:szCs w:val="22"/>
        </w:rPr>
        <w:t>Akran öğrenmesi</w:t>
      </w:r>
      <w:bookmarkEnd w:id="34"/>
    </w:p>
    <w:p w14:paraId="1E4106E3" w14:textId="77777777" w:rsidR="00965FE0" w:rsidRPr="004C1F74" w:rsidRDefault="00346F5C" w:rsidP="00AE2B3F">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3FB1F527" w14:textId="77777777" w:rsidR="00DB38CB" w:rsidRPr="004C1F74" w:rsidRDefault="00346F5C" w:rsidP="00387293">
      <w:pPr>
        <w:pStyle w:val="Heading3"/>
        <w:keepNext w:val="0"/>
        <w:numPr>
          <w:ilvl w:val="2"/>
          <w:numId w:val="10"/>
        </w:numPr>
        <w:rPr>
          <w:rFonts w:ascii="Calibri" w:hAnsi="Calibri" w:cs="Calibri"/>
          <w:sz w:val="22"/>
          <w:szCs w:val="22"/>
        </w:rPr>
      </w:pPr>
      <w:bookmarkStart w:id="35" w:name="_Toc381022821"/>
      <w:r w:rsidRPr="004C1F74">
        <w:rPr>
          <w:rFonts w:ascii="Calibri" w:hAnsi="Calibri" w:cs="Calibri"/>
          <w:sz w:val="22"/>
          <w:szCs w:val="22"/>
        </w:rPr>
        <w:t>Literatür okuma</w:t>
      </w:r>
      <w:bookmarkEnd w:id="35"/>
    </w:p>
    <w:p w14:paraId="2916A5F9" w14:textId="77777777" w:rsidR="000774D9" w:rsidRDefault="00346F5C" w:rsidP="00454FEA">
      <w:pPr>
        <w:spacing w:after="0" w:line="240" w:lineRule="auto"/>
        <w:ind w:left="2552"/>
        <w:jc w:val="both"/>
        <w:rPr>
          <w:rFonts w:cs="Calibri"/>
          <w:bCs/>
        </w:rPr>
      </w:pPr>
      <w:r w:rsidRPr="004C1F74">
        <w:rPr>
          <w:rFonts w:cs="Calibri"/>
          <w:bCs/>
        </w:rPr>
        <w:t xml:space="preserve">Öğrencinin öğrenme gereksinimi olan konularda literatür okuması ve klinik uygulama </w:t>
      </w:r>
      <w:r w:rsidR="000774D9">
        <w:rPr>
          <w:rFonts w:cs="Calibri"/>
          <w:bCs/>
        </w:rPr>
        <w:t>ile ilişkilendirmesi sürecidir.</w:t>
      </w:r>
    </w:p>
    <w:p w14:paraId="64E9FBE6" w14:textId="77777777" w:rsidR="00DB38CB" w:rsidRPr="004C1F74" w:rsidRDefault="00346F5C" w:rsidP="00387293">
      <w:pPr>
        <w:pStyle w:val="Heading3"/>
        <w:keepNext w:val="0"/>
        <w:numPr>
          <w:ilvl w:val="2"/>
          <w:numId w:val="10"/>
        </w:numPr>
        <w:rPr>
          <w:rFonts w:ascii="Calibri" w:hAnsi="Calibri" w:cs="Calibri"/>
          <w:sz w:val="22"/>
          <w:szCs w:val="22"/>
        </w:rPr>
      </w:pPr>
      <w:bookmarkStart w:id="36" w:name="_Toc381022822"/>
      <w:r w:rsidRPr="004C1F74">
        <w:rPr>
          <w:rFonts w:ascii="Calibri" w:hAnsi="Calibri" w:cs="Calibri"/>
          <w:sz w:val="22"/>
          <w:szCs w:val="22"/>
        </w:rPr>
        <w:t>Araştırma</w:t>
      </w:r>
      <w:bookmarkEnd w:id="36"/>
    </w:p>
    <w:p w14:paraId="7F719A77" w14:textId="77777777" w:rsidR="00965FE0" w:rsidRPr="004C1F74" w:rsidRDefault="00346F5C" w:rsidP="00AE2B3F">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43FC75C" w14:textId="77777777" w:rsidR="00DB38CB" w:rsidRPr="004C1F74" w:rsidRDefault="00346F5C" w:rsidP="00387293">
      <w:pPr>
        <w:pStyle w:val="Heading3"/>
        <w:keepNext w:val="0"/>
        <w:numPr>
          <w:ilvl w:val="2"/>
          <w:numId w:val="10"/>
        </w:numPr>
        <w:rPr>
          <w:rFonts w:ascii="Calibri" w:hAnsi="Calibri" w:cs="Calibri"/>
          <w:sz w:val="22"/>
          <w:szCs w:val="22"/>
        </w:rPr>
      </w:pPr>
      <w:bookmarkStart w:id="37" w:name="_Toc381022823"/>
      <w:r w:rsidRPr="004C1F74">
        <w:rPr>
          <w:rFonts w:ascii="Calibri" w:hAnsi="Calibri" w:cs="Calibri"/>
          <w:sz w:val="22"/>
          <w:szCs w:val="22"/>
        </w:rPr>
        <w:t>Öğretme</w:t>
      </w:r>
      <w:bookmarkEnd w:id="37"/>
    </w:p>
    <w:p w14:paraId="5DCFDF46" w14:textId="77777777" w:rsidR="00346F5C" w:rsidRDefault="00346F5C" w:rsidP="00AE2B3F">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0AB56BE1" w14:textId="77777777" w:rsidR="00DB42AD" w:rsidRPr="004C1F74" w:rsidRDefault="00DB42AD" w:rsidP="00446DA8">
      <w:pPr>
        <w:spacing w:after="0" w:line="360" w:lineRule="auto"/>
        <w:jc w:val="both"/>
        <w:rPr>
          <w:rFonts w:cs="Calibri"/>
          <w:bCs/>
        </w:rPr>
      </w:pPr>
    </w:p>
    <w:p w14:paraId="6CF85C58" w14:textId="77777777" w:rsidR="0067773C" w:rsidRPr="006E387E" w:rsidRDefault="009A295F" w:rsidP="006E387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81022824"/>
      <w:r w:rsidRPr="004C1F74">
        <w:rPr>
          <w:rFonts w:cs="Calibri"/>
          <w:b/>
          <w:color w:val="FFFFFF"/>
        </w:rPr>
        <w:t xml:space="preserve">EĞİTİM </w:t>
      </w:r>
      <w:r w:rsidR="006720E1">
        <w:rPr>
          <w:rFonts w:cs="Calibri"/>
          <w:b/>
          <w:color w:val="FFFFFF"/>
        </w:rPr>
        <w:t>STANDART</w:t>
      </w:r>
      <w:r w:rsidRPr="004C1F74">
        <w:rPr>
          <w:rFonts w:cs="Calibri"/>
          <w:b/>
          <w:color w:val="FFFFFF"/>
        </w:rPr>
        <w:t>LARI</w:t>
      </w:r>
      <w:bookmarkEnd w:id="38"/>
    </w:p>
    <w:p w14:paraId="0EFB925C"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642A8699" w14:textId="77777777" w:rsidR="00804076" w:rsidRPr="009F0A0E" w:rsidRDefault="00EF0308" w:rsidP="0080407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ArialMT"/>
          <w:lang w:eastAsia="tr-TR"/>
        </w:rPr>
      </w:pPr>
      <w:r>
        <w:rPr>
          <w:rFonts w:asciiTheme="minorHAnsi" w:hAnsiTheme="minorHAnsi" w:cs="ArialMT"/>
          <w:lang w:eastAsia="tr-TR"/>
        </w:rPr>
        <w:t xml:space="preserve">Tıpta ve Diş Hekimliğinde Uzmanlık Eğitimi mevzuatına </w:t>
      </w:r>
      <w:r w:rsidR="00804076" w:rsidRPr="009F0A0E">
        <w:rPr>
          <w:rFonts w:asciiTheme="minorHAnsi" w:hAnsiTheme="minorHAnsi" w:cs="ArialMT"/>
          <w:lang w:eastAsia="tr-TR"/>
        </w:rPr>
        <w:t>göre bu yan dal eğitimi Gülhane Askeri Tıp Akademisi Tıp Fakültesinde verilir.</w:t>
      </w:r>
      <w:r w:rsidR="00F87163" w:rsidRPr="009F0A0E">
        <w:rPr>
          <w:rFonts w:asciiTheme="minorHAnsi" w:hAnsiTheme="minorHAnsi" w:cs="ArialMT"/>
          <w:lang w:eastAsia="tr-TR"/>
        </w:rPr>
        <w:t xml:space="preserve"> </w:t>
      </w:r>
    </w:p>
    <w:p w14:paraId="4E7A77BE" w14:textId="77777777" w:rsidR="005D63C6" w:rsidRPr="00EE1C14" w:rsidRDefault="009F0A0E" w:rsidP="00EE1C14">
      <w:pPr>
        <w:pStyle w:val="Default"/>
        <w:pBdr>
          <w:top w:val="single" w:sz="4" w:space="1" w:color="auto"/>
          <w:left w:val="single" w:sz="4" w:space="1" w:color="auto"/>
          <w:bottom w:val="single" w:sz="4" w:space="1" w:color="auto"/>
          <w:right w:val="single" w:sz="4" w:space="1" w:color="auto"/>
        </w:pBdr>
        <w:jc w:val="both"/>
        <w:rPr>
          <w:color w:val="auto"/>
          <w:sz w:val="22"/>
          <w:szCs w:val="22"/>
          <w:lang w:eastAsia="en-US"/>
        </w:rPr>
      </w:pPr>
      <w:r>
        <w:rPr>
          <w:color w:val="auto"/>
          <w:sz w:val="22"/>
          <w:szCs w:val="22"/>
          <w:lang w:eastAsia="en-US"/>
        </w:rPr>
        <w:t>663 S</w:t>
      </w:r>
      <w:r w:rsidR="00AE1061">
        <w:rPr>
          <w:color w:val="auto"/>
          <w:sz w:val="22"/>
          <w:szCs w:val="22"/>
          <w:lang w:eastAsia="en-US"/>
        </w:rPr>
        <w:t xml:space="preserve">ayılı KHK ve 2547 Sayılı </w:t>
      </w:r>
      <w:r w:rsidR="00AE1061" w:rsidRPr="009813FC">
        <w:rPr>
          <w:color w:val="auto"/>
          <w:sz w:val="22"/>
          <w:szCs w:val="22"/>
          <w:lang w:eastAsia="en-US"/>
        </w:rPr>
        <w:t>Yüksek</w:t>
      </w:r>
      <w:r w:rsidR="009813FC" w:rsidRPr="009813FC">
        <w:rPr>
          <w:color w:val="auto"/>
          <w:sz w:val="22"/>
          <w:szCs w:val="22"/>
          <w:lang w:eastAsia="en-US"/>
        </w:rPr>
        <w:t>ö</w:t>
      </w:r>
      <w:r w:rsidR="00EF0308" w:rsidRPr="009813FC">
        <w:rPr>
          <w:color w:val="auto"/>
          <w:sz w:val="22"/>
          <w:szCs w:val="22"/>
          <w:lang w:eastAsia="en-US"/>
        </w:rPr>
        <w:t>ğret</w:t>
      </w:r>
      <w:r w:rsidRPr="009813FC">
        <w:rPr>
          <w:color w:val="auto"/>
          <w:sz w:val="22"/>
          <w:szCs w:val="22"/>
          <w:lang w:eastAsia="en-US"/>
        </w:rPr>
        <w:t>im Kanunu</w:t>
      </w:r>
      <w:r w:rsidR="00EF0308" w:rsidRPr="009813FC">
        <w:rPr>
          <w:color w:val="auto"/>
          <w:sz w:val="22"/>
          <w:szCs w:val="22"/>
          <w:lang w:eastAsia="en-US"/>
        </w:rPr>
        <w:t>’</w:t>
      </w:r>
      <w:r w:rsidRPr="009813FC">
        <w:rPr>
          <w:color w:val="auto"/>
          <w:sz w:val="22"/>
          <w:szCs w:val="22"/>
          <w:lang w:eastAsia="en-US"/>
        </w:rPr>
        <w:t>nda</w:t>
      </w:r>
      <w:r w:rsidRPr="009F0A0E">
        <w:rPr>
          <w:color w:val="auto"/>
          <w:sz w:val="22"/>
          <w:szCs w:val="22"/>
          <w:lang w:eastAsia="en-US"/>
        </w:rPr>
        <w:t xml:space="preserve"> belirlenmiş olan eğitici kriterleri geçerlidir.</w:t>
      </w:r>
      <w:r w:rsidR="008E62B8">
        <w:rPr>
          <w:color w:val="auto"/>
          <w:sz w:val="22"/>
          <w:szCs w:val="22"/>
          <w:lang w:eastAsia="en-US"/>
        </w:rPr>
        <w:t xml:space="preserve">  </w:t>
      </w:r>
    </w:p>
    <w:p w14:paraId="4B509DE6" w14:textId="77777777" w:rsidR="00CF3FFF" w:rsidRPr="00FD1326" w:rsidRDefault="00D22E1D" w:rsidP="00FD1326">
      <w:pPr>
        <w:pStyle w:val="ColorfulList-Accent11"/>
        <w:numPr>
          <w:ilvl w:val="1"/>
          <w:numId w:val="21"/>
        </w:numPr>
        <w:tabs>
          <w:tab w:val="left" w:pos="1418"/>
        </w:tabs>
        <w:spacing w:line="360" w:lineRule="auto"/>
        <w:ind w:left="1418" w:hanging="644"/>
        <w:jc w:val="both"/>
        <w:rPr>
          <w:rFonts w:cs="Calibri"/>
          <w:b/>
        </w:rPr>
      </w:pPr>
      <w:r w:rsidRPr="004C1F74">
        <w:rPr>
          <w:rFonts w:cs="Calibri"/>
          <w:b/>
        </w:rPr>
        <w:lastRenderedPageBreak/>
        <w:t xml:space="preserve">Mekan </w:t>
      </w:r>
      <w:r w:rsidR="006720E1">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6EC64D47" w14:textId="77777777" w:rsidR="006720E1" w:rsidRPr="006720E1" w:rsidRDefault="006720E1" w:rsidP="006720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heme="minorHAnsi" w:hAnsiTheme="minorHAnsi" w:cs="ArialMT"/>
          <w:lang w:eastAsia="tr-TR"/>
        </w:rPr>
      </w:pPr>
      <w:r w:rsidRPr="006720E1">
        <w:rPr>
          <w:rFonts w:asciiTheme="minorHAnsi" w:hAnsiTheme="minorHAnsi" w:cs="ArialMT"/>
          <w:lang w:eastAsia="tr-TR"/>
        </w:rPr>
        <w:t>Mekan</w:t>
      </w:r>
      <w:r>
        <w:rPr>
          <w:rFonts w:asciiTheme="minorHAnsi" w:hAnsiTheme="minorHAnsi" w:cs="ArialMT"/>
          <w:lang w:eastAsia="tr-TR"/>
        </w:rPr>
        <w:t>;</w:t>
      </w:r>
    </w:p>
    <w:p w14:paraId="488F9CFF" w14:textId="77777777" w:rsidR="00804076" w:rsidRPr="00C77750" w:rsidRDefault="00804076"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sidRPr="00C77750">
        <w:rPr>
          <w:rFonts w:asciiTheme="minorHAnsi" w:hAnsiTheme="minorHAnsi" w:cs="ArialMT"/>
          <w:lang w:eastAsia="tr-TR"/>
        </w:rPr>
        <w:t>Öğretim</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üyeleri</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ve</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diğer</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personel</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için</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çalışma</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odaları</w:t>
      </w:r>
      <w:proofErr w:type="spellEnd"/>
      <w:r w:rsidR="00090550">
        <w:rPr>
          <w:rFonts w:asciiTheme="minorHAnsi" w:hAnsiTheme="minorHAnsi" w:cs="ArialMT"/>
          <w:lang w:eastAsia="tr-TR"/>
        </w:rPr>
        <w:t>,</w:t>
      </w:r>
    </w:p>
    <w:p w14:paraId="4886B462" w14:textId="77777777" w:rsidR="00804076" w:rsidRPr="00C77750" w:rsidRDefault="00804076"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sidRPr="00C77750">
        <w:rPr>
          <w:rFonts w:asciiTheme="minorHAnsi" w:hAnsiTheme="minorHAnsi" w:cs="ArialMT"/>
          <w:lang w:eastAsia="tr-TR"/>
        </w:rPr>
        <w:t>Dershane</w:t>
      </w:r>
      <w:proofErr w:type="spellEnd"/>
      <w:r w:rsidR="00090550">
        <w:rPr>
          <w:rFonts w:asciiTheme="minorHAnsi" w:hAnsiTheme="minorHAnsi" w:cs="ArialMT"/>
          <w:lang w:eastAsia="tr-TR"/>
        </w:rPr>
        <w:t>,</w:t>
      </w:r>
    </w:p>
    <w:p w14:paraId="72C2F3F5" w14:textId="77777777" w:rsidR="00804076" w:rsidRPr="00C77750" w:rsidRDefault="00804076"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sidRPr="00C77750">
        <w:rPr>
          <w:rFonts w:asciiTheme="minorHAnsi" w:hAnsiTheme="minorHAnsi" w:cs="ArialMT"/>
          <w:lang w:eastAsia="tr-TR"/>
        </w:rPr>
        <w:t>Kütüphane</w:t>
      </w:r>
      <w:proofErr w:type="spellEnd"/>
      <w:r w:rsidR="00090550">
        <w:rPr>
          <w:rFonts w:asciiTheme="minorHAnsi" w:hAnsiTheme="minorHAnsi" w:cs="ArialMT"/>
          <w:lang w:eastAsia="tr-TR"/>
        </w:rPr>
        <w:t>,</w:t>
      </w:r>
    </w:p>
    <w:p w14:paraId="3C15EE79" w14:textId="77777777" w:rsidR="00804076" w:rsidRPr="00C77750" w:rsidRDefault="00804076"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C77750">
        <w:rPr>
          <w:rFonts w:asciiTheme="minorHAnsi" w:hAnsiTheme="minorHAnsi" w:cs="ArialMT"/>
          <w:lang w:eastAsia="tr-TR"/>
        </w:rPr>
        <w:t xml:space="preserve">Hasta </w:t>
      </w:r>
      <w:proofErr w:type="spellStart"/>
      <w:r w:rsidRPr="00C77750">
        <w:rPr>
          <w:rFonts w:asciiTheme="minorHAnsi" w:hAnsiTheme="minorHAnsi" w:cs="ArialMT"/>
          <w:lang w:eastAsia="tr-TR"/>
        </w:rPr>
        <w:t>görüşme</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odası</w:t>
      </w:r>
      <w:proofErr w:type="spellEnd"/>
      <w:r w:rsidR="00090550">
        <w:rPr>
          <w:rFonts w:asciiTheme="minorHAnsi" w:hAnsiTheme="minorHAnsi" w:cs="ArialMT"/>
          <w:lang w:eastAsia="tr-TR"/>
        </w:rPr>
        <w:t>,</w:t>
      </w:r>
    </w:p>
    <w:p w14:paraId="306A6429" w14:textId="77777777" w:rsidR="00804076" w:rsidRPr="00C77750" w:rsidRDefault="00804076"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sidRPr="00C77750">
        <w:rPr>
          <w:rFonts w:asciiTheme="minorHAnsi" w:hAnsiTheme="minorHAnsi" w:cs="ArialMT"/>
          <w:lang w:eastAsia="tr-TR"/>
        </w:rPr>
        <w:t>Poliklinik</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odası</w:t>
      </w:r>
      <w:proofErr w:type="spellEnd"/>
      <w:r w:rsidR="00090550">
        <w:rPr>
          <w:rFonts w:asciiTheme="minorHAnsi" w:hAnsiTheme="minorHAnsi" w:cs="ArialMT"/>
          <w:lang w:eastAsia="tr-TR"/>
        </w:rPr>
        <w:t>,</w:t>
      </w:r>
    </w:p>
    <w:p w14:paraId="7C914851" w14:textId="77777777" w:rsidR="00804076" w:rsidRPr="00C77750" w:rsidRDefault="00804076"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sidRPr="00C77750">
        <w:rPr>
          <w:rFonts w:asciiTheme="minorHAnsi" w:hAnsiTheme="minorHAnsi" w:cs="ArialMT"/>
          <w:lang w:eastAsia="tr-TR"/>
        </w:rPr>
        <w:t>Ruhsal</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travma</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hastaları</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için</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yataklı</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servis</w:t>
      </w:r>
      <w:proofErr w:type="spellEnd"/>
      <w:r w:rsidR="00090550">
        <w:rPr>
          <w:rFonts w:asciiTheme="minorHAnsi" w:hAnsiTheme="minorHAnsi" w:cs="ArialMT"/>
          <w:lang w:eastAsia="tr-TR"/>
        </w:rPr>
        <w:t>,</w:t>
      </w:r>
    </w:p>
    <w:p w14:paraId="6C9039F1" w14:textId="77777777" w:rsidR="00804076" w:rsidRPr="00C77750" w:rsidRDefault="00804076"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sidRPr="00C77750">
        <w:rPr>
          <w:rFonts w:asciiTheme="minorHAnsi" w:hAnsiTheme="minorHAnsi" w:cs="ArialMT"/>
          <w:lang w:eastAsia="tr-TR"/>
        </w:rPr>
        <w:t>Grup</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tedavisi</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uygulamaları</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için</w:t>
      </w:r>
      <w:proofErr w:type="spellEnd"/>
      <w:r w:rsidRPr="00C77750">
        <w:rPr>
          <w:rFonts w:asciiTheme="minorHAnsi" w:hAnsiTheme="minorHAnsi" w:cs="ArialMT"/>
          <w:lang w:eastAsia="tr-TR"/>
        </w:rPr>
        <w:t xml:space="preserve"> salon</w:t>
      </w:r>
      <w:r w:rsidR="00090550">
        <w:rPr>
          <w:rFonts w:asciiTheme="minorHAnsi" w:hAnsiTheme="minorHAnsi" w:cs="ArialMT"/>
          <w:lang w:eastAsia="tr-TR"/>
        </w:rPr>
        <w:t>,</w:t>
      </w:r>
    </w:p>
    <w:p w14:paraId="740BCFC1" w14:textId="77777777" w:rsidR="00F87163" w:rsidRDefault="00F87163"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C77750">
        <w:rPr>
          <w:rFonts w:asciiTheme="minorHAnsi" w:hAnsiTheme="minorHAnsi" w:cs="ArialMT"/>
          <w:lang w:eastAsia="tr-TR"/>
        </w:rPr>
        <w:t xml:space="preserve">EKT, </w:t>
      </w:r>
      <w:proofErr w:type="spellStart"/>
      <w:r w:rsidRPr="00C77750">
        <w:rPr>
          <w:rFonts w:asciiTheme="minorHAnsi" w:hAnsiTheme="minorHAnsi" w:cs="ArialMT"/>
          <w:lang w:eastAsia="tr-TR"/>
        </w:rPr>
        <w:t>rTMS</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müdahale</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odası</w:t>
      </w:r>
      <w:proofErr w:type="spellEnd"/>
    </w:p>
    <w:p w14:paraId="042E0D09" w14:textId="77777777" w:rsidR="006720E1" w:rsidRPr="006720E1" w:rsidRDefault="006720E1" w:rsidP="006720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heme="minorHAnsi" w:hAnsiTheme="minorHAnsi" w:cs="ArialMT"/>
          <w:lang w:eastAsia="tr-TR"/>
        </w:rPr>
      </w:pPr>
    </w:p>
    <w:p w14:paraId="75B6D7BA" w14:textId="77777777" w:rsidR="006720E1" w:rsidRPr="006720E1" w:rsidRDefault="006720E1" w:rsidP="006720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heme="minorHAnsi" w:hAnsiTheme="minorHAnsi" w:cs="ArialMT"/>
          <w:lang w:eastAsia="tr-TR"/>
        </w:rPr>
      </w:pPr>
      <w:r w:rsidRPr="006720E1">
        <w:rPr>
          <w:rFonts w:asciiTheme="minorHAnsi" w:hAnsiTheme="minorHAnsi" w:cs="ArialMT"/>
          <w:lang w:eastAsia="tr-TR"/>
        </w:rPr>
        <w:t>Donanım;</w:t>
      </w:r>
    </w:p>
    <w:p w14:paraId="027EE306" w14:textId="77777777" w:rsidR="006720E1" w:rsidRDefault="006720E1" w:rsidP="006720E1">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sidRPr="00C77750">
        <w:rPr>
          <w:rFonts w:asciiTheme="minorHAnsi" w:hAnsiTheme="minorHAnsi" w:cs="ArialMT"/>
          <w:lang w:eastAsia="tr-TR"/>
        </w:rPr>
        <w:t>Bilgisayar</w:t>
      </w:r>
      <w:proofErr w:type="spellEnd"/>
      <w:r w:rsidRPr="00C77750">
        <w:rPr>
          <w:rFonts w:asciiTheme="minorHAnsi" w:hAnsiTheme="minorHAnsi" w:cs="ArialMT"/>
          <w:lang w:eastAsia="tr-TR"/>
        </w:rPr>
        <w:t xml:space="preserve">, </w:t>
      </w:r>
    </w:p>
    <w:p w14:paraId="58D818BF" w14:textId="77777777" w:rsidR="006720E1" w:rsidRDefault="006720E1" w:rsidP="006720E1">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Pr>
          <w:rFonts w:asciiTheme="minorHAnsi" w:hAnsiTheme="minorHAnsi" w:cs="ArialMT"/>
          <w:lang w:eastAsia="tr-TR"/>
        </w:rPr>
        <w:t>Y</w:t>
      </w:r>
      <w:r w:rsidRPr="00C77750">
        <w:rPr>
          <w:rFonts w:asciiTheme="minorHAnsi" w:hAnsiTheme="minorHAnsi" w:cs="ArialMT"/>
          <w:lang w:eastAsia="tr-TR"/>
        </w:rPr>
        <w:t>azıcı</w:t>
      </w:r>
      <w:proofErr w:type="spellEnd"/>
      <w:r w:rsidRPr="00C77750">
        <w:rPr>
          <w:rFonts w:asciiTheme="minorHAnsi" w:hAnsiTheme="minorHAnsi" w:cs="ArialMT"/>
          <w:lang w:eastAsia="tr-TR"/>
        </w:rPr>
        <w:t>,</w:t>
      </w:r>
    </w:p>
    <w:p w14:paraId="753A40BC" w14:textId="77777777" w:rsidR="006720E1" w:rsidRPr="006720E1" w:rsidRDefault="006720E1" w:rsidP="00C77750">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roofErr w:type="spellStart"/>
      <w:r>
        <w:rPr>
          <w:rFonts w:asciiTheme="minorHAnsi" w:hAnsiTheme="minorHAnsi" w:cs="ArialMT"/>
          <w:lang w:eastAsia="tr-TR"/>
        </w:rPr>
        <w:t>P</w:t>
      </w:r>
      <w:r w:rsidRPr="00C77750">
        <w:rPr>
          <w:rFonts w:asciiTheme="minorHAnsi" w:hAnsiTheme="minorHAnsi" w:cs="ArialMT"/>
          <w:lang w:eastAsia="tr-TR"/>
        </w:rPr>
        <w:t>projeksiyon</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cihazı</w:t>
      </w:r>
      <w:proofErr w:type="spellEnd"/>
      <w:r w:rsidRPr="00C77750">
        <w:rPr>
          <w:rFonts w:asciiTheme="minorHAnsi" w:hAnsiTheme="minorHAnsi" w:cs="ArialMT"/>
          <w:lang w:eastAsia="tr-TR"/>
        </w:rPr>
        <w:t xml:space="preserve"> vb. </w:t>
      </w:r>
      <w:proofErr w:type="spellStart"/>
      <w:r w:rsidRPr="00C77750">
        <w:rPr>
          <w:rFonts w:asciiTheme="minorHAnsi" w:hAnsiTheme="minorHAnsi" w:cs="ArialMT"/>
          <w:lang w:eastAsia="tr-TR"/>
        </w:rPr>
        <w:t>gibi</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teknik</w:t>
      </w:r>
      <w:proofErr w:type="spellEnd"/>
      <w:r w:rsidRPr="00C77750">
        <w:rPr>
          <w:rFonts w:asciiTheme="minorHAnsi" w:hAnsiTheme="minorHAnsi" w:cs="ArialMT"/>
          <w:lang w:eastAsia="tr-TR"/>
        </w:rPr>
        <w:t xml:space="preserve"> </w:t>
      </w:r>
      <w:proofErr w:type="spellStart"/>
      <w:r w:rsidRPr="00C77750">
        <w:rPr>
          <w:rFonts w:asciiTheme="minorHAnsi" w:hAnsiTheme="minorHAnsi" w:cs="ArialMT"/>
          <w:lang w:eastAsia="tr-TR"/>
        </w:rPr>
        <w:t>donanım</w:t>
      </w:r>
      <w:proofErr w:type="spellEnd"/>
    </w:p>
    <w:p w14:paraId="56D26BF9" w14:textId="77777777" w:rsidR="00AE2B3F" w:rsidRPr="004C1F74" w:rsidRDefault="00AE2B3F" w:rsidP="00FA65E0">
      <w:pPr>
        <w:pStyle w:val="ColorfulList-Accent11"/>
        <w:spacing w:line="360" w:lineRule="auto"/>
        <w:ind w:left="0"/>
        <w:jc w:val="both"/>
        <w:rPr>
          <w:rFonts w:cs="Calibri"/>
        </w:rPr>
      </w:pPr>
    </w:p>
    <w:p w14:paraId="61851D13" w14:textId="77777777" w:rsidR="000774D9" w:rsidRPr="004C1F74" w:rsidRDefault="000774D9" w:rsidP="009014DB">
      <w:pPr>
        <w:pStyle w:val="ColorfulList-Accent11"/>
        <w:spacing w:after="0" w:line="360" w:lineRule="auto"/>
        <w:ind w:left="0"/>
        <w:jc w:val="both"/>
        <w:rPr>
          <w:rFonts w:cs="Calibri"/>
        </w:rPr>
      </w:pPr>
    </w:p>
    <w:p w14:paraId="4AB95824" w14:textId="77777777" w:rsidR="00182FC6" w:rsidRPr="00227508" w:rsidRDefault="00227508" w:rsidP="0022750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39" w:name="_Toc381022825"/>
      <w:r>
        <w:rPr>
          <w:rFonts w:cs="Calibri"/>
          <w:b/>
          <w:color w:val="FFFFFF"/>
        </w:rPr>
        <w:t>ROTASYON HEDEFLERİ</w:t>
      </w:r>
      <w:bookmarkEnd w:id="39"/>
    </w:p>
    <w:p w14:paraId="437728AE" w14:textId="77777777" w:rsidR="00227508" w:rsidRPr="00510B66" w:rsidRDefault="00227508" w:rsidP="00227508">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227508" w:rsidRPr="00BD73F8" w14:paraId="1F765FAB" w14:textId="77777777" w:rsidTr="00C708E7">
        <w:trPr>
          <w:trHeight w:val="327"/>
        </w:trPr>
        <w:tc>
          <w:tcPr>
            <w:tcW w:w="2410" w:type="dxa"/>
            <w:vAlign w:val="center"/>
          </w:tcPr>
          <w:p w14:paraId="4D607F9D" w14:textId="77777777" w:rsidR="00227508" w:rsidRPr="00BD73F8" w:rsidRDefault="00227508" w:rsidP="00C708E7">
            <w:pPr>
              <w:spacing w:after="0" w:line="240" w:lineRule="auto"/>
              <w:rPr>
                <w:rFonts w:eastAsia="Times New Roman" w:cs="Calibri"/>
                <w:b/>
                <w:color w:val="000000"/>
                <w:lang w:eastAsia="tr-TR"/>
              </w:rPr>
            </w:pPr>
            <w:r w:rsidRPr="00BD73F8">
              <w:rPr>
                <w:rFonts w:eastAsia="Times New Roman" w:cs="Calibri"/>
                <w:b/>
                <w:color w:val="000000"/>
                <w:lang w:eastAsia="tr-TR"/>
              </w:rPr>
              <w:t>ROTASYON SÜRESİ (AY)</w:t>
            </w:r>
          </w:p>
        </w:tc>
        <w:tc>
          <w:tcPr>
            <w:tcW w:w="4819" w:type="dxa"/>
            <w:vAlign w:val="center"/>
          </w:tcPr>
          <w:p w14:paraId="0A0C932A" w14:textId="77777777" w:rsidR="00227508" w:rsidRPr="00BD73F8" w:rsidRDefault="00227508" w:rsidP="00C708E7">
            <w:pPr>
              <w:spacing w:after="0" w:line="240" w:lineRule="auto"/>
              <w:rPr>
                <w:rFonts w:eastAsia="Times New Roman" w:cs="Calibri"/>
                <w:b/>
                <w:color w:val="000000"/>
                <w:lang w:eastAsia="tr-TR"/>
              </w:rPr>
            </w:pPr>
            <w:r w:rsidRPr="00BD73F8">
              <w:rPr>
                <w:rFonts w:eastAsia="Times New Roman" w:cs="Calibri"/>
                <w:b/>
                <w:color w:val="000000"/>
                <w:lang w:eastAsia="tr-TR"/>
              </w:rPr>
              <w:t>ROTASYON DALI</w:t>
            </w:r>
          </w:p>
        </w:tc>
      </w:tr>
      <w:tr w:rsidR="00227508" w:rsidRPr="00BD73F8" w14:paraId="11C6B7DA" w14:textId="77777777" w:rsidTr="00C708E7">
        <w:trPr>
          <w:trHeight w:val="189"/>
        </w:trPr>
        <w:tc>
          <w:tcPr>
            <w:tcW w:w="2410" w:type="dxa"/>
          </w:tcPr>
          <w:p w14:paraId="1B40D972" w14:textId="77777777" w:rsidR="00227508" w:rsidRPr="00DF3F33" w:rsidRDefault="00227508" w:rsidP="00C708E7">
            <w:pPr>
              <w:spacing w:after="0" w:line="240" w:lineRule="auto"/>
              <w:jc w:val="center"/>
              <w:rPr>
                <w:rFonts w:cs="Calibri"/>
                <w:b/>
                <w:color w:val="000000"/>
              </w:rPr>
            </w:pPr>
            <w:r w:rsidRPr="00DF3F33">
              <w:rPr>
                <w:rFonts w:cs="Calibri"/>
                <w:b/>
                <w:color w:val="000000"/>
              </w:rPr>
              <w:t>1</w:t>
            </w:r>
          </w:p>
        </w:tc>
        <w:tc>
          <w:tcPr>
            <w:tcW w:w="4819" w:type="dxa"/>
            <w:vAlign w:val="bottom"/>
          </w:tcPr>
          <w:p w14:paraId="21E2B857" w14:textId="77777777" w:rsidR="00227508" w:rsidRPr="00BD73F8" w:rsidRDefault="00227508" w:rsidP="00C708E7">
            <w:pPr>
              <w:spacing w:after="0" w:line="240" w:lineRule="auto"/>
              <w:rPr>
                <w:rFonts w:cs="Arial"/>
                <w:color w:val="000000"/>
              </w:rPr>
            </w:pPr>
            <w:r w:rsidRPr="00BD73F8">
              <w:rPr>
                <w:rFonts w:cs="Arial"/>
                <w:color w:val="000000"/>
              </w:rPr>
              <w:t>Halk Sağlığı</w:t>
            </w:r>
          </w:p>
        </w:tc>
      </w:tr>
      <w:tr w:rsidR="00227508" w:rsidRPr="00BD73F8" w14:paraId="2A26EB18" w14:textId="77777777" w:rsidTr="00C708E7">
        <w:tc>
          <w:tcPr>
            <w:tcW w:w="2410" w:type="dxa"/>
          </w:tcPr>
          <w:p w14:paraId="0F87DC4C" w14:textId="77777777" w:rsidR="00227508" w:rsidRPr="00DF3F33" w:rsidRDefault="00531A02" w:rsidP="00C708E7">
            <w:pPr>
              <w:spacing w:after="0" w:line="240" w:lineRule="auto"/>
              <w:jc w:val="center"/>
              <w:rPr>
                <w:rFonts w:cs="Calibri"/>
                <w:b/>
                <w:color w:val="000000"/>
              </w:rPr>
            </w:pPr>
            <w:r>
              <w:rPr>
                <w:rFonts w:cs="Calibri"/>
                <w:b/>
                <w:color w:val="000000"/>
              </w:rPr>
              <w:t>2</w:t>
            </w:r>
          </w:p>
        </w:tc>
        <w:tc>
          <w:tcPr>
            <w:tcW w:w="4819" w:type="dxa"/>
            <w:vAlign w:val="bottom"/>
          </w:tcPr>
          <w:p w14:paraId="6A1B08A1" w14:textId="77777777" w:rsidR="00227508" w:rsidRPr="00BD73F8" w:rsidRDefault="00531A02" w:rsidP="00531A02">
            <w:pPr>
              <w:spacing w:after="0" w:line="240" w:lineRule="auto"/>
              <w:rPr>
                <w:rFonts w:cs="Arial"/>
                <w:color w:val="000000"/>
              </w:rPr>
            </w:pPr>
            <w:r w:rsidRPr="00BD73F8">
              <w:rPr>
                <w:rFonts w:cs="Arial"/>
                <w:color w:val="000000"/>
              </w:rPr>
              <w:t xml:space="preserve">Askeri Sağlık Hizmetleri </w:t>
            </w:r>
          </w:p>
        </w:tc>
      </w:tr>
      <w:tr w:rsidR="00227508" w:rsidRPr="00BD73F8" w14:paraId="06DDEEF8" w14:textId="77777777" w:rsidTr="00C708E7">
        <w:tc>
          <w:tcPr>
            <w:tcW w:w="2410" w:type="dxa"/>
          </w:tcPr>
          <w:p w14:paraId="3215D30F" w14:textId="77777777" w:rsidR="00227508" w:rsidRPr="00DF3F33" w:rsidRDefault="00531A02" w:rsidP="00C708E7">
            <w:pPr>
              <w:spacing w:after="0" w:line="240" w:lineRule="auto"/>
              <w:jc w:val="center"/>
              <w:rPr>
                <w:rFonts w:cs="Calibri"/>
                <w:b/>
                <w:color w:val="000000"/>
              </w:rPr>
            </w:pPr>
            <w:r>
              <w:rPr>
                <w:rFonts w:cs="Calibri"/>
                <w:b/>
                <w:color w:val="000000"/>
              </w:rPr>
              <w:t>1</w:t>
            </w:r>
          </w:p>
        </w:tc>
        <w:tc>
          <w:tcPr>
            <w:tcW w:w="4819" w:type="dxa"/>
            <w:vAlign w:val="bottom"/>
          </w:tcPr>
          <w:p w14:paraId="0A4EAA0A" w14:textId="77777777" w:rsidR="00227508" w:rsidRPr="00BD73F8" w:rsidRDefault="00531A02" w:rsidP="00C708E7">
            <w:pPr>
              <w:spacing w:after="0" w:line="240" w:lineRule="auto"/>
              <w:rPr>
                <w:rFonts w:cs="Arial"/>
                <w:color w:val="000000"/>
              </w:rPr>
            </w:pPr>
            <w:r w:rsidRPr="00BD73F8">
              <w:rPr>
                <w:rFonts w:cs="Arial"/>
                <w:color w:val="000000"/>
              </w:rPr>
              <w:t>Epidemiyoloji</w:t>
            </w:r>
          </w:p>
        </w:tc>
      </w:tr>
    </w:tbl>
    <w:p w14:paraId="0B254F74" w14:textId="77777777" w:rsidR="000774D9" w:rsidRDefault="000774D9" w:rsidP="00227508">
      <w:pPr>
        <w:spacing w:after="0" w:line="240" w:lineRule="auto"/>
        <w:rPr>
          <w:rFonts w:cs="Calibri"/>
          <w:sz w:val="28"/>
        </w:rPr>
      </w:pPr>
    </w:p>
    <w:p w14:paraId="3165C0D3" w14:textId="77777777" w:rsidR="00205467" w:rsidRPr="00BD73F8" w:rsidRDefault="00205467" w:rsidP="00205467">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205467" w:rsidRPr="00BD73F8" w14:paraId="3B22B24D" w14:textId="77777777" w:rsidTr="00107969">
        <w:tc>
          <w:tcPr>
            <w:tcW w:w="7230" w:type="dxa"/>
            <w:gridSpan w:val="2"/>
            <w:vAlign w:val="center"/>
          </w:tcPr>
          <w:p w14:paraId="27A33486" w14:textId="77777777" w:rsidR="00205467" w:rsidRPr="00BD73F8" w:rsidRDefault="00205467" w:rsidP="00107969">
            <w:pPr>
              <w:pStyle w:val="ColorfulList-Accent11"/>
              <w:spacing w:after="0" w:line="240" w:lineRule="auto"/>
              <w:ind w:left="0"/>
              <w:jc w:val="center"/>
              <w:rPr>
                <w:rFonts w:eastAsia="Times New Roman" w:cs="Calibri"/>
                <w:b/>
                <w:bCs/>
                <w:color w:val="000000"/>
                <w:sz w:val="28"/>
                <w:lang w:eastAsia="tr-TR"/>
              </w:rPr>
            </w:pPr>
            <w:r w:rsidRPr="00BD73F8">
              <w:rPr>
                <w:rFonts w:eastAsia="Times New Roman" w:cstheme="minorHAnsi"/>
                <w:b/>
                <w:bCs/>
                <w:color w:val="000000"/>
                <w:sz w:val="28"/>
                <w:lang w:eastAsia="tr-TR"/>
              </w:rPr>
              <w:t>HALK SAĞLIĞI ROTASYONU</w:t>
            </w:r>
            <w:r w:rsidRPr="00BD73F8">
              <w:rPr>
                <w:rFonts w:eastAsia="Times New Roman" w:cs="Calibri"/>
                <w:b/>
                <w:bCs/>
                <w:color w:val="000000"/>
                <w:sz w:val="28"/>
                <w:lang w:eastAsia="tr-TR"/>
              </w:rPr>
              <w:t xml:space="preserve"> </w:t>
            </w:r>
          </w:p>
        </w:tc>
      </w:tr>
      <w:tr w:rsidR="00205467" w:rsidRPr="00BD73F8" w14:paraId="698D2B50" w14:textId="77777777" w:rsidTr="00107969">
        <w:tc>
          <w:tcPr>
            <w:tcW w:w="7230" w:type="dxa"/>
            <w:gridSpan w:val="2"/>
            <w:vAlign w:val="center"/>
          </w:tcPr>
          <w:p w14:paraId="3D1F0199"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205467" w:rsidRPr="00BD73F8" w14:paraId="6ED4245D" w14:textId="77777777" w:rsidTr="00107969">
        <w:trPr>
          <w:trHeight w:val="320"/>
        </w:trPr>
        <w:tc>
          <w:tcPr>
            <w:tcW w:w="5387" w:type="dxa"/>
            <w:vAlign w:val="center"/>
          </w:tcPr>
          <w:p w14:paraId="67C38902" w14:textId="77777777" w:rsidR="00205467" w:rsidRPr="00BD73F8" w:rsidRDefault="00205467" w:rsidP="00107969">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36BEF9C"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205467" w:rsidRPr="00BD73F8" w14:paraId="5FC744DF" w14:textId="77777777" w:rsidTr="00107969">
        <w:tc>
          <w:tcPr>
            <w:tcW w:w="5387" w:type="dxa"/>
            <w:vAlign w:val="center"/>
          </w:tcPr>
          <w:p w14:paraId="5B83E4D1" w14:textId="77777777" w:rsidR="00205467" w:rsidRPr="00BD73F8" w:rsidRDefault="00446DA8" w:rsidP="00107969">
            <w:pPr>
              <w:spacing w:after="0" w:line="240" w:lineRule="auto"/>
              <w:jc w:val="both"/>
              <w:rPr>
                <w:rFonts w:eastAsia="Times New Roman" w:cstheme="minorHAnsi"/>
                <w:color w:val="808080" w:themeColor="background1" w:themeShade="80"/>
                <w:lang w:eastAsia="tr-TR"/>
              </w:rPr>
            </w:pPr>
            <w:r>
              <w:rPr>
                <w:rFonts w:eastAsia="Times New Roman" w:cs="Calibri"/>
                <w:bCs/>
                <w:color w:val="000000"/>
                <w:lang w:eastAsia="tr-TR"/>
              </w:rPr>
              <w:t>Askerin ruh sağlığı düzeyinin</w:t>
            </w:r>
            <w:r w:rsidR="00205467" w:rsidRPr="00BD73F8">
              <w:rPr>
                <w:rFonts w:eastAsia="Times New Roman" w:cs="Calibri"/>
                <w:bCs/>
                <w:color w:val="000000"/>
                <w:lang w:eastAsia="tr-TR"/>
              </w:rPr>
              <w:t xml:space="preserve">  değerlendirilmesi </w:t>
            </w:r>
          </w:p>
        </w:tc>
        <w:tc>
          <w:tcPr>
            <w:tcW w:w="1843" w:type="dxa"/>
            <w:vAlign w:val="center"/>
          </w:tcPr>
          <w:p w14:paraId="6DEE0874" w14:textId="77777777" w:rsidR="00205467" w:rsidRPr="00BD73F8" w:rsidRDefault="00205467" w:rsidP="00107969">
            <w:pPr>
              <w:pStyle w:val="ColorfulList-Accent11"/>
              <w:spacing w:after="0" w:line="240" w:lineRule="auto"/>
              <w:ind w:left="0"/>
              <w:jc w:val="center"/>
              <w:rPr>
                <w:rFonts w:cs="Calibri"/>
                <w:b/>
              </w:rPr>
            </w:pPr>
            <w:r w:rsidRPr="00BD73F8">
              <w:rPr>
                <w:b/>
              </w:rPr>
              <w:t>S, P, U, D</w:t>
            </w:r>
          </w:p>
        </w:tc>
      </w:tr>
      <w:tr w:rsidR="00205467" w:rsidRPr="00BD73F8" w14:paraId="39786473" w14:textId="77777777" w:rsidTr="00107969">
        <w:tc>
          <w:tcPr>
            <w:tcW w:w="5387" w:type="dxa"/>
            <w:vAlign w:val="center"/>
          </w:tcPr>
          <w:p w14:paraId="7AAA0D3A"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bCs/>
                <w:color w:val="000000"/>
                <w:lang w:eastAsia="tr-TR"/>
              </w:rPr>
              <w:t xml:space="preserve">Sağlık istatistiklerinin toplanması ve değerlendirilmesi </w:t>
            </w:r>
          </w:p>
        </w:tc>
        <w:tc>
          <w:tcPr>
            <w:tcW w:w="1843" w:type="dxa"/>
            <w:vAlign w:val="center"/>
          </w:tcPr>
          <w:p w14:paraId="68CA71B0" w14:textId="77777777" w:rsidR="00205467" w:rsidRPr="00BD73F8" w:rsidRDefault="00205467" w:rsidP="00107969">
            <w:pPr>
              <w:pStyle w:val="ColorfulList-Accent11"/>
              <w:spacing w:after="0" w:line="240" w:lineRule="auto"/>
              <w:ind w:left="0"/>
              <w:jc w:val="center"/>
              <w:rPr>
                <w:rFonts w:cs="Calibri"/>
                <w:b/>
              </w:rPr>
            </w:pPr>
            <w:r w:rsidRPr="00BD73F8">
              <w:rPr>
                <w:b/>
              </w:rPr>
              <w:t>S, P, U, D</w:t>
            </w:r>
          </w:p>
        </w:tc>
      </w:tr>
      <w:tr w:rsidR="00205467" w:rsidRPr="00BD73F8" w14:paraId="30E325C9" w14:textId="77777777" w:rsidTr="00107969">
        <w:tc>
          <w:tcPr>
            <w:tcW w:w="5387" w:type="dxa"/>
            <w:vAlign w:val="center"/>
          </w:tcPr>
          <w:p w14:paraId="5AB25EC0"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bCs/>
                <w:color w:val="000000"/>
                <w:lang w:eastAsia="tr-TR"/>
              </w:rPr>
              <w:t>Sağlığı geliştirici programların hazırlanması ve yürütülmesi</w:t>
            </w:r>
          </w:p>
        </w:tc>
        <w:tc>
          <w:tcPr>
            <w:tcW w:w="1843" w:type="dxa"/>
            <w:vAlign w:val="center"/>
          </w:tcPr>
          <w:p w14:paraId="07E9D6D4" w14:textId="77777777" w:rsidR="00205467" w:rsidRPr="00BD73F8" w:rsidRDefault="00205467" w:rsidP="00107969">
            <w:pPr>
              <w:pStyle w:val="ColorfulList-Accent11"/>
              <w:spacing w:after="0" w:line="240" w:lineRule="auto"/>
              <w:ind w:left="0"/>
              <w:jc w:val="center"/>
              <w:rPr>
                <w:rFonts w:cs="Calibri"/>
                <w:b/>
              </w:rPr>
            </w:pPr>
            <w:r w:rsidRPr="00BD73F8">
              <w:rPr>
                <w:b/>
              </w:rPr>
              <w:t>S, P, U, D</w:t>
            </w:r>
          </w:p>
        </w:tc>
      </w:tr>
      <w:tr w:rsidR="00205467" w:rsidRPr="00BD73F8" w14:paraId="3F8FDED8" w14:textId="77777777" w:rsidTr="00107969">
        <w:tc>
          <w:tcPr>
            <w:tcW w:w="5387" w:type="dxa"/>
            <w:vAlign w:val="center"/>
          </w:tcPr>
          <w:p w14:paraId="152D4E4A"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bCs/>
                <w:color w:val="000000"/>
                <w:lang w:eastAsia="tr-TR"/>
              </w:rPr>
              <w:t xml:space="preserve">Sağlık hizmetlerinin izlenmesi, denetlenmesi ve değerlendirilmesi </w:t>
            </w:r>
          </w:p>
        </w:tc>
        <w:tc>
          <w:tcPr>
            <w:tcW w:w="1843" w:type="dxa"/>
            <w:vAlign w:val="center"/>
          </w:tcPr>
          <w:p w14:paraId="06211E31"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bCs/>
                <w:color w:val="000000"/>
                <w:lang w:eastAsia="tr-TR"/>
              </w:rPr>
              <w:t>D</w:t>
            </w:r>
          </w:p>
        </w:tc>
      </w:tr>
      <w:tr w:rsidR="00205467" w:rsidRPr="00BD73F8" w14:paraId="0EAC581C" w14:textId="77777777" w:rsidTr="00107969">
        <w:tc>
          <w:tcPr>
            <w:tcW w:w="5387" w:type="dxa"/>
            <w:vAlign w:val="center"/>
          </w:tcPr>
          <w:p w14:paraId="0D64E248"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bCs/>
                <w:color w:val="000000"/>
                <w:lang w:eastAsia="tr-TR"/>
              </w:rPr>
              <w:t xml:space="preserve">Hizmet içi eğitimlerin planlanması, yürütülmesi ve değerlendirilmesi </w:t>
            </w:r>
          </w:p>
        </w:tc>
        <w:tc>
          <w:tcPr>
            <w:tcW w:w="1843" w:type="dxa"/>
            <w:vAlign w:val="center"/>
          </w:tcPr>
          <w:p w14:paraId="7249A784" w14:textId="77777777" w:rsidR="00205467" w:rsidRPr="00BD73F8" w:rsidRDefault="00205467" w:rsidP="00107969">
            <w:pPr>
              <w:pStyle w:val="ColorfulList-Accent11"/>
              <w:spacing w:after="0" w:line="240" w:lineRule="auto"/>
              <w:ind w:left="0"/>
              <w:jc w:val="center"/>
              <w:rPr>
                <w:rFonts w:cs="Calibri"/>
                <w:b/>
              </w:rPr>
            </w:pPr>
            <w:r w:rsidRPr="00BD73F8">
              <w:rPr>
                <w:b/>
              </w:rPr>
              <w:t>S, P, U, D</w:t>
            </w:r>
          </w:p>
        </w:tc>
      </w:tr>
      <w:tr w:rsidR="00205467" w:rsidRPr="00BD73F8" w14:paraId="596A75F6" w14:textId="77777777" w:rsidTr="00107969">
        <w:tc>
          <w:tcPr>
            <w:tcW w:w="5387" w:type="dxa"/>
            <w:vAlign w:val="center"/>
          </w:tcPr>
          <w:p w14:paraId="04BCE60B"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bCs/>
                <w:color w:val="000000"/>
                <w:lang w:eastAsia="tr-TR"/>
              </w:rPr>
              <w:t xml:space="preserve">Birincil, ikincil ve üçüncül koruma hizmetlerinin düzenlenmesi ve yürütülmesi </w:t>
            </w:r>
          </w:p>
        </w:tc>
        <w:tc>
          <w:tcPr>
            <w:tcW w:w="1843" w:type="dxa"/>
            <w:vAlign w:val="center"/>
          </w:tcPr>
          <w:p w14:paraId="5DD1EC7E" w14:textId="77777777" w:rsidR="00205467" w:rsidRPr="00BD73F8" w:rsidRDefault="00205467" w:rsidP="00107969">
            <w:pPr>
              <w:pStyle w:val="ColorfulList-Accent11"/>
              <w:spacing w:after="0" w:line="240" w:lineRule="auto"/>
              <w:ind w:left="0"/>
              <w:jc w:val="center"/>
              <w:rPr>
                <w:rFonts w:cs="Calibri"/>
                <w:b/>
              </w:rPr>
            </w:pPr>
            <w:r w:rsidRPr="00BD73F8">
              <w:rPr>
                <w:b/>
              </w:rPr>
              <w:t>S, P, U, D</w:t>
            </w:r>
          </w:p>
        </w:tc>
      </w:tr>
      <w:tr w:rsidR="00205467" w:rsidRPr="00BD73F8" w14:paraId="6C8C5534" w14:textId="77777777" w:rsidTr="00107969">
        <w:tc>
          <w:tcPr>
            <w:tcW w:w="5387" w:type="dxa"/>
            <w:vAlign w:val="center"/>
          </w:tcPr>
          <w:p w14:paraId="643C568D" w14:textId="77777777" w:rsidR="00205467" w:rsidRPr="00BD73F8" w:rsidRDefault="00205467" w:rsidP="00107969">
            <w:pPr>
              <w:spacing w:after="0" w:line="240" w:lineRule="auto"/>
              <w:jc w:val="both"/>
              <w:rPr>
                <w:rFonts w:eastAsia="Times New Roman" w:cs="Calibri"/>
                <w:bCs/>
                <w:color w:val="000000"/>
                <w:lang w:eastAsia="tr-TR"/>
              </w:rPr>
            </w:pPr>
            <w:r w:rsidRPr="00BD73F8">
              <w:rPr>
                <w:rFonts w:eastAsia="Times New Roman" w:cs="Calibri"/>
                <w:bCs/>
                <w:color w:val="000000"/>
                <w:lang w:eastAsia="tr-TR"/>
              </w:rPr>
              <w:t xml:space="preserve">İş sağlığı ve meslek hastalıklarıyla (ruh sağlığı bakımından)  ilgili hizmetlerin yönetimi </w:t>
            </w:r>
          </w:p>
        </w:tc>
        <w:tc>
          <w:tcPr>
            <w:tcW w:w="1843" w:type="dxa"/>
            <w:vAlign w:val="center"/>
          </w:tcPr>
          <w:p w14:paraId="79D1468C" w14:textId="77777777" w:rsidR="00205467" w:rsidRPr="00BD73F8" w:rsidRDefault="00205467" w:rsidP="00107969">
            <w:pPr>
              <w:pStyle w:val="ColorfulList-Accent11"/>
              <w:spacing w:after="0" w:line="240" w:lineRule="auto"/>
              <w:ind w:left="0"/>
              <w:jc w:val="center"/>
              <w:rPr>
                <w:rFonts w:cs="Calibri"/>
                <w:b/>
              </w:rPr>
            </w:pPr>
            <w:r w:rsidRPr="00BD73F8">
              <w:rPr>
                <w:b/>
              </w:rPr>
              <w:t>S, P, U, D</w:t>
            </w:r>
          </w:p>
        </w:tc>
      </w:tr>
      <w:tr w:rsidR="00205467" w:rsidRPr="00BD73F8" w14:paraId="45B5FD3A" w14:textId="77777777" w:rsidTr="00107969">
        <w:tc>
          <w:tcPr>
            <w:tcW w:w="7230" w:type="dxa"/>
            <w:gridSpan w:val="2"/>
            <w:vAlign w:val="center"/>
          </w:tcPr>
          <w:p w14:paraId="5EAD9EE7" w14:textId="77777777" w:rsidR="00205467" w:rsidRPr="00BD73F8" w:rsidRDefault="00205467" w:rsidP="00107969">
            <w:pPr>
              <w:pStyle w:val="ColorfulList-Accent11"/>
              <w:spacing w:after="0" w:line="240" w:lineRule="auto"/>
              <w:ind w:left="0"/>
              <w:jc w:val="center"/>
              <w:rPr>
                <w:rFonts w:cs="Calibri"/>
                <w:b/>
              </w:rPr>
            </w:pPr>
          </w:p>
        </w:tc>
      </w:tr>
      <w:tr w:rsidR="00205467" w:rsidRPr="00BD73F8" w14:paraId="7F9B9E45" w14:textId="77777777" w:rsidTr="00107969">
        <w:tc>
          <w:tcPr>
            <w:tcW w:w="7230" w:type="dxa"/>
            <w:gridSpan w:val="2"/>
          </w:tcPr>
          <w:p w14:paraId="71C076D4"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205467" w:rsidRPr="00BD73F8" w14:paraId="277FC813" w14:textId="77777777" w:rsidTr="00107969">
        <w:tc>
          <w:tcPr>
            <w:tcW w:w="5387" w:type="dxa"/>
            <w:vAlign w:val="center"/>
          </w:tcPr>
          <w:p w14:paraId="1013B5A1" w14:textId="77777777" w:rsidR="00205467" w:rsidRPr="00BD73F8" w:rsidRDefault="00205467" w:rsidP="00107969">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F2B9F01"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205467" w:rsidRPr="00BD73F8" w14:paraId="166908F3" w14:textId="77777777" w:rsidTr="00107969">
        <w:tc>
          <w:tcPr>
            <w:tcW w:w="5387" w:type="dxa"/>
            <w:vAlign w:val="center"/>
          </w:tcPr>
          <w:p w14:paraId="6C2B4B27"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lang w:eastAsia="tr-TR"/>
              </w:rPr>
              <w:t>Hal</w:t>
            </w:r>
            <w:r w:rsidR="0054281B">
              <w:rPr>
                <w:lang w:eastAsia="tr-TR"/>
              </w:rPr>
              <w:t>kın (Askeri gruplarına yönelik)</w:t>
            </w:r>
            <w:r w:rsidRPr="00BD73F8">
              <w:rPr>
                <w:lang w:eastAsia="tr-TR"/>
              </w:rPr>
              <w:t xml:space="preserve"> sağlık eğitimi yönetimi</w:t>
            </w:r>
          </w:p>
        </w:tc>
        <w:tc>
          <w:tcPr>
            <w:tcW w:w="1843" w:type="dxa"/>
            <w:vAlign w:val="center"/>
          </w:tcPr>
          <w:p w14:paraId="53EF1798" w14:textId="77777777" w:rsidR="00205467" w:rsidRPr="00ED503C" w:rsidRDefault="00205467" w:rsidP="00107969">
            <w:pPr>
              <w:pStyle w:val="ColorfulList-Accent11"/>
              <w:spacing w:after="0" w:line="240" w:lineRule="auto"/>
              <w:ind w:left="0"/>
              <w:jc w:val="center"/>
              <w:rPr>
                <w:rFonts w:cs="Calibri"/>
                <w:b/>
              </w:rPr>
            </w:pPr>
            <w:r w:rsidRPr="00ED503C">
              <w:rPr>
                <w:rFonts w:cs="Calibri"/>
                <w:b/>
              </w:rPr>
              <w:t>2</w:t>
            </w:r>
          </w:p>
        </w:tc>
      </w:tr>
      <w:tr w:rsidR="00205467" w:rsidRPr="00BD73F8" w14:paraId="76C8C2C4" w14:textId="77777777" w:rsidTr="00107969">
        <w:tc>
          <w:tcPr>
            <w:tcW w:w="5387" w:type="dxa"/>
            <w:vAlign w:val="center"/>
          </w:tcPr>
          <w:p w14:paraId="568906E0"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Eğitim materyalinin geliştirilmesi</w:t>
            </w:r>
          </w:p>
        </w:tc>
        <w:tc>
          <w:tcPr>
            <w:tcW w:w="1843" w:type="dxa"/>
            <w:vAlign w:val="center"/>
          </w:tcPr>
          <w:p w14:paraId="61D9ACD8" w14:textId="77777777" w:rsidR="00205467" w:rsidRPr="00ED503C" w:rsidRDefault="00205467" w:rsidP="00107969">
            <w:pPr>
              <w:pStyle w:val="ColorfulList-Accent11"/>
              <w:spacing w:after="0" w:line="240" w:lineRule="auto"/>
              <w:ind w:left="0"/>
              <w:jc w:val="center"/>
              <w:rPr>
                <w:rFonts w:cs="Calibri"/>
                <w:b/>
              </w:rPr>
            </w:pPr>
            <w:r w:rsidRPr="00ED503C">
              <w:rPr>
                <w:rFonts w:cs="Calibri"/>
                <w:b/>
              </w:rPr>
              <w:t>1</w:t>
            </w:r>
          </w:p>
        </w:tc>
      </w:tr>
      <w:tr w:rsidR="00205467" w:rsidRPr="00BD73F8" w14:paraId="429ED026" w14:textId="77777777" w:rsidTr="00107969">
        <w:tc>
          <w:tcPr>
            <w:tcW w:w="5387" w:type="dxa"/>
            <w:vAlign w:val="center"/>
          </w:tcPr>
          <w:p w14:paraId="0EE4D36A" w14:textId="77777777" w:rsidR="00205467" w:rsidRPr="00BD73F8" w:rsidRDefault="00205467" w:rsidP="0054281B">
            <w:pPr>
              <w:spacing w:after="0" w:line="240" w:lineRule="auto"/>
              <w:jc w:val="both"/>
              <w:rPr>
                <w:rFonts w:eastAsia="Times New Roman" w:cstheme="minorHAnsi"/>
                <w:color w:val="808080" w:themeColor="background1" w:themeShade="80"/>
                <w:lang w:eastAsia="tr-TR"/>
              </w:rPr>
            </w:pPr>
            <w:r w:rsidRPr="00BD73F8">
              <w:rPr>
                <w:rFonts w:eastAsia="Times New Roman" w:cs="Calibri"/>
                <w:bCs/>
                <w:color w:val="000000"/>
                <w:lang w:eastAsia="tr-TR"/>
              </w:rPr>
              <w:lastRenderedPageBreak/>
              <w:t>İş sağlığı ve meslek hastalıklarıyla (ruh sağlığı bakımından)</w:t>
            </w:r>
            <w:r w:rsidR="0054281B">
              <w:rPr>
                <w:rFonts w:eastAsia="Times New Roman" w:cs="Calibri"/>
                <w:bCs/>
                <w:color w:val="000000"/>
                <w:lang w:eastAsia="tr-TR"/>
              </w:rPr>
              <w:t xml:space="preserve"> </w:t>
            </w:r>
            <w:r w:rsidRPr="00BD73F8">
              <w:rPr>
                <w:rFonts w:eastAsia="Times New Roman" w:cs="Calibri"/>
                <w:bCs/>
                <w:color w:val="000000"/>
                <w:lang w:eastAsia="tr-TR"/>
              </w:rPr>
              <w:t>ilgili hizmetlerin verilmesi</w:t>
            </w:r>
          </w:p>
        </w:tc>
        <w:tc>
          <w:tcPr>
            <w:tcW w:w="1843" w:type="dxa"/>
            <w:vAlign w:val="center"/>
          </w:tcPr>
          <w:p w14:paraId="7B8F46DF" w14:textId="77777777" w:rsidR="00205467" w:rsidRPr="00ED503C" w:rsidRDefault="00205467" w:rsidP="00107969">
            <w:pPr>
              <w:pStyle w:val="ColorfulList-Accent11"/>
              <w:spacing w:after="0" w:line="240" w:lineRule="auto"/>
              <w:ind w:left="0"/>
              <w:jc w:val="center"/>
              <w:rPr>
                <w:rFonts w:cs="Calibri"/>
                <w:b/>
              </w:rPr>
            </w:pPr>
            <w:r w:rsidRPr="00ED503C">
              <w:rPr>
                <w:rFonts w:cs="Calibri"/>
                <w:b/>
              </w:rPr>
              <w:t>2</w:t>
            </w:r>
          </w:p>
        </w:tc>
      </w:tr>
      <w:tr w:rsidR="00205467" w:rsidRPr="00BD73F8" w14:paraId="6EB16707" w14:textId="77777777" w:rsidTr="00107969">
        <w:tc>
          <w:tcPr>
            <w:tcW w:w="7230" w:type="dxa"/>
            <w:gridSpan w:val="2"/>
            <w:vAlign w:val="center"/>
          </w:tcPr>
          <w:p w14:paraId="61A41473" w14:textId="77777777" w:rsidR="00205467" w:rsidRPr="00BD73F8" w:rsidRDefault="00205467" w:rsidP="00107969">
            <w:pPr>
              <w:pStyle w:val="ColorfulList-Accent11"/>
              <w:spacing w:after="0" w:line="240" w:lineRule="auto"/>
              <w:ind w:left="0"/>
              <w:jc w:val="center"/>
              <w:rPr>
                <w:rFonts w:cs="Calibri"/>
                <w:b/>
              </w:rPr>
            </w:pPr>
          </w:p>
        </w:tc>
      </w:tr>
      <w:tr w:rsidR="00205467" w:rsidRPr="00BD73F8" w14:paraId="3C5B9A6F" w14:textId="77777777" w:rsidTr="00107969">
        <w:trPr>
          <w:trHeight w:val="491"/>
        </w:trPr>
        <w:tc>
          <w:tcPr>
            <w:tcW w:w="7230" w:type="dxa"/>
            <w:gridSpan w:val="2"/>
            <w:vAlign w:val="center"/>
          </w:tcPr>
          <w:p w14:paraId="26CA5CEC" w14:textId="77777777" w:rsidR="00205467" w:rsidRPr="00BD73F8" w:rsidRDefault="00205467" w:rsidP="00107969">
            <w:pPr>
              <w:spacing w:after="0" w:line="240" w:lineRule="auto"/>
              <w:jc w:val="center"/>
              <w:rPr>
                <w:rFonts w:eastAsia="Times New Roman" w:cs="Calibri"/>
                <w:b/>
                <w:bCs/>
                <w:color w:val="000000"/>
                <w:lang w:eastAsia="tr-TR"/>
              </w:rPr>
            </w:pPr>
            <w:r w:rsidRPr="00BD73F8">
              <w:rPr>
                <w:rFonts w:eastAsia="Times New Roman" w:cstheme="minorHAnsi"/>
                <w:b/>
                <w:bCs/>
                <w:color w:val="000000"/>
                <w:sz w:val="28"/>
                <w:lang w:eastAsia="tr-TR"/>
              </w:rPr>
              <w:t>ASKERİ SAĞLIK HİZMETLERİ ROTASYONU</w:t>
            </w:r>
          </w:p>
        </w:tc>
      </w:tr>
      <w:tr w:rsidR="00205467" w:rsidRPr="00BD73F8" w14:paraId="3DAA0BA2" w14:textId="77777777" w:rsidTr="00107969">
        <w:trPr>
          <w:trHeight w:val="491"/>
        </w:trPr>
        <w:tc>
          <w:tcPr>
            <w:tcW w:w="7230" w:type="dxa"/>
            <w:gridSpan w:val="2"/>
          </w:tcPr>
          <w:p w14:paraId="21405FDB" w14:textId="77777777" w:rsidR="00205467" w:rsidRPr="00BD73F8" w:rsidRDefault="00205467" w:rsidP="00107969">
            <w:pPr>
              <w:spacing w:after="0" w:line="240" w:lineRule="auto"/>
              <w:jc w:val="center"/>
              <w:rPr>
                <w:rFonts w:eastAsia="Times New Roman" w:cs="Calibri"/>
                <w:color w:val="000000"/>
              </w:rPr>
            </w:pPr>
            <w:r w:rsidRPr="00BD73F8">
              <w:rPr>
                <w:rFonts w:eastAsia="Times New Roman" w:cs="Calibri"/>
                <w:b/>
                <w:bCs/>
                <w:color w:val="000000"/>
                <w:lang w:eastAsia="tr-TR"/>
              </w:rPr>
              <w:t>KLİNİK YETKİNLİK HEDEFLERİ</w:t>
            </w:r>
          </w:p>
        </w:tc>
      </w:tr>
      <w:tr w:rsidR="00205467" w:rsidRPr="00BD73F8" w14:paraId="0A807583" w14:textId="77777777" w:rsidTr="00107969">
        <w:trPr>
          <w:trHeight w:val="320"/>
        </w:trPr>
        <w:tc>
          <w:tcPr>
            <w:tcW w:w="5387" w:type="dxa"/>
            <w:vAlign w:val="center"/>
          </w:tcPr>
          <w:p w14:paraId="3F8D0CBC" w14:textId="77777777" w:rsidR="00205467" w:rsidRPr="00BD73F8" w:rsidRDefault="00205467" w:rsidP="00107969">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212E5BB2"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205467" w:rsidRPr="00BD73F8" w14:paraId="448628B0" w14:textId="77777777" w:rsidTr="00107969">
        <w:tc>
          <w:tcPr>
            <w:tcW w:w="5387" w:type="dxa"/>
            <w:vAlign w:val="center"/>
          </w:tcPr>
          <w:p w14:paraId="7D28DEC1"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 xml:space="preserve">Askeri ve sivil sağlık mevzuatı </w:t>
            </w:r>
          </w:p>
        </w:tc>
        <w:tc>
          <w:tcPr>
            <w:tcW w:w="1843" w:type="dxa"/>
            <w:vAlign w:val="center"/>
          </w:tcPr>
          <w:p w14:paraId="23F68CD9"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İ, D</w:t>
            </w:r>
            <w:r w:rsidRPr="00BD73F8">
              <w:rPr>
                <w:rFonts w:cs="Calibri"/>
                <w:b/>
              </w:rPr>
              <w:t xml:space="preserve"> </w:t>
            </w:r>
          </w:p>
        </w:tc>
      </w:tr>
      <w:tr w:rsidR="00205467" w:rsidRPr="00BD73F8" w14:paraId="5EDB904B" w14:textId="77777777" w:rsidTr="00107969">
        <w:tc>
          <w:tcPr>
            <w:tcW w:w="5387" w:type="dxa"/>
            <w:vAlign w:val="center"/>
          </w:tcPr>
          <w:p w14:paraId="69D3C931"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 xml:space="preserve">Garnizon veya harekat alanı sağlık desteği </w:t>
            </w:r>
          </w:p>
        </w:tc>
        <w:tc>
          <w:tcPr>
            <w:tcW w:w="1843" w:type="dxa"/>
            <w:vAlign w:val="center"/>
          </w:tcPr>
          <w:p w14:paraId="7CDA5428"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 P</w:t>
            </w:r>
          </w:p>
        </w:tc>
      </w:tr>
      <w:tr w:rsidR="00205467" w:rsidRPr="00BD73F8" w14:paraId="14825DFA" w14:textId="77777777" w:rsidTr="00107969">
        <w:tc>
          <w:tcPr>
            <w:tcW w:w="5387" w:type="dxa"/>
            <w:vAlign w:val="center"/>
          </w:tcPr>
          <w:p w14:paraId="283B8090"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 xml:space="preserve">Sağlık hizmeti desteği planlaması </w:t>
            </w:r>
          </w:p>
        </w:tc>
        <w:tc>
          <w:tcPr>
            <w:tcW w:w="1843" w:type="dxa"/>
            <w:vAlign w:val="center"/>
          </w:tcPr>
          <w:p w14:paraId="0DBFDCB2"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w:t>
            </w:r>
            <w:r w:rsidR="00EE1C14">
              <w:rPr>
                <w:rFonts w:eastAsia="Times New Roman" w:cs="Calibri"/>
                <w:b/>
                <w:color w:val="000000"/>
                <w:lang w:eastAsia="tr-TR"/>
              </w:rPr>
              <w:t xml:space="preserve"> </w:t>
            </w:r>
            <w:r w:rsidRPr="00BD73F8">
              <w:rPr>
                <w:rFonts w:eastAsia="Times New Roman" w:cs="Calibri"/>
                <w:b/>
                <w:color w:val="000000"/>
                <w:lang w:eastAsia="tr-TR"/>
              </w:rPr>
              <w:t>P</w:t>
            </w:r>
          </w:p>
        </w:tc>
      </w:tr>
      <w:tr w:rsidR="00205467" w:rsidRPr="00BD73F8" w14:paraId="0AD36891" w14:textId="77777777" w:rsidTr="00107969">
        <w:tc>
          <w:tcPr>
            <w:tcW w:w="5387" w:type="dxa"/>
            <w:vAlign w:val="center"/>
          </w:tcPr>
          <w:p w14:paraId="685BF3F8"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 xml:space="preserve">Afet ve olağanüstü durumlarda sağlık hizmetleri planlaması </w:t>
            </w:r>
          </w:p>
        </w:tc>
        <w:tc>
          <w:tcPr>
            <w:tcW w:w="1843" w:type="dxa"/>
            <w:vAlign w:val="center"/>
          </w:tcPr>
          <w:p w14:paraId="2AAB5B1E"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 P</w:t>
            </w:r>
          </w:p>
        </w:tc>
      </w:tr>
      <w:tr w:rsidR="00205467" w:rsidRPr="00BD73F8" w14:paraId="36685C86" w14:textId="77777777" w:rsidTr="00107969">
        <w:tc>
          <w:tcPr>
            <w:tcW w:w="5387" w:type="dxa"/>
            <w:vAlign w:val="center"/>
          </w:tcPr>
          <w:p w14:paraId="6B5F2DE8" w14:textId="77777777" w:rsidR="00205467" w:rsidRPr="00BD73F8" w:rsidRDefault="00205467" w:rsidP="00107969">
            <w:pPr>
              <w:spacing w:after="0" w:line="240" w:lineRule="auto"/>
              <w:jc w:val="both"/>
              <w:rPr>
                <w:rFonts w:eastAsia="Times New Roman" w:cs="Calibri"/>
                <w:color w:val="000000"/>
                <w:lang w:eastAsia="tr-TR"/>
              </w:rPr>
            </w:pPr>
            <w:r w:rsidRPr="00BD73F8">
              <w:rPr>
                <w:rFonts w:eastAsia="Times New Roman" w:cs="Calibri"/>
                <w:color w:val="000000"/>
                <w:lang w:eastAsia="tr-TR"/>
              </w:rPr>
              <w:t xml:space="preserve">Mülteci kamplarında sağlık hizmetinin planlanması </w:t>
            </w:r>
          </w:p>
        </w:tc>
        <w:tc>
          <w:tcPr>
            <w:tcW w:w="1843" w:type="dxa"/>
            <w:vAlign w:val="center"/>
          </w:tcPr>
          <w:p w14:paraId="3D711611"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 P</w:t>
            </w:r>
          </w:p>
        </w:tc>
      </w:tr>
      <w:tr w:rsidR="00205467" w:rsidRPr="00BD73F8" w14:paraId="49D6FB67" w14:textId="77777777" w:rsidTr="00107969">
        <w:tc>
          <w:tcPr>
            <w:tcW w:w="5387" w:type="dxa"/>
            <w:vAlign w:val="center"/>
          </w:tcPr>
          <w:p w14:paraId="5CB24C0E" w14:textId="77777777" w:rsidR="00205467" w:rsidRPr="00BD73F8" w:rsidRDefault="00205467" w:rsidP="00107969">
            <w:pPr>
              <w:spacing w:after="0" w:line="240" w:lineRule="auto"/>
              <w:jc w:val="both"/>
              <w:rPr>
                <w:rFonts w:eastAsia="Times New Roman" w:cs="Calibri"/>
                <w:color w:val="000000"/>
                <w:lang w:eastAsia="tr-TR"/>
              </w:rPr>
            </w:pPr>
            <w:r w:rsidRPr="00BD73F8">
              <w:rPr>
                <w:rFonts w:eastAsia="Times New Roman" w:cs="Calibri"/>
                <w:color w:val="000000"/>
                <w:lang w:eastAsia="tr-TR"/>
              </w:rPr>
              <w:t xml:space="preserve">Savaşan insan gücünün zinde kalma çalışmaları </w:t>
            </w:r>
          </w:p>
        </w:tc>
        <w:tc>
          <w:tcPr>
            <w:tcW w:w="1843" w:type="dxa"/>
            <w:vAlign w:val="center"/>
          </w:tcPr>
          <w:p w14:paraId="3F1CAAF3"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 P</w:t>
            </w:r>
          </w:p>
        </w:tc>
      </w:tr>
      <w:tr w:rsidR="00205467" w:rsidRPr="00BD73F8" w14:paraId="5F40FD30" w14:textId="77777777" w:rsidTr="00107969">
        <w:tc>
          <w:tcPr>
            <w:tcW w:w="5387" w:type="dxa"/>
            <w:vAlign w:val="center"/>
          </w:tcPr>
          <w:p w14:paraId="57777110" w14:textId="77777777" w:rsidR="00205467" w:rsidRPr="00BD73F8" w:rsidRDefault="00205467" w:rsidP="00107969">
            <w:pPr>
              <w:spacing w:after="0" w:line="240" w:lineRule="auto"/>
              <w:jc w:val="both"/>
              <w:rPr>
                <w:rFonts w:eastAsia="Times New Roman" w:cs="Calibri"/>
                <w:color w:val="000000"/>
                <w:lang w:eastAsia="tr-TR"/>
              </w:rPr>
            </w:pPr>
            <w:r w:rsidRPr="00BD73F8">
              <w:rPr>
                <w:rFonts w:eastAsia="Times New Roman" w:cs="Calibri"/>
                <w:color w:val="000000"/>
                <w:lang w:eastAsia="tr-TR"/>
              </w:rPr>
              <w:t xml:space="preserve">Tıbbi istihbarat ve tıbbi tehdit değerlendirmesi </w:t>
            </w:r>
          </w:p>
        </w:tc>
        <w:tc>
          <w:tcPr>
            <w:tcW w:w="1843" w:type="dxa"/>
            <w:vAlign w:val="center"/>
          </w:tcPr>
          <w:p w14:paraId="1C395A11"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 P</w:t>
            </w:r>
          </w:p>
        </w:tc>
      </w:tr>
      <w:tr w:rsidR="00205467" w:rsidRPr="00BD73F8" w14:paraId="6BC9AB16" w14:textId="77777777" w:rsidTr="00107969">
        <w:tc>
          <w:tcPr>
            <w:tcW w:w="5387" w:type="dxa"/>
            <w:vAlign w:val="center"/>
          </w:tcPr>
          <w:p w14:paraId="5B3E116C" w14:textId="77777777" w:rsidR="00205467" w:rsidRPr="00BD73F8" w:rsidRDefault="00205467" w:rsidP="00107969">
            <w:pPr>
              <w:spacing w:after="0" w:line="240" w:lineRule="auto"/>
              <w:jc w:val="both"/>
              <w:rPr>
                <w:rFonts w:eastAsia="Times New Roman" w:cs="Calibri"/>
                <w:color w:val="000000"/>
                <w:lang w:eastAsia="tr-TR"/>
              </w:rPr>
            </w:pPr>
            <w:r w:rsidRPr="00BD73F8">
              <w:rPr>
                <w:rFonts w:eastAsia="Times New Roman" w:cs="Calibri"/>
                <w:color w:val="000000"/>
                <w:lang w:eastAsia="tr-TR"/>
              </w:rPr>
              <w:t xml:space="preserve">Ulusal ve uluslararası güvenliği tehdit eden sağlık konuları çalışmaları </w:t>
            </w:r>
          </w:p>
        </w:tc>
        <w:tc>
          <w:tcPr>
            <w:tcW w:w="1843" w:type="dxa"/>
            <w:vAlign w:val="center"/>
          </w:tcPr>
          <w:p w14:paraId="772F4727"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w:t>
            </w:r>
            <w:r w:rsidR="00EE1C14">
              <w:rPr>
                <w:rFonts w:eastAsia="Times New Roman" w:cs="Calibri"/>
                <w:b/>
                <w:color w:val="000000"/>
                <w:lang w:eastAsia="tr-TR"/>
              </w:rPr>
              <w:t xml:space="preserve"> </w:t>
            </w:r>
            <w:r w:rsidRPr="00BD73F8">
              <w:rPr>
                <w:rFonts w:eastAsia="Times New Roman" w:cs="Calibri"/>
                <w:b/>
                <w:color w:val="000000"/>
                <w:lang w:eastAsia="tr-TR"/>
              </w:rPr>
              <w:t>P, İ</w:t>
            </w:r>
          </w:p>
        </w:tc>
      </w:tr>
      <w:tr w:rsidR="00205467" w:rsidRPr="00BD73F8" w14:paraId="44509CFE" w14:textId="77777777" w:rsidTr="00107969">
        <w:tc>
          <w:tcPr>
            <w:tcW w:w="5387" w:type="dxa"/>
            <w:vAlign w:val="center"/>
          </w:tcPr>
          <w:p w14:paraId="32B55804" w14:textId="77777777" w:rsidR="00205467" w:rsidRPr="00BD73F8" w:rsidRDefault="00205467" w:rsidP="00107969">
            <w:pPr>
              <w:spacing w:after="0" w:line="240" w:lineRule="auto"/>
              <w:jc w:val="both"/>
              <w:rPr>
                <w:rFonts w:eastAsia="Times New Roman" w:cs="Calibri"/>
                <w:color w:val="000000"/>
                <w:lang w:eastAsia="tr-TR"/>
              </w:rPr>
            </w:pPr>
            <w:r w:rsidRPr="00BD73F8">
              <w:rPr>
                <w:rFonts w:eastAsia="Times New Roman" w:cs="Calibri"/>
                <w:color w:val="000000"/>
                <w:lang w:eastAsia="tr-TR"/>
              </w:rPr>
              <w:t xml:space="preserve">Harekatlarda tıbbi tahliyenin planlanması </w:t>
            </w:r>
          </w:p>
        </w:tc>
        <w:tc>
          <w:tcPr>
            <w:tcW w:w="1843" w:type="dxa"/>
            <w:vAlign w:val="center"/>
          </w:tcPr>
          <w:p w14:paraId="71FE5004"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 P</w:t>
            </w:r>
          </w:p>
        </w:tc>
      </w:tr>
      <w:tr w:rsidR="00205467" w:rsidRPr="00BD73F8" w14:paraId="164CA201" w14:textId="77777777" w:rsidTr="00107969">
        <w:tc>
          <w:tcPr>
            <w:tcW w:w="7230" w:type="dxa"/>
            <w:gridSpan w:val="2"/>
            <w:vAlign w:val="center"/>
          </w:tcPr>
          <w:p w14:paraId="63A399B5" w14:textId="77777777" w:rsidR="00205467" w:rsidRPr="00BD73F8" w:rsidRDefault="00205467" w:rsidP="00107969">
            <w:pPr>
              <w:pStyle w:val="ColorfulList-Accent11"/>
              <w:spacing w:after="0" w:line="240" w:lineRule="auto"/>
              <w:ind w:left="0"/>
              <w:jc w:val="center"/>
              <w:rPr>
                <w:rFonts w:cs="Calibri"/>
                <w:b/>
              </w:rPr>
            </w:pPr>
          </w:p>
        </w:tc>
      </w:tr>
      <w:tr w:rsidR="00205467" w:rsidRPr="00BD73F8" w14:paraId="49DBDBE6" w14:textId="77777777" w:rsidTr="00107969">
        <w:tc>
          <w:tcPr>
            <w:tcW w:w="7230" w:type="dxa"/>
            <w:gridSpan w:val="2"/>
            <w:vAlign w:val="center"/>
          </w:tcPr>
          <w:p w14:paraId="14EFAD66"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205467" w:rsidRPr="00BD73F8" w14:paraId="7DB9487D" w14:textId="77777777" w:rsidTr="00107969">
        <w:trPr>
          <w:trHeight w:val="320"/>
        </w:trPr>
        <w:tc>
          <w:tcPr>
            <w:tcW w:w="5387" w:type="dxa"/>
            <w:vAlign w:val="center"/>
          </w:tcPr>
          <w:p w14:paraId="128FE917" w14:textId="77777777" w:rsidR="00205467" w:rsidRPr="00BD73F8" w:rsidRDefault="00205467" w:rsidP="00107969">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35EDC55D"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205467" w:rsidRPr="00BD73F8" w14:paraId="2D552FA8" w14:textId="77777777" w:rsidTr="00107969">
        <w:tc>
          <w:tcPr>
            <w:tcW w:w="5387" w:type="dxa"/>
            <w:vAlign w:val="center"/>
          </w:tcPr>
          <w:p w14:paraId="481EDD18"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Tıbbi tehdit değerlendirmesi raporu</w:t>
            </w:r>
          </w:p>
        </w:tc>
        <w:tc>
          <w:tcPr>
            <w:tcW w:w="1843" w:type="dxa"/>
            <w:vAlign w:val="center"/>
          </w:tcPr>
          <w:p w14:paraId="6314BAF5" w14:textId="77777777" w:rsidR="00205467" w:rsidRPr="00BD73F8" w:rsidRDefault="00205467" w:rsidP="00107969">
            <w:pPr>
              <w:pStyle w:val="ColorfulList-Accent11"/>
              <w:spacing w:after="0" w:line="240" w:lineRule="auto"/>
              <w:ind w:left="0"/>
              <w:jc w:val="center"/>
              <w:rPr>
                <w:rFonts w:cs="Calibri"/>
                <w:b/>
              </w:rPr>
            </w:pPr>
            <w:r w:rsidRPr="00BD73F8">
              <w:rPr>
                <w:rFonts w:cs="Calibri"/>
                <w:b/>
              </w:rPr>
              <w:t>2</w:t>
            </w:r>
          </w:p>
        </w:tc>
      </w:tr>
      <w:tr w:rsidR="00205467" w:rsidRPr="00BD73F8" w14:paraId="48113C7E" w14:textId="77777777" w:rsidTr="00107969">
        <w:tc>
          <w:tcPr>
            <w:tcW w:w="5387" w:type="dxa"/>
            <w:vAlign w:val="center"/>
          </w:tcPr>
          <w:p w14:paraId="38121407"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Durum muhakemesi ve sıhhiye lahikası</w:t>
            </w:r>
          </w:p>
        </w:tc>
        <w:tc>
          <w:tcPr>
            <w:tcW w:w="1843" w:type="dxa"/>
            <w:vAlign w:val="center"/>
          </w:tcPr>
          <w:p w14:paraId="28971BC6" w14:textId="77777777" w:rsidR="00205467" w:rsidRPr="00BD73F8" w:rsidRDefault="00205467" w:rsidP="00107969">
            <w:pPr>
              <w:pStyle w:val="ColorfulList-Accent11"/>
              <w:spacing w:after="0" w:line="240" w:lineRule="auto"/>
              <w:ind w:left="0"/>
              <w:jc w:val="center"/>
              <w:rPr>
                <w:rFonts w:cs="Calibri"/>
                <w:b/>
              </w:rPr>
            </w:pPr>
            <w:r w:rsidRPr="00BD73F8">
              <w:rPr>
                <w:rFonts w:cs="Calibri"/>
                <w:b/>
              </w:rPr>
              <w:t>2</w:t>
            </w:r>
          </w:p>
        </w:tc>
      </w:tr>
      <w:tr w:rsidR="00205467" w:rsidRPr="00BD73F8" w14:paraId="368749C1" w14:textId="77777777" w:rsidTr="00107969">
        <w:trPr>
          <w:trHeight w:val="287"/>
        </w:trPr>
        <w:tc>
          <w:tcPr>
            <w:tcW w:w="5387" w:type="dxa"/>
            <w:vAlign w:val="center"/>
          </w:tcPr>
          <w:p w14:paraId="584A8523"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Muhtelif harekatlarda sağlık hizmetlerinin planlanması</w:t>
            </w:r>
          </w:p>
        </w:tc>
        <w:tc>
          <w:tcPr>
            <w:tcW w:w="1843" w:type="dxa"/>
            <w:vAlign w:val="center"/>
          </w:tcPr>
          <w:p w14:paraId="3DE287FA" w14:textId="77777777" w:rsidR="00205467" w:rsidRPr="00BD73F8" w:rsidRDefault="00205467" w:rsidP="00107969">
            <w:pPr>
              <w:pStyle w:val="ColorfulList-Accent11"/>
              <w:spacing w:after="0" w:line="240" w:lineRule="auto"/>
              <w:ind w:left="0"/>
              <w:jc w:val="center"/>
              <w:rPr>
                <w:rFonts w:cs="Calibri"/>
                <w:b/>
              </w:rPr>
            </w:pPr>
            <w:r w:rsidRPr="00BD73F8">
              <w:rPr>
                <w:rFonts w:cs="Calibri"/>
                <w:b/>
              </w:rPr>
              <w:t>2</w:t>
            </w:r>
          </w:p>
        </w:tc>
      </w:tr>
      <w:tr w:rsidR="00205467" w:rsidRPr="00BD73F8" w14:paraId="0A7A2D98" w14:textId="77777777" w:rsidTr="00107969">
        <w:tc>
          <w:tcPr>
            <w:tcW w:w="5387" w:type="dxa"/>
            <w:vAlign w:val="center"/>
          </w:tcPr>
          <w:p w14:paraId="7F2532F9"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Kitlesel zayiat hesaplanması</w:t>
            </w:r>
          </w:p>
        </w:tc>
        <w:tc>
          <w:tcPr>
            <w:tcW w:w="1843" w:type="dxa"/>
            <w:vAlign w:val="center"/>
          </w:tcPr>
          <w:p w14:paraId="51216DB2" w14:textId="77777777" w:rsidR="00205467" w:rsidRPr="00BD73F8" w:rsidRDefault="00205467" w:rsidP="00107969">
            <w:pPr>
              <w:pStyle w:val="ColorfulList-Accent11"/>
              <w:spacing w:after="0" w:line="240" w:lineRule="auto"/>
              <w:ind w:left="0"/>
              <w:jc w:val="center"/>
              <w:rPr>
                <w:rFonts w:cs="Calibri"/>
                <w:b/>
              </w:rPr>
            </w:pPr>
            <w:r w:rsidRPr="00BD73F8">
              <w:rPr>
                <w:rFonts w:cs="Calibri"/>
                <w:b/>
              </w:rPr>
              <w:t>2</w:t>
            </w:r>
          </w:p>
        </w:tc>
      </w:tr>
      <w:tr w:rsidR="00205467" w:rsidRPr="00BD73F8" w14:paraId="628A873D" w14:textId="77777777" w:rsidTr="00107969">
        <w:tc>
          <w:tcPr>
            <w:tcW w:w="5387" w:type="dxa"/>
            <w:vAlign w:val="center"/>
          </w:tcPr>
          <w:p w14:paraId="0C33D13A"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Yönetim ve organizasyon eğitimi</w:t>
            </w:r>
          </w:p>
        </w:tc>
        <w:tc>
          <w:tcPr>
            <w:tcW w:w="1843" w:type="dxa"/>
            <w:vAlign w:val="center"/>
          </w:tcPr>
          <w:p w14:paraId="3AEE499B" w14:textId="77777777" w:rsidR="00205467" w:rsidRPr="00BD73F8" w:rsidRDefault="00205467" w:rsidP="00107969">
            <w:pPr>
              <w:pStyle w:val="ColorfulList-Accent11"/>
              <w:spacing w:after="0" w:line="240" w:lineRule="auto"/>
              <w:ind w:left="0"/>
              <w:jc w:val="center"/>
              <w:rPr>
                <w:rFonts w:cs="Calibri"/>
                <w:b/>
              </w:rPr>
            </w:pPr>
            <w:r w:rsidRPr="00BD73F8">
              <w:rPr>
                <w:rFonts w:cs="Calibri"/>
                <w:b/>
              </w:rPr>
              <w:t>2</w:t>
            </w:r>
          </w:p>
        </w:tc>
      </w:tr>
      <w:tr w:rsidR="00205467" w:rsidRPr="00BD73F8" w14:paraId="1554FDD8" w14:textId="77777777" w:rsidTr="00107969">
        <w:tc>
          <w:tcPr>
            <w:tcW w:w="7230" w:type="dxa"/>
            <w:gridSpan w:val="2"/>
            <w:vAlign w:val="center"/>
          </w:tcPr>
          <w:p w14:paraId="77731762" w14:textId="77777777" w:rsidR="00205467" w:rsidRPr="00BD73F8" w:rsidRDefault="00205467" w:rsidP="00107969">
            <w:pPr>
              <w:pStyle w:val="ColorfulList-Accent11"/>
              <w:spacing w:after="0" w:line="240" w:lineRule="auto"/>
              <w:ind w:left="0"/>
              <w:jc w:val="center"/>
              <w:rPr>
                <w:rFonts w:cs="Calibri"/>
                <w:b/>
              </w:rPr>
            </w:pPr>
          </w:p>
        </w:tc>
      </w:tr>
      <w:tr w:rsidR="00205467" w:rsidRPr="00BD73F8" w14:paraId="6EB64F45" w14:textId="77777777" w:rsidTr="00107969">
        <w:trPr>
          <w:trHeight w:val="417"/>
        </w:trPr>
        <w:tc>
          <w:tcPr>
            <w:tcW w:w="7230" w:type="dxa"/>
            <w:gridSpan w:val="2"/>
            <w:vAlign w:val="center"/>
          </w:tcPr>
          <w:p w14:paraId="789B0907"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theme="minorHAnsi"/>
                <w:b/>
                <w:bCs/>
                <w:color w:val="000000"/>
                <w:sz w:val="28"/>
                <w:lang w:eastAsia="tr-TR"/>
              </w:rPr>
              <w:t>EPİDEMİYOLOJİ ROTASYONU</w:t>
            </w:r>
          </w:p>
        </w:tc>
      </w:tr>
      <w:tr w:rsidR="00205467" w:rsidRPr="00BD73F8" w14:paraId="5EC7D843" w14:textId="77777777" w:rsidTr="00107969">
        <w:tc>
          <w:tcPr>
            <w:tcW w:w="7230" w:type="dxa"/>
            <w:gridSpan w:val="2"/>
            <w:vAlign w:val="center"/>
          </w:tcPr>
          <w:p w14:paraId="630C0279"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205467" w:rsidRPr="00BD73F8" w14:paraId="0A5F45DC" w14:textId="77777777" w:rsidTr="00107969">
        <w:trPr>
          <w:trHeight w:val="320"/>
        </w:trPr>
        <w:tc>
          <w:tcPr>
            <w:tcW w:w="5387" w:type="dxa"/>
            <w:vAlign w:val="center"/>
          </w:tcPr>
          <w:p w14:paraId="33C0694B" w14:textId="77777777" w:rsidR="00205467" w:rsidRPr="00BD73F8" w:rsidRDefault="00205467" w:rsidP="00107969">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77942BBF"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205467" w:rsidRPr="00BD73F8" w14:paraId="5D4ED037" w14:textId="77777777" w:rsidTr="00107969">
        <w:tc>
          <w:tcPr>
            <w:tcW w:w="5387" w:type="dxa"/>
            <w:vAlign w:val="center"/>
          </w:tcPr>
          <w:p w14:paraId="0407CBFD"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t>İlgilenilen hedef kitlenin demografik özellikleri</w:t>
            </w:r>
          </w:p>
        </w:tc>
        <w:tc>
          <w:tcPr>
            <w:tcW w:w="1843" w:type="dxa"/>
            <w:vAlign w:val="center"/>
          </w:tcPr>
          <w:p w14:paraId="3A294BD4"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S, D</w:t>
            </w:r>
            <w:r w:rsidRPr="00BD73F8">
              <w:rPr>
                <w:rFonts w:cs="Calibri"/>
                <w:b/>
              </w:rPr>
              <w:t xml:space="preserve"> </w:t>
            </w:r>
          </w:p>
        </w:tc>
      </w:tr>
      <w:tr w:rsidR="00205467" w:rsidRPr="00BD73F8" w14:paraId="0D4AA3FA" w14:textId="77777777" w:rsidTr="00107969">
        <w:tc>
          <w:tcPr>
            <w:tcW w:w="5387" w:type="dxa"/>
            <w:vAlign w:val="center"/>
          </w:tcPr>
          <w:p w14:paraId="3396C3C5"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eastAsia="Times New Roman" w:cs="Calibri"/>
                <w:color w:val="000000"/>
                <w:lang w:eastAsia="tr-TR"/>
              </w:rPr>
              <w:t xml:space="preserve">Sağlık göstergeleri </w:t>
            </w:r>
          </w:p>
        </w:tc>
        <w:tc>
          <w:tcPr>
            <w:tcW w:w="1843" w:type="dxa"/>
            <w:vAlign w:val="center"/>
          </w:tcPr>
          <w:p w14:paraId="39E124B9"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D</w:t>
            </w:r>
          </w:p>
        </w:tc>
      </w:tr>
      <w:tr w:rsidR="00205467" w:rsidRPr="00BD73F8" w14:paraId="22CF0686" w14:textId="77777777" w:rsidTr="00107969">
        <w:tc>
          <w:tcPr>
            <w:tcW w:w="5387" w:type="dxa"/>
            <w:vAlign w:val="center"/>
          </w:tcPr>
          <w:p w14:paraId="03816E56"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t xml:space="preserve">Sağlık programı uygulamaları </w:t>
            </w:r>
          </w:p>
        </w:tc>
        <w:tc>
          <w:tcPr>
            <w:tcW w:w="1843" w:type="dxa"/>
            <w:vAlign w:val="center"/>
          </w:tcPr>
          <w:p w14:paraId="17729BC8" w14:textId="77777777" w:rsidR="00205467" w:rsidRPr="00BD73F8" w:rsidRDefault="00205467" w:rsidP="00107969">
            <w:pPr>
              <w:pStyle w:val="ColorfulList-Accent11"/>
              <w:spacing w:after="0" w:line="240" w:lineRule="auto"/>
              <w:ind w:left="0"/>
              <w:jc w:val="center"/>
              <w:rPr>
                <w:rFonts w:cs="Calibri"/>
                <w:b/>
              </w:rPr>
            </w:pPr>
            <w:r w:rsidRPr="00BD73F8">
              <w:rPr>
                <w:rFonts w:cs="TimesNewRomanPSMT"/>
                <w:b/>
                <w:lang w:eastAsia="tr-TR"/>
              </w:rPr>
              <w:t>P,</w:t>
            </w:r>
            <w:r w:rsidRPr="00BD73F8">
              <w:rPr>
                <w:rFonts w:eastAsia="Times New Roman" w:cs="Calibri"/>
                <w:b/>
                <w:color w:val="000000"/>
                <w:lang w:eastAsia="tr-TR"/>
              </w:rPr>
              <w:t xml:space="preserve"> İ, D</w:t>
            </w:r>
          </w:p>
        </w:tc>
      </w:tr>
      <w:tr w:rsidR="00205467" w:rsidRPr="00BD73F8" w14:paraId="42C05229" w14:textId="77777777" w:rsidTr="00107969">
        <w:tc>
          <w:tcPr>
            <w:tcW w:w="5387" w:type="dxa"/>
            <w:vAlign w:val="center"/>
          </w:tcPr>
          <w:p w14:paraId="7B3A055D" w14:textId="77777777" w:rsidR="00205467" w:rsidRPr="00BD73F8" w:rsidRDefault="00205467" w:rsidP="00107969">
            <w:pPr>
              <w:spacing w:after="0" w:line="240" w:lineRule="auto"/>
              <w:jc w:val="both"/>
              <w:rPr>
                <w:rFonts w:cs="TimesNewRomanPSMT"/>
                <w:lang w:eastAsia="tr-TR"/>
              </w:rPr>
            </w:pPr>
            <w:proofErr w:type="spellStart"/>
            <w:r w:rsidRPr="00BD73F8">
              <w:rPr>
                <w:rFonts w:cs="TimesNewRomanPSMT"/>
                <w:lang w:eastAsia="tr-TR"/>
              </w:rPr>
              <w:t>Sürveyans</w:t>
            </w:r>
            <w:proofErr w:type="spellEnd"/>
            <w:r w:rsidRPr="00BD73F8">
              <w:rPr>
                <w:rFonts w:cs="TimesNewRomanPSMT"/>
                <w:lang w:eastAsia="tr-TR"/>
              </w:rPr>
              <w:t xml:space="preserve"> aktiviteleri </w:t>
            </w:r>
          </w:p>
        </w:tc>
        <w:tc>
          <w:tcPr>
            <w:tcW w:w="1843" w:type="dxa"/>
            <w:vAlign w:val="center"/>
          </w:tcPr>
          <w:p w14:paraId="7BECB3F2"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P, U, İ, D</w:t>
            </w:r>
          </w:p>
        </w:tc>
      </w:tr>
      <w:tr w:rsidR="00205467" w:rsidRPr="00BD73F8" w14:paraId="54A40023" w14:textId="77777777" w:rsidTr="00107969">
        <w:tc>
          <w:tcPr>
            <w:tcW w:w="5387" w:type="dxa"/>
            <w:vAlign w:val="center"/>
          </w:tcPr>
          <w:p w14:paraId="671CC37D" w14:textId="77777777" w:rsidR="00205467" w:rsidRPr="00BD73F8" w:rsidRDefault="00205467" w:rsidP="00107969">
            <w:pPr>
              <w:spacing w:after="0" w:line="240" w:lineRule="auto"/>
              <w:jc w:val="both"/>
              <w:rPr>
                <w:rFonts w:cs="TimesNewRomanPSMT"/>
                <w:lang w:eastAsia="tr-TR"/>
              </w:rPr>
            </w:pPr>
            <w:r w:rsidRPr="00BD73F8">
              <w:rPr>
                <w:rFonts w:cs="TimesNewRomanPSMT"/>
                <w:lang w:eastAsia="tr-TR"/>
              </w:rPr>
              <w:t xml:space="preserve">Araştırma tasarımı </w:t>
            </w:r>
          </w:p>
        </w:tc>
        <w:tc>
          <w:tcPr>
            <w:tcW w:w="1843" w:type="dxa"/>
            <w:vAlign w:val="center"/>
          </w:tcPr>
          <w:p w14:paraId="55846F05"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P, U, G, D</w:t>
            </w:r>
          </w:p>
        </w:tc>
      </w:tr>
      <w:tr w:rsidR="00205467" w:rsidRPr="00BD73F8" w14:paraId="563D8F9A" w14:textId="77777777" w:rsidTr="00107969">
        <w:tc>
          <w:tcPr>
            <w:tcW w:w="5387" w:type="dxa"/>
            <w:vAlign w:val="center"/>
          </w:tcPr>
          <w:p w14:paraId="32A61914" w14:textId="77777777" w:rsidR="00205467" w:rsidRPr="00BD73F8" w:rsidRDefault="00205467" w:rsidP="00107969">
            <w:pPr>
              <w:spacing w:after="0" w:line="240" w:lineRule="auto"/>
              <w:jc w:val="both"/>
              <w:rPr>
                <w:rFonts w:cs="TimesNewRomanPSMT"/>
                <w:lang w:eastAsia="tr-TR"/>
              </w:rPr>
            </w:pPr>
            <w:r w:rsidRPr="00BD73F8">
              <w:rPr>
                <w:rFonts w:cs="TimesNewRomanPSMT"/>
                <w:lang w:eastAsia="tr-TR"/>
              </w:rPr>
              <w:t xml:space="preserve">Araştırma raporlama </w:t>
            </w:r>
          </w:p>
        </w:tc>
        <w:tc>
          <w:tcPr>
            <w:tcW w:w="1843" w:type="dxa"/>
            <w:vAlign w:val="center"/>
          </w:tcPr>
          <w:p w14:paraId="291CF05B"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P, U, D</w:t>
            </w:r>
          </w:p>
        </w:tc>
      </w:tr>
      <w:tr w:rsidR="00205467" w:rsidRPr="00BD73F8" w14:paraId="7478CCCF" w14:textId="77777777" w:rsidTr="00107969">
        <w:tc>
          <w:tcPr>
            <w:tcW w:w="5387" w:type="dxa"/>
            <w:vAlign w:val="center"/>
          </w:tcPr>
          <w:p w14:paraId="12BAD7CC" w14:textId="77777777" w:rsidR="00205467" w:rsidRPr="00BD73F8" w:rsidRDefault="00205467" w:rsidP="00107969">
            <w:pPr>
              <w:spacing w:after="0" w:line="240" w:lineRule="auto"/>
              <w:jc w:val="both"/>
              <w:rPr>
                <w:rFonts w:cs="TimesNewRomanPSMT"/>
                <w:lang w:eastAsia="tr-TR"/>
              </w:rPr>
            </w:pPr>
            <w:r w:rsidRPr="00BD73F8">
              <w:rPr>
                <w:rFonts w:cs="TimesNewRomanPSMT"/>
                <w:lang w:eastAsia="tr-TR"/>
              </w:rPr>
              <w:t xml:space="preserve">Çok merkezli çalışmalarda koordinasyon </w:t>
            </w:r>
          </w:p>
        </w:tc>
        <w:tc>
          <w:tcPr>
            <w:tcW w:w="1843" w:type="dxa"/>
            <w:vAlign w:val="center"/>
          </w:tcPr>
          <w:p w14:paraId="24F56036"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P, U, D</w:t>
            </w:r>
          </w:p>
        </w:tc>
      </w:tr>
      <w:tr w:rsidR="00205467" w:rsidRPr="00BD73F8" w14:paraId="53204E50" w14:textId="77777777" w:rsidTr="00107969">
        <w:tc>
          <w:tcPr>
            <w:tcW w:w="5387" w:type="dxa"/>
            <w:vAlign w:val="center"/>
          </w:tcPr>
          <w:p w14:paraId="59560F31" w14:textId="77777777" w:rsidR="00205467" w:rsidRPr="00BD73F8" w:rsidRDefault="00205467" w:rsidP="00107969">
            <w:pPr>
              <w:spacing w:after="0" w:line="240" w:lineRule="auto"/>
              <w:jc w:val="both"/>
              <w:rPr>
                <w:rFonts w:cs="TimesNewRomanPSMT"/>
                <w:lang w:eastAsia="tr-TR"/>
              </w:rPr>
            </w:pPr>
            <w:r w:rsidRPr="00BD73F8">
              <w:rPr>
                <w:rFonts w:cs="TimesNewRomanPSMT"/>
                <w:lang w:eastAsia="tr-TR"/>
              </w:rPr>
              <w:t xml:space="preserve">Araştırma sonuçlarına dayalı politika geliştirme </w:t>
            </w:r>
          </w:p>
        </w:tc>
        <w:tc>
          <w:tcPr>
            <w:tcW w:w="1843" w:type="dxa"/>
            <w:vAlign w:val="center"/>
          </w:tcPr>
          <w:p w14:paraId="5591BD84"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P, U</w:t>
            </w:r>
          </w:p>
        </w:tc>
      </w:tr>
      <w:tr w:rsidR="00205467" w:rsidRPr="00BD73F8" w14:paraId="74910318" w14:textId="77777777" w:rsidTr="00107969">
        <w:tc>
          <w:tcPr>
            <w:tcW w:w="5387" w:type="dxa"/>
            <w:vAlign w:val="center"/>
          </w:tcPr>
          <w:p w14:paraId="19693958" w14:textId="77777777" w:rsidR="00205467" w:rsidRPr="00BD73F8" w:rsidRDefault="00205467" w:rsidP="00107969">
            <w:pPr>
              <w:spacing w:after="0" w:line="240" w:lineRule="auto"/>
              <w:jc w:val="both"/>
              <w:rPr>
                <w:rFonts w:cs="TimesNewRomanPSMT"/>
                <w:lang w:eastAsia="tr-TR"/>
              </w:rPr>
            </w:pPr>
            <w:r w:rsidRPr="00BD73F8">
              <w:rPr>
                <w:rFonts w:cs="TimesNewRomanPSMT"/>
                <w:lang w:eastAsia="tr-TR"/>
              </w:rPr>
              <w:t xml:space="preserve">Tanı ve tarama testleri geçerliliği </w:t>
            </w:r>
          </w:p>
        </w:tc>
        <w:tc>
          <w:tcPr>
            <w:tcW w:w="1843" w:type="dxa"/>
            <w:vAlign w:val="center"/>
          </w:tcPr>
          <w:p w14:paraId="74C9961E" w14:textId="77777777" w:rsidR="00205467" w:rsidRPr="00BD73F8" w:rsidRDefault="00205467" w:rsidP="00107969">
            <w:pPr>
              <w:pStyle w:val="ColorfulList-Accent11"/>
              <w:spacing w:after="0" w:line="240" w:lineRule="auto"/>
              <w:ind w:left="0"/>
              <w:jc w:val="center"/>
              <w:rPr>
                <w:rFonts w:cs="Calibri"/>
                <w:b/>
              </w:rPr>
            </w:pPr>
            <w:r w:rsidRPr="00BD73F8">
              <w:rPr>
                <w:rFonts w:cs="TimesNewRomanPSMT"/>
                <w:b/>
                <w:lang w:eastAsia="tr-TR"/>
              </w:rPr>
              <w:t>D</w:t>
            </w:r>
          </w:p>
        </w:tc>
      </w:tr>
      <w:tr w:rsidR="00205467" w:rsidRPr="00BD73F8" w14:paraId="34F16F7D" w14:textId="77777777" w:rsidTr="00107969">
        <w:tc>
          <w:tcPr>
            <w:tcW w:w="7230" w:type="dxa"/>
            <w:gridSpan w:val="2"/>
            <w:vAlign w:val="center"/>
          </w:tcPr>
          <w:p w14:paraId="7A3095D8" w14:textId="77777777" w:rsidR="00205467" w:rsidRPr="00BD73F8" w:rsidRDefault="00205467" w:rsidP="00107969">
            <w:pPr>
              <w:pStyle w:val="ColorfulList-Accent11"/>
              <w:spacing w:after="0" w:line="240" w:lineRule="auto"/>
              <w:ind w:left="0"/>
              <w:jc w:val="center"/>
              <w:rPr>
                <w:rFonts w:cs="Calibri"/>
                <w:b/>
              </w:rPr>
            </w:pPr>
          </w:p>
        </w:tc>
      </w:tr>
      <w:tr w:rsidR="00446DA8" w:rsidRPr="00BD73F8" w14:paraId="44A14E68" w14:textId="77777777" w:rsidTr="00107969">
        <w:tc>
          <w:tcPr>
            <w:tcW w:w="7230" w:type="dxa"/>
            <w:gridSpan w:val="2"/>
            <w:vAlign w:val="center"/>
          </w:tcPr>
          <w:p w14:paraId="2D4ED72B" w14:textId="77777777" w:rsidR="00446DA8" w:rsidRPr="00BD73F8" w:rsidRDefault="00446DA8" w:rsidP="00107969">
            <w:pPr>
              <w:pStyle w:val="ColorfulList-Accent11"/>
              <w:spacing w:after="0" w:line="240" w:lineRule="auto"/>
              <w:ind w:left="0"/>
              <w:jc w:val="center"/>
              <w:rPr>
                <w:rFonts w:cs="Calibri"/>
                <w:b/>
              </w:rPr>
            </w:pPr>
          </w:p>
        </w:tc>
      </w:tr>
      <w:tr w:rsidR="00205467" w:rsidRPr="00BD73F8" w14:paraId="5AF2569E" w14:textId="77777777" w:rsidTr="00107969">
        <w:tc>
          <w:tcPr>
            <w:tcW w:w="7230" w:type="dxa"/>
            <w:gridSpan w:val="2"/>
            <w:vAlign w:val="center"/>
          </w:tcPr>
          <w:p w14:paraId="7B49D80D"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205467" w:rsidRPr="00BD73F8" w14:paraId="40009348" w14:textId="77777777" w:rsidTr="00107969">
        <w:trPr>
          <w:trHeight w:val="320"/>
        </w:trPr>
        <w:tc>
          <w:tcPr>
            <w:tcW w:w="5387" w:type="dxa"/>
            <w:vAlign w:val="center"/>
          </w:tcPr>
          <w:p w14:paraId="1DF1DAD2" w14:textId="77777777" w:rsidR="00205467" w:rsidRPr="00BD73F8" w:rsidRDefault="00205467" w:rsidP="00107969">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62646196" w14:textId="77777777" w:rsidR="00205467" w:rsidRPr="00BD73F8" w:rsidRDefault="00205467" w:rsidP="00107969">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205467" w:rsidRPr="00BD73F8" w14:paraId="22899F9C" w14:textId="77777777" w:rsidTr="00107969">
        <w:tc>
          <w:tcPr>
            <w:tcW w:w="5387" w:type="dxa"/>
            <w:vAlign w:val="center"/>
          </w:tcPr>
          <w:p w14:paraId="711EF830" w14:textId="77777777" w:rsidR="00205467" w:rsidRPr="00BD73F8" w:rsidRDefault="00205467" w:rsidP="00107969">
            <w:pPr>
              <w:spacing w:after="0" w:line="240" w:lineRule="auto"/>
              <w:jc w:val="both"/>
              <w:rPr>
                <w:rFonts w:eastAsia="Times New Roman" w:cstheme="minorHAnsi"/>
                <w:lang w:eastAsia="tr-TR"/>
              </w:rPr>
            </w:pPr>
            <w:r w:rsidRPr="00BD73F8">
              <w:rPr>
                <w:rFonts w:eastAsia="Times New Roman" w:cstheme="minorHAnsi"/>
                <w:lang w:eastAsia="tr-TR"/>
              </w:rPr>
              <w:t xml:space="preserve">Sağlık (ruh sağlığı) göstergeleri </w:t>
            </w:r>
          </w:p>
        </w:tc>
        <w:tc>
          <w:tcPr>
            <w:tcW w:w="1843" w:type="dxa"/>
            <w:vAlign w:val="center"/>
          </w:tcPr>
          <w:p w14:paraId="4C242AC5" w14:textId="77777777" w:rsidR="00205467" w:rsidRPr="00CA5FED" w:rsidRDefault="00205467" w:rsidP="00107969">
            <w:pPr>
              <w:pStyle w:val="ColorfulList-Accent11"/>
              <w:spacing w:after="0" w:line="240" w:lineRule="auto"/>
              <w:ind w:left="0"/>
              <w:jc w:val="center"/>
              <w:rPr>
                <w:rFonts w:cs="Calibri"/>
                <w:b/>
              </w:rPr>
            </w:pPr>
            <w:r w:rsidRPr="00CA5FED">
              <w:rPr>
                <w:rFonts w:cs="Calibri"/>
                <w:b/>
              </w:rPr>
              <w:t>3</w:t>
            </w:r>
          </w:p>
        </w:tc>
      </w:tr>
      <w:tr w:rsidR="00205467" w:rsidRPr="00BD73F8" w14:paraId="22871DC4" w14:textId="77777777" w:rsidTr="00107969">
        <w:tc>
          <w:tcPr>
            <w:tcW w:w="5387" w:type="dxa"/>
            <w:vAlign w:val="center"/>
          </w:tcPr>
          <w:p w14:paraId="14BCE78F" w14:textId="77777777" w:rsidR="00205467" w:rsidRPr="00BD73F8" w:rsidRDefault="00205467" w:rsidP="00107969">
            <w:pPr>
              <w:spacing w:after="0" w:line="240" w:lineRule="auto"/>
              <w:jc w:val="both"/>
              <w:rPr>
                <w:rFonts w:eastAsia="Times New Roman" w:cstheme="minorHAnsi"/>
                <w:lang w:eastAsia="tr-TR"/>
              </w:rPr>
            </w:pPr>
            <w:r w:rsidRPr="00BD73F8">
              <w:rPr>
                <w:rFonts w:eastAsia="Times New Roman" w:cstheme="minorHAnsi"/>
                <w:lang w:eastAsia="tr-TR"/>
              </w:rPr>
              <w:t xml:space="preserve">Veri kaynakları </w:t>
            </w:r>
          </w:p>
        </w:tc>
        <w:tc>
          <w:tcPr>
            <w:tcW w:w="1843" w:type="dxa"/>
            <w:vAlign w:val="center"/>
          </w:tcPr>
          <w:p w14:paraId="2E0C2228"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theme="minorHAnsi"/>
                <w:b/>
                <w:lang w:eastAsia="tr-TR"/>
              </w:rPr>
              <w:t>2</w:t>
            </w:r>
          </w:p>
        </w:tc>
      </w:tr>
      <w:tr w:rsidR="00205467" w:rsidRPr="00BD73F8" w14:paraId="0F7E47B3" w14:textId="77777777" w:rsidTr="00107969">
        <w:tc>
          <w:tcPr>
            <w:tcW w:w="5387" w:type="dxa"/>
            <w:vAlign w:val="center"/>
          </w:tcPr>
          <w:p w14:paraId="348DBBC0"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t xml:space="preserve">Veri tabanları </w:t>
            </w:r>
          </w:p>
        </w:tc>
        <w:tc>
          <w:tcPr>
            <w:tcW w:w="1843" w:type="dxa"/>
            <w:vAlign w:val="center"/>
          </w:tcPr>
          <w:p w14:paraId="3C687C88"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2</w:t>
            </w:r>
          </w:p>
        </w:tc>
      </w:tr>
      <w:tr w:rsidR="00205467" w:rsidRPr="00BD73F8" w14:paraId="0C04B920" w14:textId="77777777" w:rsidTr="00107969">
        <w:tc>
          <w:tcPr>
            <w:tcW w:w="5387" w:type="dxa"/>
            <w:vAlign w:val="center"/>
          </w:tcPr>
          <w:p w14:paraId="7A914CC8"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t xml:space="preserve">Veri toplama araçları (anket, bilgi formu) </w:t>
            </w:r>
          </w:p>
        </w:tc>
        <w:tc>
          <w:tcPr>
            <w:tcW w:w="1843" w:type="dxa"/>
            <w:vAlign w:val="center"/>
          </w:tcPr>
          <w:p w14:paraId="333B7BAF"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2</w:t>
            </w:r>
          </w:p>
        </w:tc>
      </w:tr>
      <w:tr w:rsidR="00205467" w:rsidRPr="00BD73F8" w14:paraId="668EFE86" w14:textId="77777777" w:rsidTr="00107969">
        <w:tc>
          <w:tcPr>
            <w:tcW w:w="5387" w:type="dxa"/>
            <w:vAlign w:val="center"/>
          </w:tcPr>
          <w:p w14:paraId="2C3EBE38" w14:textId="77777777" w:rsidR="00205467" w:rsidRPr="00BD73F8" w:rsidRDefault="00205467" w:rsidP="00107969">
            <w:pPr>
              <w:spacing w:after="0" w:line="240" w:lineRule="auto"/>
              <w:jc w:val="both"/>
              <w:rPr>
                <w:rFonts w:eastAsia="Times New Roman" w:cstheme="minorHAnsi"/>
                <w:lang w:eastAsia="tr-TR"/>
              </w:rPr>
            </w:pPr>
            <w:r w:rsidRPr="00BD73F8">
              <w:rPr>
                <w:rFonts w:eastAsia="Times New Roman" w:cstheme="minorHAnsi"/>
                <w:lang w:eastAsia="tr-TR"/>
              </w:rPr>
              <w:t>Veri girişi</w:t>
            </w:r>
            <w:r w:rsidRPr="00BD73F8">
              <w:rPr>
                <w:rFonts w:eastAsia="Times New Roman" w:cs="Calibri"/>
                <w:color w:val="000000"/>
                <w:lang w:eastAsia="tr-TR"/>
              </w:rPr>
              <w:t xml:space="preserve"> </w:t>
            </w:r>
          </w:p>
        </w:tc>
        <w:tc>
          <w:tcPr>
            <w:tcW w:w="1843" w:type="dxa"/>
            <w:vAlign w:val="center"/>
          </w:tcPr>
          <w:p w14:paraId="7E1429A8"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3</w:t>
            </w:r>
          </w:p>
        </w:tc>
      </w:tr>
      <w:tr w:rsidR="00205467" w:rsidRPr="00BD73F8" w14:paraId="11451173" w14:textId="77777777" w:rsidTr="00107969">
        <w:tc>
          <w:tcPr>
            <w:tcW w:w="5387" w:type="dxa"/>
            <w:vAlign w:val="center"/>
          </w:tcPr>
          <w:p w14:paraId="16C75B7C"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lastRenderedPageBreak/>
              <w:t xml:space="preserve">İstatistiksel analizler </w:t>
            </w:r>
          </w:p>
        </w:tc>
        <w:tc>
          <w:tcPr>
            <w:tcW w:w="1843" w:type="dxa"/>
            <w:vAlign w:val="center"/>
          </w:tcPr>
          <w:p w14:paraId="790D60BC"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2</w:t>
            </w:r>
          </w:p>
        </w:tc>
      </w:tr>
      <w:tr w:rsidR="00205467" w:rsidRPr="00BD73F8" w14:paraId="33BD9160" w14:textId="77777777" w:rsidTr="00107969">
        <w:tc>
          <w:tcPr>
            <w:tcW w:w="5387" w:type="dxa"/>
            <w:vAlign w:val="center"/>
          </w:tcPr>
          <w:p w14:paraId="21BB13B7"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t xml:space="preserve">Analiz sonuçlarının raporlanması </w:t>
            </w:r>
          </w:p>
        </w:tc>
        <w:tc>
          <w:tcPr>
            <w:tcW w:w="1843" w:type="dxa"/>
            <w:vAlign w:val="center"/>
          </w:tcPr>
          <w:p w14:paraId="20F00A08"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2</w:t>
            </w:r>
          </w:p>
        </w:tc>
      </w:tr>
      <w:tr w:rsidR="00205467" w:rsidRPr="00BD73F8" w14:paraId="77F90DD8" w14:textId="77777777" w:rsidTr="00107969">
        <w:tc>
          <w:tcPr>
            <w:tcW w:w="5387" w:type="dxa"/>
            <w:vAlign w:val="center"/>
          </w:tcPr>
          <w:p w14:paraId="0A7ED9C2"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t xml:space="preserve">Saha araştırmaları </w:t>
            </w:r>
          </w:p>
        </w:tc>
        <w:tc>
          <w:tcPr>
            <w:tcW w:w="1843" w:type="dxa"/>
            <w:vAlign w:val="center"/>
          </w:tcPr>
          <w:p w14:paraId="3F749EB3" w14:textId="77777777" w:rsidR="00205467" w:rsidRPr="00CA5FED" w:rsidRDefault="00205467" w:rsidP="00107969">
            <w:pPr>
              <w:pStyle w:val="ColorfulList-Accent11"/>
              <w:spacing w:after="0" w:line="240" w:lineRule="auto"/>
              <w:ind w:left="0"/>
              <w:jc w:val="center"/>
              <w:rPr>
                <w:rFonts w:cs="Calibri"/>
                <w:b/>
              </w:rPr>
            </w:pPr>
            <w:r w:rsidRPr="00CA5FED">
              <w:rPr>
                <w:rFonts w:cs="TimesNewRomanPSMT"/>
                <w:b/>
                <w:lang w:eastAsia="tr-TR"/>
              </w:rPr>
              <w:t>2</w:t>
            </w:r>
          </w:p>
        </w:tc>
      </w:tr>
      <w:tr w:rsidR="00205467" w:rsidRPr="00BD73F8" w14:paraId="5CCBEC38" w14:textId="77777777" w:rsidTr="00107969">
        <w:tc>
          <w:tcPr>
            <w:tcW w:w="5387" w:type="dxa"/>
            <w:vAlign w:val="center"/>
          </w:tcPr>
          <w:p w14:paraId="289508FD" w14:textId="77777777" w:rsidR="00205467" w:rsidRPr="00BD73F8" w:rsidRDefault="00205467" w:rsidP="00107969">
            <w:pPr>
              <w:spacing w:after="0" w:line="240" w:lineRule="auto"/>
              <w:jc w:val="both"/>
              <w:rPr>
                <w:rFonts w:eastAsia="Times New Roman" w:cstheme="minorHAnsi"/>
                <w:color w:val="808080" w:themeColor="background1" w:themeShade="80"/>
                <w:lang w:eastAsia="tr-TR"/>
              </w:rPr>
            </w:pPr>
            <w:r w:rsidRPr="00BD73F8">
              <w:rPr>
                <w:rFonts w:cs="TimesNewRomanPSMT"/>
                <w:lang w:eastAsia="tr-TR"/>
              </w:rPr>
              <w:t>Risk ölçütleri ve güven aralıkları</w:t>
            </w:r>
            <w:r w:rsidRPr="00BD73F8">
              <w:rPr>
                <w:rFonts w:eastAsia="Times New Roman" w:cs="Calibri"/>
                <w:color w:val="000000"/>
                <w:lang w:eastAsia="tr-TR"/>
              </w:rPr>
              <w:t xml:space="preserve"> </w:t>
            </w:r>
          </w:p>
        </w:tc>
        <w:tc>
          <w:tcPr>
            <w:tcW w:w="1843" w:type="dxa"/>
            <w:vAlign w:val="center"/>
          </w:tcPr>
          <w:p w14:paraId="78868C93"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2</w:t>
            </w:r>
          </w:p>
        </w:tc>
      </w:tr>
      <w:tr w:rsidR="00205467" w:rsidRPr="00BD73F8" w14:paraId="248FA0BB" w14:textId="77777777" w:rsidTr="00107969">
        <w:tc>
          <w:tcPr>
            <w:tcW w:w="5387" w:type="dxa"/>
            <w:vAlign w:val="center"/>
          </w:tcPr>
          <w:p w14:paraId="16321443" w14:textId="77777777" w:rsidR="00205467" w:rsidRPr="00BD73F8" w:rsidRDefault="00205467" w:rsidP="00107969">
            <w:pPr>
              <w:spacing w:after="0" w:line="240" w:lineRule="auto"/>
              <w:jc w:val="both"/>
              <w:rPr>
                <w:rFonts w:cs="TimesNewRomanPSMT"/>
                <w:lang w:eastAsia="tr-TR"/>
              </w:rPr>
            </w:pPr>
            <w:r w:rsidRPr="00BD73F8">
              <w:rPr>
                <w:rFonts w:eastAsia="Times New Roman" w:cs="Calibri"/>
                <w:color w:val="000000"/>
                <w:lang w:eastAsia="tr-TR"/>
              </w:rPr>
              <w:t xml:space="preserve">Saha taramaları </w:t>
            </w:r>
          </w:p>
        </w:tc>
        <w:tc>
          <w:tcPr>
            <w:tcW w:w="1843" w:type="dxa"/>
            <w:vAlign w:val="center"/>
          </w:tcPr>
          <w:p w14:paraId="1A4001BE"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2</w:t>
            </w:r>
          </w:p>
        </w:tc>
      </w:tr>
      <w:tr w:rsidR="00205467" w:rsidRPr="00BD73F8" w14:paraId="035009F6" w14:textId="77777777" w:rsidTr="00107969">
        <w:tc>
          <w:tcPr>
            <w:tcW w:w="5387" w:type="dxa"/>
            <w:vAlign w:val="center"/>
          </w:tcPr>
          <w:p w14:paraId="3515DD15" w14:textId="77777777" w:rsidR="00205467" w:rsidRPr="00BD73F8" w:rsidRDefault="00205467" w:rsidP="00107969">
            <w:pPr>
              <w:spacing w:after="0" w:line="240" w:lineRule="auto"/>
              <w:jc w:val="both"/>
              <w:rPr>
                <w:rFonts w:cs="TimesNewRomanPSMT"/>
                <w:lang w:eastAsia="tr-TR"/>
              </w:rPr>
            </w:pPr>
            <w:r w:rsidRPr="00BD73F8">
              <w:rPr>
                <w:rFonts w:cs="TimesNewRomanPSMT"/>
                <w:lang w:eastAsia="tr-TR"/>
              </w:rPr>
              <w:t>Araştırma raporlama</w:t>
            </w:r>
          </w:p>
        </w:tc>
        <w:tc>
          <w:tcPr>
            <w:tcW w:w="1843" w:type="dxa"/>
            <w:vAlign w:val="center"/>
          </w:tcPr>
          <w:p w14:paraId="22CF3C7B" w14:textId="77777777" w:rsidR="00205467" w:rsidRPr="00CA5FED" w:rsidRDefault="00205467" w:rsidP="00107969">
            <w:pPr>
              <w:pStyle w:val="ColorfulList-Accent11"/>
              <w:spacing w:after="0" w:line="240" w:lineRule="auto"/>
              <w:ind w:left="0"/>
              <w:jc w:val="center"/>
              <w:rPr>
                <w:rFonts w:cs="Calibri"/>
                <w:b/>
              </w:rPr>
            </w:pPr>
            <w:r w:rsidRPr="00CA5FED">
              <w:rPr>
                <w:rFonts w:eastAsia="Times New Roman" w:cs="Calibri"/>
                <w:b/>
                <w:color w:val="000000"/>
                <w:lang w:eastAsia="tr-TR"/>
              </w:rPr>
              <w:t>2</w:t>
            </w:r>
          </w:p>
        </w:tc>
      </w:tr>
      <w:tr w:rsidR="00205467" w:rsidRPr="00BD73F8" w14:paraId="400D4581" w14:textId="77777777" w:rsidTr="00107969">
        <w:tc>
          <w:tcPr>
            <w:tcW w:w="7230" w:type="dxa"/>
            <w:gridSpan w:val="2"/>
            <w:vAlign w:val="center"/>
          </w:tcPr>
          <w:p w14:paraId="309ADC96" w14:textId="77777777" w:rsidR="00205467" w:rsidRPr="00BD73F8" w:rsidRDefault="00205467" w:rsidP="00107969">
            <w:pPr>
              <w:pStyle w:val="ColorfulList-Accent11"/>
              <w:spacing w:after="0" w:line="240" w:lineRule="auto"/>
              <w:ind w:left="0"/>
              <w:jc w:val="center"/>
              <w:rPr>
                <w:rFonts w:cs="Calibri"/>
                <w:b/>
              </w:rPr>
            </w:pPr>
          </w:p>
        </w:tc>
      </w:tr>
    </w:tbl>
    <w:p w14:paraId="58303CA1" w14:textId="77777777" w:rsidR="00227508" w:rsidRDefault="00227508" w:rsidP="00AE2B3F">
      <w:pPr>
        <w:pStyle w:val="ColorfulList-Accent11"/>
        <w:spacing w:after="0" w:line="360" w:lineRule="auto"/>
        <w:ind w:left="0"/>
        <w:jc w:val="both"/>
        <w:outlineLvl w:val="2"/>
        <w:rPr>
          <w:color w:val="000000" w:themeColor="text1"/>
          <w:bdr w:val="single" w:sz="4" w:space="0" w:color="auto"/>
        </w:rPr>
      </w:pPr>
    </w:p>
    <w:p w14:paraId="4D92D35D" w14:textId="77777777" w:rsidR="00227508" w:rsidRPr="00D74CCF" w:rsidRDefault="00227508" w:rsidP="0022750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0" w:name="_Toc381022826"/>
      <w:r w:rsidRPr="00D74CCF">
        <w:rPr>
          <w:rFonts w:cs="Calibri"/>
          <w:b/>
          <w:color w:val="FFFFFF"/>
        </w:rPr>
        <w:t>ÖLÇME VE DEĞERLENDİRME</w:t>
      </w:r>
      <w:bookmarkEnd w:id="40"/>
    </w:p>
    <w:p w14:paraId="14C37FB0" w14:textId="77777777" w:rsidR="00182FC6" w:rsidRPr="004C1F74" w:rsidRDefault="00182FC6" w:rsidP="00AE2B3F">
      <w:pPr>
        <w:pStyle w:val="ColorfulList-Accent11"/>
        <w:spacing w:after="0" w:line="360" w:lineRule="auto"/>
        <w:ind w:left="0"/>
        <w:jc w:val="both"/>
        <w:outlineLvl w:val="2"/>
        <w:rPr>
          <w:rFonts w:cs="Calibri"/>
          <w:color w:val="BFBFBF"/>
        </w:rPr>
      </w:pPr>
    </w:p>
    <w:p w14:paraId="2B0641CE" w14:textId="77777777" w:rsidR="002535A8" w:rsidRPr="004C1F74" w:rsidRDefault="009A295F" w:rsidP="00D74CCF">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81022827"/>
      <w:r w:rsidRPr="004C1F74">
        <w:rPr>
          <w:rFonts w:cs="Calibri"/>
          <w:b/>
          <w:color w:val="FFFFFF"/>
        </w:rPr>
        <w:t>KAYNAKÇA</w:t>
      </w:r>
      <w:bookmarkEnd w:id="41"/>
    </w:p>
    <w:p w14:paraId="2A173E86" w14:textId="77777777" w:rsidR="00AE2B3F" w:rsidRDefault="00AE2B3F" w:rsidP="00AE2B3F">
      <w:pPr>
        <w:spacing w:after="0" w:line="240" w:lineRule="auto"/>
        <w:rPr>
          <w:rFonts w:cs="Calibri"/>
        </w:rPr>
      </w:pPr>
    </w:p>
    <w:p w14:paraId="58C6677B" w14:textId="77777777" w:rsidR="004A6739" w:rsidRPr="004C1F74" w:rsidRDefault="005A3DB0" w:rsidP="00AE2B3F">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A6739" w:rsidRPr="004C1F74" w:rsidSect="009A6853">
      <w:headerReference w:type="even" r:id="rId11"/>
      <w:headerReference w:type="default" r:id="rId12"/>
      <w:footerReference w:type="even" r:id="rId13"/>
      <w:footerReference w:type="default" r:id="rId14"/>
      <w:type w:val="continuous"/>
      <w:pgSz w:w="11906" w:h="16838"/>
      <w:pgMar w:top="1418" w:right="1418" w:bottom="1418" w:left="1276"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2948705" w14:textId="77777777" w:rsidR="00732B65" w:rsidRDefault="00732B65" w:rsidP="002535A8">
      <w:pPr>
        <w:spacing w:after="0" w:line="240" w:lineRule="auto"/>
      </w:pPr>
      <w:r>
        <w:separator/>
      </w:r>
    </w:p>
  </w:endnote>
  <w:endnote w:type="continuationSeparator" w:id="0">
    <w:p w14:paraId="78BCCDBB" w14:textId="77777777" w:rsidR="00732B65" w:rsidRDefault="00732B6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9A87" w14:textId="77777777" w:rsidR="007A6E2A" w:rsidRPr="00D74CCF" w:rsidRDefault="007A6E2A" w:rsidP="009A6853">
    <w:pPr>
      <w:pStyle w:val="Footer"/>
      <w:rPr>
        <w:color w:val="000000" w:themeColor="text1"/>
      </w:rPr>
    </w:pPr>
    <w:r>
      <w:rPr>
        <w:color w:val="000000" w:themeColor="text1"/>
        <w:sz w:val="16"/>
        <w:szCs w:val="16"/>
      </w:rPr>
      <w:t>0</w:t>
    </w:r>
    <w:r w:rsidR="0058485A">
      <w:rPr>
        <w:color w:val="000000" w:themeColor="text1"/>
        <w:sz w:val="16"/>
        <w:szCs w:val="16"/>
      </w:rPr>
      <w:t>8.04</w:t>
    </w:r>
    <w:r>
      <w:rPr>
        <w:color w:val="000000" w:themeColor="text1"/>
        <w:sz w:val="16"/>
        <w:szCs w:val="16"/>
      </w:rPr>
      <w:t>.2014</w:t>
    </w:r>
    <w:r w:rsidRPr="00D74CCF">
      <w:rPr>
        <w:color w:val="000000" w:themeColor="text1"/>
        <w:sz w:val="16"/>
        <w:szCs w:val="16"/>
      </w:rPr>
      <w:t>’den itibaren geçerlidir.</w:t>
    </w:r>
    <w:r w:rsidRPr="00A11212">
      <w:rPr>
        <w:color w:val="FF0000"/>
        <w:sz w:val="16"/>
        <w:szCs w:val="16"/>
      </w:rPr>
      <w:tab/>
    </w:r>
    <w:r>
      <w:rPr>
        <w:color w:val="FF0000"/>
        <w:sz w:val="16"/>
        <w:szCs w:val="16"/>
      </w:rPr>
      <w:t xml:space="preserve">                                                                                </w:t>
    </w:r>
    <w:r w:rsidRPr="00D74CCF">
      <w:rPr>
        <w:color w:val="000000" w:themeColor="text1"/>
        <w:sz w:val="16"/>
        <w:szCs w:val="16"/>
      </w:rPr>
      <w:t>TUKMOS,</w:t>
    </w:r>
    <w:r>
      <w:rPr>
        <w:color w:val="000000" w:themeColor="text1"/>
        <w:sz w:val="16"/>
        <w:szCs w:val="16"/>
      </w:rPr>
      <w:t xml:space="preserve"> ASKERİ PSİKİYATRİ</w:t>
    </w:r>
    <w:r w:rsidRPr="00D74CCF">
      <w:rPr>
        <w:color w:val="000000" w:themeColor="text1"/>
        <w:sz w:val="16"/>
        <w:szCs w:val="16"/>
      </w:rPr>
      <w:t xml:space="preserve"> ÇEKİRDEK MÜFREDATI,</w:t>
    </w:r>
    <w:r w:rsidRPr="00A11212">
      <w:rPr>
        <w:color w:val="FF0000"/>
        <w:sz w:val="16"/>
        <w:szCs w:val="16"/>
      </w:rPr>
      <w:t xml:space="preserve"> </w:t>
    </w:r>
    <w:r>
      <w:rPr>
        <w:b/>
        <w:i/>
        <w:color w:val="000000" w:themeColor="text1"/>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0650" w14:textId="77777777" w:rsidR="007A6E2A" w:rsidRPr="00D74CCF" w:rsidRDefault="007A6E2A" w:rsidP="00CB0E37">
    <w:pPr>
      <w:pStyle w:val="Footer"/>
      <w:rPr>
        <w:color w:val="000000" w:themeColor="text1"/>
      </w:rPr>
    </w:pPr>
    <w:r>
      <w:rPr>
        <w:color w:val="000000" w:themeColor="text1"/>
        <w:sz w:val="16"/>
        <w:szCs w:val="16"/>
      </w:rPr>
      <w:t>0</w:t>
    </w:r>
    <w:r w:rsidR="0058485A">
      <w:rPr>
        <w:color w:val="000000" w:themeColor="text1"/>
        <w:sz w:val="16"/>
        <w:szCs w:val="16"/>
      </w:rPr>
      <w:t>8</w:t>
    </w:r>
    <w:r>
      <w:rPr>
        <w:color w:val="000000" w:themeColor="text1"/>
        <w:sz w:val="16"/>
        <w:szCs w:val="16"/>
      </w:rPr>
      <w:t>.0</w:t>
    </w:r>
    <w:r w:rsidR="0058485A">
      <w:rPr>
        <w:color w:val="000000" w:themeColor="text1"/>
        <w:sz w:val="16"/>
        <w:szCs w:val="16"/>
      </w:rPr>
      <w:t>4</w:t>
    </w:r>
    <w:r>
      <w:rPr>
        <w:color w:val="000000" w:themeColor="text1"/>
        <w:sz w:val="16"/>
        <w:szCs w:val="16"/>
      </w:rPr>
      <w:t>.2014</w:t>
    </w:r>
    <w:r w:rsidRPr="00D74CCF">
      <w:rPr>
        <w:color w:val="000000" w:themeColor="text1"/>
        <w:sz w:val="16"/>
        <w:szCs w:val="16"/>
      </w:rPr>
      <w:t>’den itibaren geçerlidir.</w:t>
    </w:r>
    <w:r w:rsidRPr="00A11212">
      <w:rPr>
        <w:color w:val="FF0000"/>
        <w:sz w:val="16"/>
        <w:szCs w:val="16"/>
      </w:rPr>
      <w:tab/>
    </w:r>
    <w:r>
      <w:rPr>
        <w:color w:val="FF0000"/>
        <w:sz w:val="16"/>
        <w:szCs w:val="16"/>
      </w:rPr>
      <w:t xml:space="preserve">                                                                                </w:t>
    </w:r>
    <w:r w:rsidRPr="00D74CCF">
      <w:rPr>
        <w:color w:val="000000" w:themeColor="text1"/>
        <w:sz w:val="16"/>
        <w:szCs w:val="16"/>
      </w:rPr>
      <w:t>TUKMOS,</w:t>
    </w:r>
    <w:r>
      <w:rPr>
        <w:color w:val="000000" w:themeColor="text1"/>
        <w:sz w:val="16"/>
        <w:szCs w:val="16"/>
      </w:rPr>
      <w:t xml:space="preserve"> </w:t>
    </w:r>
    <w:r w:rsidR="001F4FED">
      <w:rPr>
        <w:color w:val="000000" w:themeColor="text1"/>
        <w:sz w:val="16"/>
        <w:szCs w:val="16"/>
      </w:rPr>
      <w:t xml:space="preserve">ASKERİ PSİKİYATRİ </w:t>
    </w:r>
    <w:r w:rsidRPr="00D74CCF">
      <w:rPr>
        <w:color w:val="000000" w:themeColor="text1"/>
        <w:sz w:val="16"/>
        <w:szCs w:val="16"/>
      </w:rPr>
      <w:t>ÇEKİRDEK MÜFREDATI,</w:t>
    </w:r>
    <w:r w:rsidRPr="00A11212">
      <w:rPr>
        <w:color w:val="FF0000"/>
        <w:sz w:val="16"/>
        <w:szCs w:val="16"/>
      </w:rPr>
      <w:t xml:space="preserve"> </w:t>
    </w:r>
    <w:r>
      <w:rPr>
        <w:b/>
        <w:i/>
        <w:color w:val="000000" w:themeColor="text1"/>
        <w:sz w:val="16"/>
        <w:szCs w:val="16"/>
      </w:rPr>
      <w:t>v.2.1</w:t>
    </w:r>
  </w:p>
  <w:p w14:paraId="63DAF64A" w14:textId="77777777" w:rsidR="007A6E2A" w:rsidRDefault="007A6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F0691E4" w14:textId="77777777" w:rsidR="00732B65" w:rsidRDefault="00732B65" w:rsidP="002535A8">
      <w:pPr>
        <w:spacing w:after="0" w:line="240" w:lineRule="auto"/>
      </w:pPr>
      <w:r>
        <w:separator/>
      </w:r>
    </w:p>
  </w:footnote>
  <w:footnote w:type="continuationSeparator" w:id="0">
    <w:p w14:paraId="4719808C" w14:textId="77777777" w:rsidR="00732B65" w:rsidRDefault="00732B65"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4A84" w14:textId="77777777" w:rsidR="007A6E2A" w:rsidRPr="009106CA" w:rsidRDefault="001E654D"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7A6E2A"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750B20">
      <w:rPr>
        <w:rStyle w:val="PageNumber"/>
        <w:rFonts w:ascii="Lucida Calligraphy" w:hAnsi="Lucida Calligraphy"/>
        <w:noProof/>
      </w:rPr>
      <w:t>2</w:t>
    </w:r>
    <w:r w:rsidRPr="009106CA">
      <w:rPr>
        <w:rStyle w:val="PageNumber"/>
        <w:rFonts w:ascii="Lucida Calligraphy" w:hAnsi="Lucida Calligraphy"/>
      </w:rPr>
      <w:fldChar w:fldCharType="end"/>
    </w:r>
  </w:p>
  <w:p w14:paraId="3BF98285" w14:textId="77777777" w:rsidR="007A6E2A" w:rsidRDefault="007A6E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DE1F" w14:textId="77777777" w:rsidR="007A6E2A" w:rsidRPr="009106CA" w:rsidRDefault="001E654D"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7A6E2A"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750B20">
      <w:rPr>
        <w:rStyle w:val="PageNumber"/>
        <w:rFonts w:ascii="Lucida Calligraphy" w:hAnsi="Lucida Calligraphy"/>
        <w:noProof/>
      </w:rPr>
      <w:t>15</w:t>
    </w:r>
    <w:r w:rsidRPr="009106CA">
      <w:rPr>
        <w:rStyle w:val="PageNumber"/>
        <w:rFonts w:ascii="Lucida Calligraphy" w:hAnsi="Lucida Calligraphy"/>
      </w:rPr>
      <w:fldChar w:fldCharType="end"/>
    </w:r>
  </w:p>
  <w:p w14:paraId="5D43131E" w14:textId="77777777" w:rsidR="007A6E2A" w:rsidRDefault="007A6E2A"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A7945CA"/>
    <w:multiLevelType w:val="hybridMultilevel"/>
    <w:tmpl w:val="5784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F58721C"/>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0543C2"/>
    <w:multiLevelType w:val="hybridMultilevel"/>
    <w:tmpl w:val="440C0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3"/>
  </w:num>
  <w:num w:numId="6">
    <w:abstractNumId w:val="23"/>
  </w:num>
  <w:num w:numId="7">
    <w:abstractNumId w:val="4"/>
  </w:num>
  <w:num w:numId="8">
    <w:abstractNumId w:val="0"/>
  </w:num>
  <w:num w:numId="9">
    <w:abstractNumId w:val="14"/>
  </w:num>
  <w:num w:numId="10">
    <w:abstractNumId w:val="16"/>
  </w:num>
  <w:num w:numId="11">
    <w:abstractNumId w:val="18"/>
  </w:num>
  <w:num w:numId="12">
    <w:abstractNumId w:val="7"/>
  </w:num>
  <w:num w:numId="13">
    <w:abstractNumId w:val="13"/>
  </w:num>
  <w:num w:numId="14">
    <w:abstractNumId w:val="12"/>
  </w:num>
  <w:num w:numId="15">
    <w:abstractNumId w:val="9"/>
  </w:num>
  <w:num w:numId="16">
    <w:abstractNumId w:val="17"/>
  </w:num>
  <w:num w:numId="17">
    <w:abstractNumId w:val="19"/>
  </w:num>
  <w:num w:numId="18">
    <w:abstractNumId w:val="22"/>
  </w:num>
  <w:num w:numId="19">
    <w:abstractNumId w:val="2"/>
  </w:num>
  <w:num w:numId="20">
    <w:abstractNumId w:val="5"/>
  </w:num>
  <w:num w:numId="21">
    <w:abstractNumId w:val="21"/>
  </w:num>
  <w:num w:numId="22">
    <w:abstractNumId w:val="15"/>
  </w:num>
  <w:num w:numId="23">
    <w:abstractNumId w:val="10"/>
  </w:num>
  <w:num w:numId="24">
    <w:abstractNumId w:val="11"/>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1A8F"/>
    <w:rsid w:val="00007DE2"/>
    <w:rsid w:val="0001552B"/>
    <w:rsid w:val="00017808"/>
    <w:rsid w:val="000273F2"/>
    <w:rsid w:val="00030B82"/>
    <w:rsid w:val="0003447C"/>
    <w:rsid w:val="00041363"/>
    <w:rsid w:val="00044446"/>
    <w:rsid w:val="00051511"/>
    <w:rsid w:val="00054F14"/>
    <w:rsid w:val="00056894"/>
    <w:rsid w:val="0005708D"/>
    <w:rsid w:val="000601C9"/>
    <w:rsid w:val="000619ED"/>
    <w:rsid w:val="00062793"/>
    <w:rsid w:val="0006380F"/>
    <w:rsid w:val="00073A4C"/>
    <w:rsid w:val="00074350"/>
    <w:rsid w:val="000774D9"/>
    <w:rsid w:val="000839BF"/>
    <w:rsid w:val="00090550"/>
    <w:rsid w:val="000909E3"/>
    <w:rsid w:val="00094C9F"/>
    <w:rsid w:val="000A45BE"/>
    <w:rsid w:val="000B5D91"/>
    <w:rsid w:val="000B6534"/>
    <w:rsid w:val="000B7E52"/>
    <w:rsid w:val="000B7F86"/>
    <w:rsid w:val="000C05C4"/>
    <w:rsid w:val="000C12AA"/>
    <w:rsid w:val="000C237A"/>
    <w:rsid w:val="000C408A"/>
    <w:rsid w:val="000C5CBB"/>
    <w:rsid w:val="000C6F63"/>
    <w:rsid w:val="000D00D3"/>
    <w:rsid w:val="000D2B92"/>
    <w:rsid w:val="000D589C"/>
    <w:rsid w:val="000D5F9E"/>
    <w:rsid w:val="000E168B"/>
    <w:rsid w:val="000E4103"/>
    <w:rsid w:val="000E4F47"/>
    <w:rsid w:val="000E5B2F"/>
    <w:rsid w:val="000F38D1"/>
    <w:rsid w:val="000F6232"/>
    <w:rsid w:val="00101989"/>
    <w:rsid w:val="00101BC5"/>
    <w:rsid w:val="00102823"/>
    <w:rsid w:val="00104449"/>
    <w:rsid w:val="00106B34"/>
    <w:rsid w:val="00107610"/>
    <w:rsid w:val="00111C14"/>
    <w:rsid w:val="00113923"/>
    <w:rsid w:val="00114209"/>
    <w:rsid w:val="00116AD1"/>
    <w:rsid w:val="001170B5"/>
    <w:rsid w:val="00126684"/>
    <w:rsid w:val="0012691A"/>
    <w:rsid w:val="001333E6"/>
    <w:rsid w:val="00137AA1"/>
    <w:rsid w:val="00150F51"/>
    <w:rsid w:val="00151886"/>
    <w:rsid w:val="0015770D"/>
    <w:rsid w:val="00163F68"/>
    <w:rsid w:val="00171F2D"/>
    <w:rsid w:val="001749FD"/>
    <w:rsid w:val="00175EF9"/>
    <w:rsid w:val="0018119C"/>
    <w:rsid w:val="00182FC6"/>
    <w:rsid w:val="00190D81"/>
    <w:rsid w:val="00194E8F"/>
    <w:rsid w:val="001A1807"/>
    <w:rsid w:val="001A2B84"/>
    <w:rsid w:val="001A3231"/>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54D"/>
    <w:rsid w:val="001E661E"/>
    <w:rsid w:val="001F4FED"/>
    <w:rsid w:val="001F6E6C"/>
    <w:rsid w:val="00205467"/>
    <w:rsid w:val="00207C6A"/>
    <w:rsid w:val="00212B27"/>
    <w:rsid w:val="00213F67"/>
    <w:rsid w:val="00216E42"/>
    <w:rsid w:val="002254B0"/>
    <w:rsid w:val="00227508"/>
    <w:rsid w:val="00234F88"/>
    <w:rsid w:val="002528CD"/>
    <w:rsid w:val="002535A8"/>
    <w:rsid w:val="002547BA"/>
    <w:rsid w:val="00257315"/>
    <w:rsid w:val="00257934"/>
    <w:rsid w:val="002650A8"/>
    <w:rsid w:val="0026514A"/>
    <w:rsid w:val="00270406"/>
    <w:rsid w:val="002746E1"/>
    <w:rsid w:val="00276666"/>
    <w:rsid w:val="00276680"/>
    <w:rsid w:val="0027775A"/>
    <w:rsid w:val="0028474B"/>
    <w:rsid w:val="00286682"/>
    <w:rsid w:val="00287F90"/>
    <w:rsid w:val="002944DF"/>
    <w:rsid w:val="002A5001"/>
    <w:rsid w:val="002A62FD"/>
    <w:rsid w:val="002A6AAF"/>
    <w:rsid w:val="002B1673"/>
    <w:rsid w:val="002C0E19"/>
    <w:rsid w:val="002C121B"/>
    <w:rsid w:val="002C2158"/>
    <w:rsid w:val="002C3467"/>
    <w:rsid w:val="002C57B1"/>
    <w:rsid w:val="002C73CD"/>
    <w:rsid w:val="002C7824"/>
    <w:rsid w:val="002D1C56"/>
    <w:rsid w:val="002D3A86"/>
    <w:rsid w:val="002E2049"/>
    <w:rsid w:val="002E4B26"/>
    <w:rsid w:val="002E5A64"/>
    <w:rsid w:val="002F79E8"/>
    <w:rsid w:val="00304503"/>
    <w:rsid w:val="00313A8D"/>
    <w:rsid w:val="00315AB8"/>
    <w:rsid w:val="00320E65"/>
    <w:rsid w:val="00321D6A"/>
    <w:rsid w:val="003240A8"/>
    <w:rsid w:val="00324C29"/>
    <w:rsid w:val="003259DA"/>
    <w:rsid w:val="0033219E"/>
    <w:rsid w:val="00335C77"/>
    <w:rsid w:val="00341605"/>
    <w:rsid w:val="003428DD"/>
    <w:rsid w:val="00343BC1"/>
    <w:rsid w:val="00343D90"/>
    <w:rsid w:val="00343EEC"/>
    <w:rsid w:val="003445C2"/>
    <w:rsid w:val="00346F5C"/>
    <w:rsid w:val="0035699F"/>
    <w:rsid w:val="0035797A"/>
    <w:rsid w:val="00363CB2"/>
    <w:rsid w:val="00371BBA"/>
    <w:rsid w:val="00374062"/>
    <w:rsid w:val="0037494C"/>
    <w:rsid w:val="003752FB"/>
    <w:rsid w:val="00376F25"/>
    <w:rsid w:val="00377A3C"/>
    <w:rsid w:val="00377B0C"/>
    <w:rsid w:val="00382E00"/>
    <w:rsid w:val="00386267"/>
    <w:rsid w:val="00387293"/>
    <w:rsid w:val="00390B11"/>
    <w:rsid w:val="00395064"/>
    <w:rsid w:val="00396307"/>
    <w:rsid w:val="003A1369"/>
    <w:rsid w:val="003A4166"/>
    <w:rsid w:val="003A4FA5"/>
    <w:rsid w:val="003A7183"/>
    <w:rsid w:val="003B062F"/>
    <w:rsid w:val="003B0A95"/>
    <w:rsid w:val="003B2362"/>
    <w:rsid w:val="003B2E06"/>
    <w:rsid w:val="003B54D2"/>
    <w:rsid w:val="003C1D93"/>
    <w:rsid w:val="003C3ACF"/>
    <w:rsid w:val="003C488A"/>
    <w:rsid w:val="003C5030"/>
    <w:rsid w:val="003C7616"/>
    <w:rsid w:val="003D0076"/>
    <w:rsid w:val="003D59CD"/>
    <w:rsid w:val="003D7A31"/>
    <w:rsid w:val="003E044D"/>
    <w:rsid w:val="003F0168"/>
    <w:rsid w:val="003F28D2"/>
    <w:rsid w:val="003F40B7"/>
    <w:rsid w:val="00401078"/>
    <w:rsid w:val="004044F4"/>
    <w:rsid w:val="00406C5D"/>
    <w:rsid w:val="004074C2"/>
    <w:rsid w:val="0041213C"/>
    <w:rsid w:val="00415DCE"/>
    <w:rsid w:val="0041691C"/>
    <w:rsid w:val="0041704D"/>
    <w:rsid w:val="00430721"/>
    <w:rsid w:val="00435264"/>
    <w:rsid w:val="004405DC"/>
    <w:rsid w:val="00441B60"/>
    <w:rsid w:val="00442A96"/>
    <w:rsid w:val="00446DA8"/>
    <w:rsid w:val="00446E03"/>
    <w:rsid w:val="00447C05"/>
    <w:rsid w:val="0045329F"/>
    <w:rsid w:val="004548CA"/>
    <w:rsid w:val="00454FEA"/>
    <w:rsid w:val="00455C0C"/>
    <w:rsid w:val="0046160A"/>
    <w:rsid w:val="00463B05"/>
    <w:rsid w:val="00465FF6"/>
    <w:rsid w:val="0047067C"/>
    <w:rsid w:val="00476CE3"/>
    <w:rsid w:val="0047729E"/>
    <w:rsid w:val="00483CD4"/>
    <w:rsid w:val="0048683E"/>
    <w:rsid w:val="0048758A"/>
    <w:rsid w:val="004A07AE"/>
    <w:rsid w:val="004A19E1"/>
    <w:rsid w:val="004A3090"/>
    <w:rsid w:val="004A38D3"/>
    <w:rsid w:val="004A6739"/>
    <w:rsid w:val="004A76DC"/>
    <w:rsid w:val="004B0131"/>
    <w:rsid w:val="004B22B0"/>
    <w:rsid w:val="004B52E3"/>
    <w:rsid w:val="004B59B2"/>
    <w:rsid w:val="004C1F74"/>
    <w:rsid w:val="004C2B9D"/>
    <w:rsid w:val="004C5762"/>
    <w:rsid w:val="004C72E8"/>
    <w:rsid w:val="004D1256"/>
    <w:rsid w:val="004D1694"/>
    <w:rsid w:val="004D2108"/>
    <w:rsid w:val="004D24D2"/>
    <w:rsid w:val="004D3256"/>
    <w:rsid w:val="004D3A86"/>
    <w:rsid w:val="004E39D1"/>
    <w:rsid w:val="004E58DF"/>
    <w:rsid w:val="004E5DFB"/>
    <w:rsid w:val="004F301B"/>
    <w:rsid w:val="004F4456"/>
    <w:rsid w:val="004F642B"/>
    <w:rsid w:val="004F70D8"/>
    <w:rsid w:val="00502565"/>
    <w:rsid w:val="005049EB"/>
    <w:rsid w:val="005051F3"/>
    <w:rsid w:val="0051469D"/>
    <w:rsid w:val="0052090B"/>
    <w:rsid w:val="00521FED"/>
    <w:rsid w:val="005227F8"/>
    <w:rsid w:val="00525CD5"/>
    <w:rsid w:val="0053182C"/>
    <w:rsid w:val="00531A02"/>
    <w:rsid w:val="005327CF"/>
    <w:rsid w:val="00533E79"/>
    <w:rsid w:val="0053436C"/>
    <w:rsid w:val="00535B7C"/>
    <w:rsid w:val="00535EE0"/>
    <w:rsid w:val="00540E2A"/>
    <w:rsid w:val="0054175C"/>
    <w:rsid w:val="0054281B"/>
    <w:rsid w:val="00544EF6"/>
    <w:rsid w:val="00547B30"/>
    <w:rsid w:val="00547BBC"/>
    <w:rsid w:val="00551790"/>
    <w:rsid w:val="00552340"/>
    <w:rsid w:val="00555E68"/>
    <w:rsid w:val="00556FD9"/>
    <w:rsid w:val="00562B96"/>
    <w:rsid w:val="00563675"/>
    <w:rsid w:val="00565203"/>
    <w:rsid w:val="00567207"/>
    <w:rsid w:val="00567EBC"/>
    <w:rsid w:val="00576D70"/>
    <w:rsid w:val="005813C5"/>
    <w:rsid w:val="0058485A"/>
    <w:rsid w:val="005864D0"/>
    <w:rsid w:val="00592EE2"/>
    <w:rsid w:val="005942E8"/>
    <w:rsid w:val="00595A65"/>
    <w:rsid w:val="005A3DB0"/>
    <w:rsid w:val="005A7069"/>
    <w:rsid w:val="005A7DFF"/>
    <w:rsid w:val="005B137F"/>
    <w:rsid w:val="005B3622"/>
    <w:rsid w:val="005B3FE2"/>
    <w:rsid w:val="005C2AFE"/>
    <w:rsid w:val="005C7A35"/>
    <w:rsid w:val="005D0A5E"/>
    <w:rsid w:val="005D3772"/>
    <w:rsid w:val="005D4851"/>
    <w:rsid w:val="005D63C6"/>
    <w:rsid w:val="005D6932"/>
    <w:rsid w:val="005E0DD0"/>
    <w:rsid w:val="005E4E73"/>
    <w:rsid w:val="005E58B9"/>
    <w:rsid w:val="005E6B52"/>
    <w:rsid w:val="005F153B"/>
    <w:rsid w:val="005F220A"/>
    <w:rsid w:val="005F27DA"/>
    <w:rsid w:val="005F310C"/>
    <w:rsid w:val="005F47DB"/>
    <w:rsid w:val="005F4FE5"/>
    <w:rsid w:val="005F584F"/>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1FA0"/>
    <w:rsid w:val="00644FA2"/>
    <w:rsid w:val="006524C8"/>
    <w:rsid w:val="00660C2C"/>
    <w:rsid w:val="006616E3"/>
    <w:rsid w:val="00663272"/>
    <w:rsid w:val="0066611B"/>
    <w:rsid w:val="00667D26"/>
    <w:rsid w:val="00670D2D"/>
    <w:rsid w:val="006720E1"/>
    <w:rsid w:val="00672D78"/>
    <w:rsid w:val="00676729"/>
    <w:rsid w:val="0067773C"/>
    <w:rsid w:val="00683763"/>
    <w:rsid w:val="00687560"/>
    <w:rsid w:val="00691689"/>
    <w:rsid w:val="00692944"/>
    <w:rsid w:val="006A3E66"/>
    <w:rsid w:val="006A6C04"/>
    <w:rsid w:val="006A7E55"/>
    <w:rsid w:val="006B0E6A"/>
    <w:rsid w:val="006C010B"/>
    <w:rsid w:val="006C35C3"/>
    <w:rsid w:val="006C648B"/>
    <w:rsid w:val="006D0C2D"/>
    <w:rsid w:val="006D209C"/>
    <w:rsid w:val="006D3F89"/>
    <w:rsid w:val="006E034D"/>
    <w:rsid w:val="006E11F7"/>
    <w:rsid w:val="006E23AC"/>
    <w:rsid w:val="006E2E9D"/>
    <w:rsid w:val="006E387E"/>
    <w:rsid w:val="006E3B26"/>
    <w:rsid w:val="006E47E1"/>
    <w:rsid w:val="006E548C"/>
    <w:rsid w:val="006E7437"/>
    <w:rsid w:val="006E7517"/>
    <w:rsid w:val="006E7EDC"/>
    <w:rsid w:val="006F1FBE"/>
    <w:rsid w:val="006F4F9E"/>
    <w:rsid w:val="00713B23"/>
    <w:rsid w:val="00713D6A"/>
    <w:rsid w:val="00715E92"/>
    <w:rsid w:val="00720B75"/>
    <w:rsid w:val="007219D6"/>
    <w:rsid w:val="00724A54"/>
    <w:rsid w:val="00726EF4"/>
    <w:rsid w:val="00732B65"/>
    <w:rsid w:val="007364C5"/>
    <w:rsid w:val="007370F1"/>
    <w:rsid w:val="007408B6"/>
    <w:rsid w:val="00750B20"/>
    <w:rsid w:val="0075656A"/>
    <w:rsid w:val="007606E8"/>
    <w:rsid w:val="00762ED8"/>
    <w:rsid w:val="00766EA2"/>
    <w:rsid w:val="007674DF"/>
    <w:rsid w:val="007806D0"/>
    <w:rsid w:val="00783398"/>
    <w:rsid w:val="00791BA3"/>
    <w:rsid w:val="00793DD5"/>
    <w:rsid w:val="00797C82"/>
    <w:rsid w:val="007A0571"/>
    <w:rsid w:val="007A2965"/>
    <w:rsid w:val="007A6E2A"/>
    <w:rsid w:val="007B0ED3"/>
    <w:rsid w:val="007B41E0"/>
    <w:rsid w:val="007B5A18"/>
    <w:rsid w:val="007B7406"/>
    <w:rsid w:val="007B7C0E"/>
    <w:rsid w:val="007C3739"/>
    <w:rsid w:val="007C48A4"/>
    <w:rsid w:val="007C6A32"/>
    <w:rsid w:val="007D3C6F"/>
    <w:rsid w:val="007E6BEA"/>
    <w:rsid w:val="007F5016"/>
    <w:rsid w:val="007F64A6"/>
    <w:rsid w:val="008005F3"/>
    <w:rsid w:val="00800A1F"/>
    <w:rsid w:val="00804076"/>
    <w:rsid w:val="00805ECD"/>
    <w:rsid w:val="00810F7B"/>
    <w:rsid w:val="008111BD"/>
    <w:rsid w:val="0081655D"/>
    <w:rsid w:val="0081746D"/>
    <w:rsid w:val="008219DB"/>
    <w:rsid w:val="00821A22"/>
    <w:rsid w:val="0083515B"/>
    <w:rsid w:val="00835331"/>
    <w:rsid w:val="00841E89"/>
    <w:rsid w:val="0084318E"/>
    <w:rsid w:val="008437D5"/>
    <w:rsid w:val="00846F2A"/>
    <w:rsid w:val="00850525"/>
    <w:rsid w:val="00865662"/>
    <w:rsid w:val="00865D8D"/>
    <w:rsid w:val="00870D42"/>
    <w:rsid w:val="00883313"/>
    <w:rsid w:val="008854AD"/>
    <w:rsid w:val="00887AD1"/>
    <w:rsid w:val="0089076D"/>
    <w:rsid w:val="008946CE"/>
    <w:rsid w:val="00894826"/>
    <w:rsid w:val="008A5323"/>
    <w:rsid w:val="008A7AB6"/>
    <w:rsid w:val="008B186D"/>
    <w:rsid w:val="008B2C97"/>
    <w:rsid w:val="008B3920"/>
    <w:rsid w:val="008C32FE"/>
    <w:rsid w:val="008C5ABC"/>
    <w:rsid w:val="008C734D"/>
    <w:rsid w:val="008D10C5"/>
    <w:rsid w:val="008D4CE2"/>
    <w:rsid w:val="008E2CBB"/>
    <w:rsid w:val="008E3AF0"/>
    <w:rsid w:val="008E3E7E"/>
    <w:rsid w:val="008E62B8"/>
    <w:rsid w:val="008E6CF4"/>
    <w:rsid w:val="008E6E45"/>
    <w:rsid w:val="008F2ED7"/>
    <w:rsid w:val="008F3091"/>
    <w:rsid w:val="008F32EE"/>
    <w:rsid w:val="008F64A8"/>
    <w:rsid w:val="009014DB"/>
    <w:rsid w:val="0090153A"/>
    <w:rsid w:val="00901CA4"/>
    <w:rsid w:val="00902853"/>
    <w:rsid w:val="009073BA"/>
    <w:rsid w:val="009106CA"/>
    <w:rsid w:val="00910D22"/>
    <w:rsid w:val="00911C48"/>
    <w:rsid w:val="00913AE9"/>
    <w:rsid w:val="00917702"/>
    <w:rsid w:val="00925782"/>
    <w:rsid w:val="0093316B"/>
    <w:rsid w:val="00940EEE"/>
    <w:rsid w:val="00941CFB"/>
    <w:rsid w:val="00942BA4"/>
    <w:rsid w:val="00944A91"/>
    <w:rsid w:val="0094556C"/>
    <w:rsid w:val="009457EE"/>
    <w:rsid w:val="00957168"/>
    <w:rsid w:val="00961235"/>
    <w:rsid w:val="00963CD9"/>
    <w:rsid w:val="00964685"/>
    <w:rsid w:val="00965FE0"/>
    <w:rsid w:val="009813FC"/>
    <w:rsid w:val="009834C5"/>
    <w:rsid w:val="00985246"/>
    <w:rsid w:val="009855CA"/>
    <w:rsid w:val="00985891"/>
    <w:rsid w:val="00985F23"/>
    <w:rsid w:val="009871CA"/>
    <w:rsid w:val="00987C0F"/>
    <w:rsid w:val="00991DA9"/>
    <w:rsid w:val="00991DEA"/>
    <w:rsid w:val="00992691"/>
    <w:rsid w:val="00994FB2"/>
    <w:rsid w:val="009963BD"/>
    <w:rsid w:val="009A0B0A"/>
    <w:rsid w:val="009A295F"/>
    <w:rsid w:val="009A6853"/>
    <w:rsid w:val="009B4837"/>
    <w:rsid w:val="009B4B69"/>
    <w:rsid w:val="009C01B7"/>
    <w:rsid w:val="009C548D"/>
    <w:rsid w:val="009C6E9C"/>
    <w:rsid w:val="009D0482"/>
    <w:rsid w:val="009D0596"/>
    <w:rsid w:val="009D376D"/>
    <w:rsid w:val="009D62B8"/>
    <w:rsid w:val="009D7710"/>
    <w:rsid w:val="009E2FC7"/>
    <w:rsid w:val="009E4D6C"/>
    <w:rsid w:val="009F0A0E"/>
    <w:rsid w:val="009F2E55"/>
    <w:rsid w:val="009F5FD1"/>
    <w:rsid w:val="00A019F5"/>
    <w:rsid w:val="00A0369D"/>
    <w:rsid w:val="00A07486"/>
    <w:rsid w:val="00A134D4"/>
    <w:rsid w:val="00A166C4"/>
    <w:rsid w:val="00A175C1"/>
    <w:rsid w:val="00A1766B"/>
    <w:rsid w:val="00A17C98"/>
    <w:rsid w:val="00A24956"/>
    <w:rsid w:val="00A27E91"/>
    <w:rsid w:val="00A3040B"/>
    <w:rsid w:val="00A34960"/>
    <w:rsid w:val="00A376AD"/>
    <w:rsid w:val="00A41EE5"/>
    <w:rsid w:val="00A44E83"/>
    <w:rsid w:val="00A456E6"/>
    <w:rsid w:val="00A47BA0"/>
    <w:rsid w:val="00A51903"/>
    <w:rsid w:val="00A51F21"/>
    <w:rsid w:val="00A530B0"/>
    <w:rsid w:val="00A56C73"/>
    <w:rsid w:val="00A57EBC"/>
    <w:rsid w:val="00A64966"/>
    <w:rsid w:val="00A67FCE"/>
    <w:rsid w:val="00A719DB"/>
    <w:rsid w:val="00A72D65"/>
    <w:rsid w:val="00A75FC9"/>
    <w:rsid w:val="00A80430"/>
    <w:rsid w:val="00A82789"/>
    <w:rsid w:val="00A82C40"/>
    <w:rsid w:val="00A85E2F"/>
    <w:rsid w:val="00A86F63"/>
    <w:rsid w:val="00A8784F"/>
    <w:rsid w:val="00A945A0"/>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D5C9D"/>
    <w:rsid w:val="00AE01A7"/>
    <w:rsid w:val="00AE0DF8"/>
    <w:rsid w:val="00AE1061"/>
    <w:rsid w:val="00AE2B3F"/>
    <w:rsid w:val="00AE5029"/>
    <w:rsid w:val="00AE50D8"/>
    <w:rsid w:val="00AE5F19"/>
    <w:rsid w:val="00AF05C9"/>
    <w:rsid w:val="00AF083B"/>
    <w:rsid w:val="00AF112B"/>
    <w:rsid w:val="00AF1A88"/>
    <w:rsid w:val="00AF1F12"/>
    <w:rsid w:val="00AF36C1"/>
    <w:rsid w:val="00AF6C9A"/>
    <w:rsid w:val="00B020E1"/>
    <w:rsid w:val="00B029F7"/>
    <w:rsid w:val="00B06F8A"/>
    <w:rsid w:val="00B16678"/>
    <w:rsid w:val="00B16B09"/>
    <w:rsid w:val="00B2015F"/>
    <w:rsid w:val="00B23B10"/>
    <w:rsid w:val="00B27084"/>
    <w:rsid w:val="00B27778"/>
    <w:rsid w:val="00B304E3"/>
    <w:rsid w:val="00B30A16"/>
    <w:rsid w:val="00B30ACB"/>
    <w:rsid w:val="00B3398B"/>
    <w:rsid w:val="00B35C5F"/>
    <w:rsid w:val="00B36250"/>
    <w:rsid w:val="00B407F3"/>
    <w:rsid w:val="00B4384A"/>
    <w:rsid w:val="00B45C4A"/>
    <w:rsid w:val="00B5129C"/>
    <w:rsid w:val="00B5384C"/>
    <w:rsid w:val="00B53DDA"/>
    <w:rsid w:val="00B555E1"/>
    <w:rsid w:val="00B5579A"/>
    <w:rsid w:val="00B64BEE"/>
    <w:rsid w:val="00B657E7"/>
    <w:rsid w:val="00B707AE"/>
    <w:rsid w:val="00B7386B"/>
    <w:rsid w:val="00B747F9"/>
    <w:rsid w:val="00B74A69"/>
    <w:rsid w:val="00B76472"/>
    <w:rsid w:val="00B76654"/>
    <w:rsid w:val="00B76D39"/>
    <w:rsid w:val="00B817F3"/>
    <w:rsid w:val="00B83692"/>
    <w:rsid w:val="00B83E7A"/>
    <w:rsid w:val="00B85820"/>
    <w:rsid w:val="00B85C15"/>
    <w:rsid w:val="00B92240"/>
    <w:rsid w:val="00B93B30"/>
    <w:rsid w:val="00BA0686"/>
    <w:rsid w:val="00BA2530"/>
    <w:rsid w:val="00BA300B"/>
    <w:rsid w:val="00BA38EA"/>
    <w:rsid w:val="00BA524F"/>
    <w:rsid w:val="00BA6C7A"/>
    <w:rsid w:val="00BB4818"/>
    <w:rsid w:val="00BB5955"/>
    <w:rsid w:val="00BB6D31"/>
    <w:rsid w:val="00BC02E9"/>
    <w:rsid w:val="00BC3B4A"/>
    <w:rsid w:val="00BC5034"/>
    <w:rsid w:val="00BD022E"/>
    <w:rsid w:val="00BD2F37"/>
    <w:rsid w:val="00BD4DD0"/>
    <w:rsid w:val="00BD6D12"/>
    <w:rsid w:val="00BE1C19"/>
    <w:rsid w:val="00BE48C8"/>
    <w:rsid w:val="00BE4D42"/>
    <w:rsid w:val="00BE6230"/>
    <w:rsid w:val="00BF3138"/>
    <w:rsid w:val="00BF35D2"/>
    <w:rsid w:val="00BF44ED"/>
    <w:rsid w:val="00C00900"/>
    <w:rsid w:val="00C0289C"/>
    <w:rsid w:val="00C06708"/>
    <w:rsid w:val="00C07027"/>
    <w:rsid w:val="00C1219C"/>
    <w:rsid w:val="00C15600"/>
    <w:rsid w:val="00C1586C"/>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092"/>
    <w:rsid w:val="00C64ABF"/>
    <w:rsid w:val="00C67EE7"/>
    <w:rsid w:val="00C708E7"/>
    <w:rsid w:val="00C752B2"/>
    <w:rsid w:val="00C766FD"/>
    <w:rsid w:val="00C77750"/>
    <w:rsid w:val="00C816EA"/>
    <w:rsid w:val="00C87375"/>
    <w:rsid w:val="00C95278"/>
    <w:rsid w:val="00C95578"/>
    <w:rsid w:val="00CA1882"/>
    <w:rsid w:val="00CA64AC"/>
    <w:rsid w:val="00CA6D79"/>
    <w:rsid w:val="00CA7941"/>
    <w:rsid w:val="00CA7BAB"/>
    <w:rsid w:val="00CB0E37"/>
    <w:rsid w:val="00CB4D18"/>
    <w:rsid w:val="00CB5260"/>
    <w:rsid w:val="00CB6628"/>
    <w:rsid w:val="00CD195B"/>
    <w:rsid w:val="00CD2E50"/>
    <w:rsid w:val="00CD3686"/>
    <w:rsid w:val="00CD5982"/>
    <w:rsid w:val="00CE153A"/>
    <w:rsid w:val="00CE2517"/>
    <w:rsid w:val="00CE37AF"/>
    <w:rsid w:val="00CE6FC1"/>
    <w:rsid w:val="00CE73E5"/>
    <w:rsid w:val="00CF3FFF"/>
    <w:rsid w:val="00CF63E9"/>
    <w:rsid w:val="00CF6AF9"/>
    <w:rsid w:val="00D0440C"/>
    <w:rsid w:val="00D07248"/>
    <w:rsid w:val="00D102DF"/>
    <w:rsid w:val="00D20AAD"/>
    <w:rsid w:val="00D20E12"/>
    <w:rsid w:val="00D22E1D"/>
    <w:rsid w:val="00D258E4"/>
    <w:rsid w:val="00D27CB8"/>
    <w:rsid w:val="00D30034"/>
    <w:rsid w:val="00D30EF5"/>
    <w:rsid w:val="00D33135"/>
    <w:rsid w:val="00D34217"/>
    <w:rsid w:val="00D371B8"/>
    <w:rsid w:val="00D41038"/>
    <w:rsid w:val="00D413B7"/>
    <w:rsid w:val="00D51AED"/>
    <w:rsid w:val="00D51BAF"/>
    <w:rsid w:val="00D53867"/>
    <w:rsid w:val="00D56081"/>
    <w:rsid w:val="00D56084"/>
    <w:rsid w:val="00D624B8"/>
    <w:rsid w:val="00D63C07"/>
    <w:rsid w:val="00D6434A"/>
    <w:rsid w:val="00D661D0"/>
    <w:rsid w:val="00D74CCF"/>
    <w:rsid w:val="00D806DB"/>
    <w:rsid w:val="00D8075C"/>
    <w:rsid w:val="00D85570"/>
    <w:rsid w:val="00DA0619"/>
    <w:rsid w:val="00DA2BF4"/>
    <w:rsid w:val="00DA772B"/>
    <w:rsid w:val="00DB0BC1"/>
    <w:rsid w:val="00DB38CB"/>
    <w:rsid w:val="00DB42AD"/>
    <w:rsid w:val="00DB79D4"/>
    <w:rsid w:val="00DB7C7D"/>
    <w:rsid w:val="00DC1D9C"/>
    <w:rsid w:val="00DC1DA1"/>
    <w:rsid w:val="00DC3952"/>
    <w:rsid w:val="00DC4E09"/>
    <w:rsid w:val="00DC73C3"/>
    <w:rsid w:val="00DC74A0"/>
    <w:rsid w:val="00DC77E9"/>
    <w:rsid w:val="00DD123C"/>
    <w:rsid w:val="00DD58ED"/>
    <w:rsid w:val="00DE081D"/>
    <w:rsid w:val="00DE25BA"/>
    <w:rsid w:val="00DE3D5F"/>
    <w:rsid w:val="00DE423A"/>
    <w:rsid w:val="00DE622B"/>
    <w:rsid w:val="00DF1429"/>
    <w:rsid w:val="00DF3F33"/>
    <w:rsid w:val="00E018A4"/>
    <w:rsid w:val="00E01901"/>
    <w:rsid w:val="00E02321"/>
    <w:rsid w:val="00E04895"/>
    <w:rsid w:val="00E04F56"/>
    <w:rsid w:val="00E15410"/>
    <w:rsid w:val="00E23C0B"/>
    <w:rsid w:val="00E24404"/>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67006"/>
    <w:rsid w:val="00E7567A"/>
    <w:rsid w:val="00E76711"/>
    <w:rsid w:val="00E82E79"/>
    <w:rsid w:val="00E856F9"/>
    <w:rsid w:val="00E90136"/>
    <w:rsid w:val="00E9246A"/>
    <w:rsid w:val="00E97A56"/>
    <w:rsid w:val="00EA1D94"/>
    <w:rsid w:val="00EA4D7E"/>
    <w:rsid w:val="00EA56FB"/>
    <w:rsid w:val="00EA5987"/>
    <w:rsid w:val="00EA6222"/>
    <w:rsid w:val="00EB1407"/>
    <w:rsid w:val="00EB3B04"/>
    <w:rsid w:val="00EB3B65"/>
    <w:rsid w:val="00EB586F"/>
    <w:rsid w:val="00EB7D93"/>
    <w:rsid w:val="00ED3622"/>
    <w:rsid w:val="00ED54DE"/>
    <w:rsid w:val="00EE1C14"/>
    <w:rsid w:val="00EE29A7"/>
    <w:rsid w:val="00EE2C35"/>
    <w:rsid w:val="00EE2DF3"/>
    <w:rsid w:val="00EE74A7"/>
    <w:rsid w:val="00EF0308"/>
    <w:rsid w:val="00EF09FE"/>
    <w:rsid w:val="00EF0E72"/>
    <w:rsid w:val="00EF760A"/>
    <w:rsid w:val="00F01193"/>
    <w:rsid w:val="00F03C91"/>
    <w:rsid w:val="00F04AF9"/>
    <w:rsid w:val="00F04CFA"/>
    <w:rsid w:val="00F107D4"/>
    <w:rsid w:val="00F109FF"/>
    <w:rsid w:val="00F131B6"/>
    <w:rsid w:val="00F13C23"/>
    <w:rsid w:val="00F21DEB"/>
    <w:rsid w:val="00F2663B"/>
    <w:rsid w:val="00F31A8F"/>
    <w:rsid w:val="00F33DEB"/>
    <w:rsid w:val="00F36569"/>
    <w:rsid w:val="00F414EB"/>
    <w:rsid w:val="00F431C3"/>
    <w:rsid w:val="00F43A00"/>
    <w:rsid w:val="00F51563"/>
    <w:rsid w:val="00F6230E"/>
    <w:rsid w:val="00F63A1B"/>
    <w:rsid w:val="00F63E64"/>
    <w:rsid w:val="00F64E34"/>
    <w:rsid w:val="00F75328"/>
    <w:rsid w:val="00F862D1"/>
    <w:rsid w:val="00F87163"/>
    <w:rsid w:val="00F871FE"/>
    <w:rsid w:val="00F90FA6"/>
    <w:rsid w:val="00F9389C"/>
    <w:rsid w:val="00F94679"/>
    <w:rsid w:val="00F96D1C"/>
    <w:rsid w:val="00F974C2"/>
    <w:rsid w:val="00FA0944"/>
    <w:rsid w:val="00FA09C4"/>
    <w:rsid w:val="00FA1C46"/>
    <w:rsid w:val="00FA4C7F"/>
    <w:rsid w:val="00FA65E0"/>
    <w:rsid w:val="00FB0B98"/>
    <w:rsid w:val="00FB219A"/>
    <w:rsid w:val="00FB4C8D"/>
    <w:rsid w:val="00FB5856"/>
    <w:rsid w:val="00FB5F3C"/>
    <w:rsid w:val="00FC1235"/>
    <w:rsid w:val="00FC177D"/>
    <w:rsid w:val="00FC3CC3"/>
    <w:rsid w:val="00FC6041"/>
    <w:rsid w:val="00FD1326"/>
    <w:rsid w:val="00FD2C77"/>
    <w:rsid w:val="00FD2E17"/>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D05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F04AF9"/>
    <w:pPr>
      <w:tabs>
        <w:tab w:val="left" w:pos="660"/>
        <w:tab w:val="right" w:pos="9202"/>
      </w:tabs>
      <w:spacing w:after="0" w:line="360" w:lineRule="auto"/>
    </w:pPr>
    <w:rPr>
      <w:rFonts w:cs="Calibri"/>
      <w:b/>
      <w:bCs/>
      <w:noProof/>
      <w:u w:val="single"/>
    </w:rPr>
  </w:style>
  <w:style w:type="paragraph" w:styleId="TOC1">
    <w:name w:val="toc 1"/>
    <w:basedOn w:val="Normal"/>
    <w:next w:val="Normal"/>
    <w:autoRedefine/>
    <w:uiPriority w:val="39"/>
    <w:unhideWhenUsed/>
    <w:qFormat/>
    <w:rsid w:val="002A62FD"/>
    <w:pPr>
      <w:tabs>
        <w:tab w:val="left" w:pos="440"/>
        <w:tab w:val="right" w:pos="9214"/>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eastAsia="en-US"/>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customStyle="1" w:styleId="yiv5575066192msonormal">
    <w:name w:val="yiv5575066192msonormal"/>
    <w:basedOn w:val="Normal"/>
    <w:rsid w:val="0022750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C7B64-A701-E44A-B94B-5311F474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3613</Words>
  <Characters>20599</Characters>
  <Application>Microsoft Macintosh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24164</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3</cp:revision>
  <cp:lastPrinted>2017-06-07T07:49:00Z</cp:lastPrinted>
  <dcterms:created xsi:type="dcterms:W3CDTF">2017-06-07T07:49:00Z</dcterms:created>
  <dcterms:modified xsi:type="dcterms:W3CDTF">2017-06-07T07:49:00Z</dcterms:modified>
</cp:coreProperties>
</file>