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tbl>
      <w:tblPr>
        <w:tblpPr w:leftFromText="141" w:rightFromText="141" w:horzAnchor="margin" w:tblpY="960"/>
        <w:tblW w:w="5000" w:type="pct"/>
        <w:tblLook w:val="04A0" w:firstRow="1" w:lastRow="0" w:firstColumn="1" w:lastColumn="0" w:noHBand="0" w:noVBand="1"/>
      </w:tblPr>
      <w:tblGrid>
        <w:gridCol w:w="8719"/>
      </w:tblGrid>
      <w:tr w:rsidR="00321D6A" w:rsidRPr="004C1F74" w14:paraId="3A839240" w14:textId="77777777" w:rsidTr="00321D6A">
        <w:trPr>
          <w:trHeight w:val="2880"/>
        </w:trPr>
        <w:tc>
          <w:tcPr>
            <w:tcW w:w="5000" w:type="pct"/>
          </w:tcPr>
          <w:p w14:paraId="6A181FA9" w14:textId="77777777" w:rsidR="00321D6A" w:rsidRPr="004C1F74" w:rsidRDefault="000C237A" w:rsidP="00321D6A">
            <w:pPr>
              <w:pStyle w:val="NoSpacing2"/>
              <w:jc w:val="center"/>
              <w:rPr>
                <w:rFonts w:cs="Calibri"/>
                <w:caps/>
              </w:rPr>
            </w:pPr>
            <w:bookmarkStart w:id="0" w:name="_GoBack"/>
            <w:bookmarkEnd w:id="0"/>
            <w:r w:rsidRPr="004C1F74">
              <w:rPr>
                <w:rFonts w:cs="Calibri"/>
                <w:b/>
                <w:i/>
                <w:sz w:val="56"/>
              </w:rPr>
              <w:t>TUKMOS</w:t>
            </w:r>
          </w:p>
        </w:tc>
      </w:tr>
      <w:tr w:rsidR="00321D6A" w:rsidRPr="004C1F74" w14:paraId="4A87C258" w14:textId="77777777" w:rsidTr="00321D6A">
        <w:trPr>
          <w:trHeight w:val="1440"/>
        </w:trPr>
        <w:tc>
          <w:tcPr>
            <w:tcW w:w="5000" w:type="pct"/>
            <w:tcBorders>
              <w:bottom w:val="single" w:sz="4" w:space="0" w:color="4F81BD"/>
            </w:tcBorders>
            <w:vAlign w:val="center"/>
          </w:tcPr>
          <w:p w14:paraId="648E84C1" w14:textId="77777777" w:rsidR="00321D6A" w:rsidRPr="004C1F74" w:rsidRDefault="00321D6A" w:rsidP="00DA2BF4">
            <w:pPr>
              <w:pStyle w:val="NoSpacing2"/>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14:paraId="0E27917F" w14:textId="77777777" w:rsidTr="00321D6A">
        <w:trPr>
          <w:trHeight w:val="720"/>
        </w:trPr>
        <w:tc>
          <w:tcPr>
            <w:tcW w:w="5000" w:type="pct"/>
            <w:tcBorders>
              <w:top w:val="single" w:sz="4" w:space="0" w:color="4F81BD"/>
            </w:tcBorders>
            <w:vAlign w:val="center"/>
          </w:tcPr>
          <w:p w14:paraId="553788D4" w14:textId="77777777" w:rsidR="000637E5" w:rsidRDefault="000637E5" w:rsidP="00321D6A">
            <w:pPr>
              <w:pStyle w:val="NoSpacing2"/>
              <w:jc w:val="center"/>
              <w:rPr>
                <w:rFonts w:eastAsia="Calibri" w:cs="Calibri"/>
                <w:i/>
                <w:sz w:val="40"/>
              </w:rPr>
            </w:pPr>
          </w:p>
          <w:p w14:paraId="4E890535" w14:textId="77777777" w:rsidR="000637E5" w:rsidRDefault="000637E5" w:rsidP="00321D6A">
            <w:pPr>
              <w:pStyle w:val="NoSpacing2"/>
              <w:jc w:val="center"/>
              <w:rPr>
                <w:rFonts w:eastAsia="Calibri" w:cs="Calibri"/>
                <w:i/>
                <w:sz w:val="40"/>
              </w:rPr>
            </w:pPr>
            <w:r>
              <w:rPr>
                <w:rFonts w:eastAsia="Calibri" w:cs="Calibri"/>
                <w:i/>
                <w:sz w:val="40"/>
              </w:rPr>
              <w:t xml:space="preserve">EPİDEMİYOLOJİ </w:t>
            </w:r>
          </w:p>
          <w:p w14:paraId="79999413" w14:textId="77777777" w:rsidR="00321D6A" w:rsidRPr="004C1F74" w:rsidRDefault="000637E5" w:rsidP="00321D6A">
            <w:pPr>
              <w:pStyle w:val="NoSpacing2"/>
              <w:jc w:val="center"/>
              <w:rPr>
                <w:rFonts w:eastAsia="Calibri" w:cs="Calibri"/>
                <w:i/>
                <w:sz w:val="40"/>
              </w:rPr>
            </w:pPr>
            <w:r>
              <w:rPr>
                <w:rFonts w:eastAsia="Calibri" w:cs="Calibri"/>
                <w:i/>
                <w:sz w:val="40"/>
              </w:rPr>
              <w:t xml:space="preserve">Uzmanlık Eğitimi </w:t>
            </w:r>
            <w:r w:rsidR="00321D6A" w:rsidRPr="004C1F74">
              <w:rPr>
                <w:rFonts w:eastAsia="Calibri" w:cs="Calibri"/>
                <w:i/>
                <w:sz w:val="40"/>
              </w:rPr>
              <w:t>Çekirdek Müfredat</w:t>
            </w:r>
            <w:r>
              <w:rPr>
                <w:rFonts w:eastAsia="Calibri" w:cs="Calibri"/>
                <w:i/>
                <w:sz w:val="40"/>
              </w:rPr>
              <w:t>ı</w:t>
            </w:r>
            <w:r w:rsidR="00AF1F12" w:rsidRPr="004C1F74">
              <w:rPr>
                <w:rFonts w:eastAsia="Calibri" w:cs="Calibri"/>
                <w:i/>
                <w:sz w:val="40"/>
              </w:rPr>
              <w:t xml:space="preserve"> </w:t>
            </w:r>
          </w:p>
          <w:p w14:paraId="13D2843B" w14:textId="77777777" w:rsidR="00AF1F12" w:rsidRPr="004C1F74" w:rsidRDefault="00AF1F12" w:rsidP="00AF1F12">
            <w:pPr>
              <w:jc w:val="center"/>
              <w:rPr>
                <w:rFonts w:cs="Calibri"/>
                <w:sz w:val="28"/>
                <w:szCs w:val="44"/>
              </w:rPr>
            </w:pPr>
          </w:p>
        </w:tc>
      </w:tr>
      <w:tr w:rsidR="00321D6A" w:rsidRPr="004C1F74" w14:paraId="2C96CBB4" w14:textId="77777777" w:rsidTr="00321D6A">
        <w:trPr>
          <w:trHeight w:val="360"/>
        </w:trPr>
        <w:tc>
          <w:tcPr>
            <w:tcW w:w="5000" w:type="pct"/>
            <w:vAlign w:val="center"/>
          </w:tcPr>
          <w:p w14:paraId="1F05623F" w14:textId="77777777" w:rsidR="00321D6A" w:rsidRPr="004C1F74" w:rsidRDefault="00321D6A" w:rsidP="00321D6A">
            <w:pPr>
              <w:pStyle w:val="NoSpacing2"/>
              <w:jc w:val="center"/>
              <w:rPr>
                <w:rFonts w:cs="Calibri"/>
              </w:rPr>
            </w:pPr>
          </w:p>
        </w:tc>
      </w:tr>
      <w:tr w:rsidR="00321D6A" w:rsidRPr="004C1F74" w14:paraId="28134D6F" w14:textId="77777777" w:rsidTr="00321D6A">
        <w:trPr>
          <w:trHeight w:val="360"/>
        </w:trPr>
        <w:tc>
          <w:tcPr>
            <w:tcW w:w="5000" w:type="pct"/>
            <w:vAlign w:val="center"/>
          </w:tcPr>
          <w:p w14:paraId="30117070" w14:textId="77777777" w:rsidR="00321D6A" w:rsidRPr="004C1F74" w:rsidRDefault="00321D6A" w:rsidP="00321D6A">
            <w:pPr>
              <w:pStyle w:val="NoSpacing2"/>
              <w:jc w:val="center"/>
              <w:rPr>
                <w:rFonts w:cs="Calibri"/>
                <w:b/>
                <w:bCs/>
              </w:rPr>
            </w:pPr>
          </w:p>
        </w:tc>
      </w:tr>
      <w:tr w:rsidR="00321D6A" w:rsidRPr="004C1F74" w14:paraId="30070273" w14:textId="77777777" w:rsidTr="00321D6A">
        <w:trPr>
          <w:trHeight w:val="360"/>
        </w:trPr>
        <w:tc>
          <w:tcPr>
            <w:tcW w:w="5000" w:type="pct"/>
            <w:vAlign w:val="center"/>
          </w:tcPr>
          <w:p w14:paraId="078E5F83" w14:textId="77777777" w:rsidR="00321D6A" w:rsidRPr="004A282C" w:rsidRDefault="004C3131" w:rsidP="00321D6A">
            <w:pPr>
              <w:pStyle w:val="NoSpacing2"/>
              <w:jc w:val="center"/>
              <w:rPr>
                <w:rFonts w:cs="Calibri"/>
                <w:b/>
                <w:bCs/>
              </w:rPr>
            </w:pPr>
            <w:r>
              <w:rPr>
                <w:rFonts w:cs="Calibri"/>
                <w:b/>
                <w:bCs/>
              </w:rPr>
              <w:t>12.10.2017</w:t>
            </w:r>
          </w:p>
          <w:p w14:paraId="7BF2E34D" w14:textId="77777777" w:rsidR="000637E5" w:rsidRPr="000637E5" w:rsidRDefault="000637E5" w:rsidP="00321D6A">
            <w:pPr>
              <w:pStyle w:val="NoSpacing2"/>
              <w:jc w:val="center"/>
              <w:rPr>
                <w:rFonts w:cs="Calibri"/>
                <w:b/>
                <w:bCs/>
                <w:color w:val="FF0000"/>
              </w:rPr>
            </w:pPr>
          </w:p>
        </w:tc>
      </w:tr>
    </w:tbl>
    <w:p w14:paraId="17F5CAD3" w14:textId="77777777" w:rsidR="00321D6A" w:rsidRPr="004C1F74" w:rsidRDefault="00321D6A">
      <w:pPr>
        <w:rPr>
          <w:rFonts w:cs="Calibri"/>
        </w:rPr>
      </w:pPr>
    </w:p>
    <w:p w14:paraId="4B72BA59" w14:textId="77777777" w:rsidR="00321D6A" w:rsidRPr="004C1F74" w:rsidRDefault="00321D6A">
      <w:pPr>
        <w:rPr>
          <w:rFonts w:cs="Calibri"/>
        </w:rPr>
      </w:pPr>
    </w:p>
    <w:p w14:paraId="0B63BCEE" w14:textId="77777777" w:rsidR="00DC74A0" w:rsidRPr="004C1F74" w:rsidRDefault="00D63C07" w:rsidP="00E10668">
      <w:pPr>
        <w:spacing w:after="0" w:line="240" w:lineRule="auto"/>
        <w:rPr>
          <w:rFonts w:cs="Calibri"/>
        </w:rPr>
      </w:pPr>
      <w:r w:rsidRPr="004C1F74">
        <w:rPr>
          <w:rFonts w:cs="Calibri"/>
        </w:rPr>
        <w:br w:type="page"/>
      </w:r>
    </w:p>
    <w:p w14:paraId="0C53ACB6" w14:textId="77777777" w:rsidR="00430721" w:rsidRPr="00532F78" w:rsidRDefault="00430721" w:rsidP="004A38D3">
      <w:pPr>
        <w:shd w:val="clear" w:color="auto" w:fill="0D0D0D"/>
        <w:spacing w:line="360" w:lineRule="auto"/>
        <w:jc w:val="both"/>
        <w:rPr>
          <w:rFonts w:cs="Calibri"/>
          <w:b/>
          <w:color w:val="FFFFFF"/>
          <w:sz w:val="36"/>
        </w:rPr>
      </w:pPr>
      <w:r w:rsidRPr="00532F78">
        <w:rPr>
          <w:rFonts w:cs="Calibri"/>
          <w:b/>
          <w:color w:val="FFFFFF"/>
          <w:sz w:val="36"/>
        </w:rPr>
        <w:lastRenderedPageBreak/>
        <w:t>İÇİNDEKİLER</w:t>
      </w:r>
    </w:p>
    <w:p w14:paraId="01158914" w14:textId="45A78104" w:rsidR="00047892" w:rsidRPr="00182922" w:rsidRDefault="00594F10" w:rsidP="00047892">
      <w:pPr>
        <w:pStyle w:val="T1"/>
        <w:rPr>
          <w:rFonts w:asciiTheme="minorHAnsi" w:eastAsia="Times New Roman" w:hAnsiTheme="minorHAnsi" w:cstheme="minorHAnsi"/>
          <w:b w:val="0"/>
          <w:bCs w:val="0"/>
          <w:caps w:val="0"/>
          <w:noProof/>
          <w:sz w:val="22"/>
          <w:szCs w:val="22"/>
          <w:lang w:eastAsia="tr-TR"/>
        </w:rPr>
      </w:pPr>
      <w:r w:rsidRPr="00532F78">
        <w:rPr>
          <w:rFonts w:asciiTheme="minorHAnsi" w:eastAsia="Times New Roman" w:hAnsiTheme="minorHAnsi" w:cs="Calibri"/>
          <w:sz w:val="28"/>
          <w:szCs w:val="28"/>
        </w:rPr>
        <w:fldChar w:fldCharType="begin"/>
      </w:r>
      <w:r w:rsidR="00276666" w:rsidRPr="00532F78">
        <w:rPr>
          <w:rFonts w:asciiTheme="minorHAnsi" w:eastAsia="Times New Roman" w:hAnsiTheme="minorHAnsi" w:cs="Calibri"/>
          <w:sz w:val="28"/>
          <w:szCs w:val="28"/>
        </w:rPr>
        <w:instrText xml:space="preserve"> TOC \o "1-3" \h \z \u </w:instrText>
      </w:r>
      <w:r w:rsidRPr="00532F78">
        <w:rPr>
          <w:rFonts w:asciiTheme="minorHAnsi" w:eastAsia="Times New Roman" w:hAnsiTheme="minorHAnsi" w:cs="Calibri"/>
          <w:sz w:val="28"/>
          <w:szCs w:val="28"/>
        </w:rPr>
        <w:fldChar w:fldCharType="separate"/>
      </w:r>
      <w:hyperlink w:anchor="_Toc456795751" w:history="1">
        <w:r w:rsidR="00047892" w:rsidRPr="00182922">
          <w:rPr>
            <w:rStyle w:val="Kpr"/>
            <w:rFonts w:asciiTheme="minorHAnsi" w:hAnsiTheme="minorHAnsi" w:cstheme="minorHAnsi"/>
            <w:noProof/>
            <w:sz w:val="22"/>
            <w:szCs w:val="22"/>
          </w:rPr>
          <w:t>1.</w:t>
        </w:r>
        <w:r w:rsidR="00047892" w:rsidRPr="00182922">
          <w:rPr>
            <w:rFonts w:asciiTheme="minorHAnsi" w:eastAsia="Times New Roman" w:hAnsiTheme="minorHAnsi" w:cstheme="minorHAnsi"/>
            <w:b w:val="0"/>
            <w:bCs w:val="0"/>
            <w:caps w:val="0"/>
            <w:noProof/>
            <w:sz w:val="22"/>
            <w:szCs w:val="22"/>
            <w:lang w:eastAsia="tr-TR"/>
          </w:rPr>
          <w:tab/>
        </w:r>
        <w:r w:rsidR="00047892" w:rsidRPr="00182922">
          <w:rPr>
            <w:rStyle w:val="Kpr"/>
            <w:rFonts w:asciiTheme="minorHAnsi" w:hAnsiTheme="minorHAnsi" w:cstheme="minorHAnsi"/>
            <w:noProof/>
            <w:sz w:val="22"/>
            <w:szCs w:val="22"/>
          </w:rPr>
          <w:t>GİRİŞ</w:t>
        </w:r>
        <w:r w:rsidR="00047892" w:rsidRPr="00182922">
          <w:rPr>
            <w:rFonts w:asciiTheme="minorHAnsi" w:hAnsiTheme="minorHAnsi" w:cstheme="minorHAnsi"/>
            <w:noProof/>
            <w:webHidden/>
            <w:sz w:val="22"/>
            <w:szCs w:val="22"/>
          </w:rPr>
          <w:tab/>
        </w:r>
        <w:r w:rsidRPr="00182922">
          <w:rPr>
            <w:rFonts w:asciiTheme="minorHAnsi" w:hAnsiTheme="minorHAnsi" w:cstheme="minorHAnsi"/>
            <w:noProof/>
            <w:webHidden/>
            <w:sz w:val="22"/>
            <w:szCs w:val="22"/>
          </w:rPr>
          <w:fldChar w:fldCharType="begin"/>
        </w:r>
        <w:r w:rsidR="00047892" w:rsidRPr="00182922">
          <w:rPr>
            <w:rFonts w:asciiTheme="minorHAnsi" w:hAnsiTheme="minorHAnsi" w:cstheme="minorHAnsi"/>
            <w:noProof/>
            <w:webHidden/>
            <w:sz w:val="22"/>
            <w:szCs w:val="22"/>
          </w:rPr>
          <w:instrText xml:space="preserve"> PAGEREF _Toc456795751 \h </w:instrText>
        </w:r>
        <w:r w:rsidRPr="00182922">
          <w:rPr>
            <w:rFonts w:asciiTheme="minorHAnsi" w:hAnsiTheme="minorHAnsi" w:cstheme="minorHAnsi"/>
            <w:noProof/>
            <w:webHidden/>
            <w:sz w:val="22"/>
            <w:szCs w:val="22"/>
          </w:rPr>
        </w:r>
        <w:r w:rsidRPr="00182922">
          <w:rPr>
            <w:rFonts w:asciiTheme="minorHAnsi" w:hAnsiTheme="minorHAnsi" w:cstheme="minorHAnsi"/>
            <w:noProof/>
            <w:webHidden/>
            <w:sz w:val="22"/>
            <w:szCs w:val="22"/>
          </w:rPr>
          <w:fldChar w:fldCharType="separate"/>
        </w:r>
        <w:r w:rsidR="00FB767A">
          <w:rPr>
            <w:rFonts w:asciiTheme="minorHAnsi" w:hAnsiTheme="minorHAnsi" w:cstheme="minorHAnsi"/>
            <w:noProof/>
            <w:webHidden/>
            <w:sz w:val="22"/>
            <w:szCs w:val="22"/>
          </w:rPr>
          <w:t>3</w:t>
        </w:r>
        <w:r w:rsidRPr="00182922">
          <w:rPr>
            <w:rFonts w:asciiTheme="minorHAnsi" w:hAnsiTheme="minorHAnsi" w:cstheme="minorHAnsi"/>
            <w:noProof/>
            <w:webHidden/>
            <w:sz w:val="22"/>
            <w:szCs w:val="22"/>
          </w:rPr>
          <w:fldChar w:fldCharType="end"/>
        </w:r>
      </w:hyperlink>
    </w:p>
    <w:p w14:paraId="32387844" w14:textId="0A91D5E7" w:rsidR="00047892" w:rsidRPr="00182922" w:rsidRDefault="007C2F7D" w:rsidP="00047892">
      <w:pPr>
        <w:pStyle w:val="T1"/>
        <w:rPr>
          <w:rFonts w:asciiTheme="minorHAnsi" w:eastAsia="Times New Roman" w:hAnsiTheme="minorHAnsi" w:cstheme="minorHAnsi"/>
          <w:b w:val="0"/>
          <w:bCs w:val="0"/>
          <w:caps w:val="0"/>
          <w:noProof/>
          <w:sz w:val="22"/>
          <w:szCs w:val="22"/>
          <w:lang w:eastAsia="tr-TR"/>
        </w:rPr>
      </w:pPr>
      <w:hyperlink w:anchor="_Toc456795752" w:history="1">
        <w:r w:rsidR="00047892" w:rsidRPr="00182922">
          <w:rPr>
            <w:rStyle w:val="Kpr"/>
            <w:rFonts w:asciiTheme="minorHAnsi" w:hAnsiTheme="minorHAnsi" w:cstheme="minorHAnsi"/>
            <w:noProof/>
            <w:sz w:val="22"/>
            <w:szCs w:val="22"/>
          </w:rPr>
          <w:t>2.</w:t>
        </w:r>
        <w:r w:rsidR="00047892" w:rsidRPr="00182922">
          <w:rPr>
            <w:rFonts w:asciiTheme="minorHAnsi" w:eastAsia="Times New Roman" w:hAnsiTheme="minorHAnsi" w:cstheme="minorHAnsi"/>
            <w:b w:val="0"/>
            <w:bCs w:val="0"/>
            <w:caps w:val="0"/>
            <w:noProof/>
            <w:sz w:val="22"/>
            <w:szCs w:val="22"/>
            <w:lang w:eastAsia="tr-TR"/>
          </w:rPr>
          <w:tab/>
        </w:r>
        <w:r w:rsidR="00047892" w:rsidRPr="00182922">
          <w:rPr>
            <w:rStyle w:val="Kpr"/>
            <w:rFonts w:asciiTheme="minorHAnsi" w:hAnsiTheme="minorHAnsi" w:cstheme="minorHAnsi"/>
            <w:noProof/>
            <w:sz w:val="22"/>
            <w:szCs w:val="22"/>
          </w:rPr>
          <w:t>MÜFREDAT TANITIMI</w:t>
        </w:r>
        <w:r w:rsidR="00047892" w:rsidRPr="00182922">
          <w:rPr>
            <w:rFonts w:asciiTheme="minorHAnsi" w:hAnsiTheme="minorHAnsi" w:cstheme="minorHAnsi"/>
            <w:noProof/>
            <w:webHidden/>
            <w:sz w:val="22"/>
            <w:szCs w:val="22"/>
          </w:rPr>
          <w:tab/>
        </w:r>
        <w:r w:rsidR="00594F10" w:rsidRPr="00182922">
          <w:rPr>
            <w:rFonts w:asciiTheme="minorHAnsi" w:hAnsiTheme="minorHAnsi" w:cstheme="minorHAnsi"/>
            <w:noProof/>
            <w:webHidden/>
            <w:sz w:val="22"/>
            <w:szCs w:val="22"/>
          </w:rPr>
          <w:fldChar w:fldCharType="begin"/>
        </w:r>
        <w:r w:rsidR="00047892" w:rsidRPr="00182922">
          <w:rPr>
            <w:rFonts w:asciiTheme="minorHAnsi" w:hAnsiTheme="minorHAnsi" w:cstheme="minorHAnsi"/>
            <w:noProof/>
            <w:webHidden/>
            <w:sz w:val="22"/>
            <w:szCs w:val="22"/>
          </w:rPr>
          <w:instrText xml:space="preserve"> PAGEREF _Toc456795752 \h </w:instrText>
        </w:r>
        <w:r w:rsidR="00594F10" w:rsidRPr="00182922">
          <w:rPr>
            <w:rFonts w:asciiTheme="minorHAnsi" w:hAnsiTheme="minorHAnsi" w:cstheme="minorHAnsi"/>
            <w:noProof/>
            <w:webHidden/>
            <w:sz w:val="22"/>
            <w:szCs w:val="22"/>
          </w:rPr>
        </w:r>
        <w:r w:rsidR="00594F10" w:rsidRPr="00182922">
          <w:rPr>
            <w:rFonts w:asciiTheme="minorHAnsi" w:hAnsiTheme="minorHAnsi" w:cstheme="minorHAnsi"/>
            <w:noProof/>
            <w:webHidden/>
            <w:sz w:val="22"/>
            <w:szCs w:val="22"/>
          </w:rPr>
          <w:fldChar w:fldCharType="separate"/>
        </w:r>
        <w:r w:rsidR="00FB767A">
          <w:rPr>
            <w:rFonts w:asciiTheme="minorHAnsi" w:hAnsiTheme="minorHAnsi" w:cstheme="minorHAnsi"/>
            <w:noProof/>
            <w:webHidden/>
            <w:sz w:val="22"/>
            <w:szCs w:val="22"/>
          </w:rPr>
          <w:t>3</w:t>
        </w:r>
        <w:r w:rsidR="00594F10" w:rsidRPr="00182922">
          <w:rPr>
            <w:rFonts w:asciiTheme="minorHAnsi" w:hAnsiTheme="minorHAnsi" w:cstheme="minorHAnsi"/>
            <w:noProof/>
            <w:webHidden/>
            <w:sz w:val="22"/>
            <w:szCs w:val="22"/>
          </w:rPr>
          <w:fldChar w:fldCharType="end"/>
        </w:r>
      </w:hyperlink>
    </w:p>
    <w:p w14:paraId="3B6AA4CB" w14:textId="62502728" w:rsidR="00047892" w:rsidRPr="00182922" w:rsidRDefault="007C2F7D" w:rsidP="00047892">
      <w:pPr>
        <w:pStyle w:val="T1"/>
        <w:rPr>
          <w:rFonts w:asciiTheme="minorHAnsi" w:eastAsia="Times New Roman" w:hAnsiTheme="minorHAnsi" w:cstheme="minorHAnsi"/>
          <w:b w:val="0"/>
          <w:bCs w:val="0"/>
          <w:caps w:val="0"/>
          <w:noProof/>
          <w:sz w:val="22"/>
          <w:szCs w:val="22"/>
          <w:lang w:eastAsia="tr-TR"/>
        </w:rPr>
      </w:pPr>
      <w:hyperlink w:anchor="_Toc456795753" w:history="1">
        <w:r w:rsidR="00047892" w:rsidRPr="00182922">
          <w:rPr>
            <w:rStyle w:val="Kpr"/>
            <w:rFonts w:asciiTheme="minorHAnsi" w:hAnsiTheme="minorHAnsi" w:cstheme="minorHAnsi"/>
            <w:noProof/>
            <w:sz w:val="22"/>
            <w:szCs w:val="22"/>
          </w:rPr>
          <w:t>3.</w:t>
        </w:r>
        <w:r w:rsidR="00047892" w:rsidRPr="00182922">
          <w:rPr>
            <w:rFonts w:asciiTheme="minorHAnsi" w:eastAsia="Times New Roman" w:hAnsiTheme="minorHAnsi" w:cstheme="minorHAnsi"/>
            <w:b w:val="0"/>
            <w:bCs w:val="0"/>
            <w:caps w:val="0"/>
            <w:noProof/>
            <w:sz w:val="22"/>
            <w:szCs w:val="22"/>
            <w:lang w:eastAsia="tr-TR"/>
          </w:rPr>
          <w:tab/>
        </w:r>
        <w:r w:rsidR="00047892" w:rsidRPr="00182922">
          <w:rPr>
            <w:rStyle w:val="Kpr"/>
            <w:rFonts w:asciiTheme="minorHAnsi" w:hAnsiTheme="minorHAnsi" w:cstheme="minorHAnsi"/>
            <w:noProof/>
            <w:sz w:val="22"/>
            <w:szCs w:val="22"/>
          </w:rPr>
          <w:t>TEMEL YETKİNLİKLER</w:t>
        </w:r>
        <w:r w:rsidR="00047892" w:rsidRPr="00182922">
          <w:rPr>
            <w:rFonts w:asciiTheme="minorHAnsi" w:hAnsiTheme="minorHAnsi" w:cstheme="minorHAnsi"/>
            <w:noProof/>
            <w:webHidden/>
            <w:sz w:val="22"/>
            <w:szCs w:val="22"/>
          </w:rPr>
          <w:tab/>
        </w:r>
        <w:r w:rsidR="00594F10" w:rsidRPr="00182922">
          <w:rPr>
            <w:rFonts w:asciiTheme="minorHAnsi" w:hAnsiTheme="minorHAnsi" w:cstheme="minorHAnsi"/>
            <w:noProof/>
            <w:webHidden/>
            <w:sz w:val="22"/>
            <w:szCs w:val="22"/>
          </w:rPr>
          <w:fldChar w:fldCharType="begin"/>
        </w:r>
        <w:r w:rsidR="00047892" w:rsidRPr="00182922">
          <w:rPr>
            <w:rFonts w:asciiTheme="minorHAnsi" w:hAnsiTheme="minorHAnsi" w:cstheme="minorHAnsi"/>
            <w:noProof/>
            <w:webHidden/>
            <w:sz w:val="22"/>
            <w:szCs w:val="22"/>
          </w:rPr>
          <w:instrText xml:space="preserve"> PAGEREF _Toc456795753 \h </w:instrText>
        </w:r>
        <w:r w:rsidR="00594F10" w:rsidRPr="00182922">
          <w:rPr>
            <w:rFonts w:asciiTheme="minorHAnsi" w:hAnsiTheme="minorHAnsi" w:cstheme="minorHAnsi"/>
            <w:noProof/>
            <w:webHidden/>
            <w:sz w:val="22"/>
            <w:szCs w:val="22"/>
          </w:rPr>
        </w:r>
        <w:r w:rsidR="00594F10" w:rsidRPr="00182922">
          <w:rPr>
            <w:rFonts w:asciiTheme="minorHAnsi" w:hAnsiTheme="minorHAnsi" w:cstheme="minorHAnsi"/>
            <w:noProof/>
            <w:webHidden/>
            <w:sz w:val="22"/>
            <w:szCs w:val="22"/>
          </w:rPr>
          <w:fldChar w:fldCharType="separate"/>
        </w:r>
        <w:r w:rsidR="00FB767A">
          <w:rPr>
            <w:rFonts w:asciiTheme="minorHAnsi" w:hAnsiTheme="minorHAnsi" w:cstheme="minorHAnsi"/>
            <w:noProof/>
            <w:webHidden/>
            <w:sz w:val="22"/>
            <w:szCs w:val="22"/>
          </w:rPr>
          <w:t>4</w:t>
        </w:r>
        <w:r w:rsidR="00594F10" w:rsidRPr="00182922">
          <w:rPr>
            <w:rFonts w:asciiTheme="minorHAnsi" w:hAnsiTheme="minorHAnsi" w:cstheme="minorHAnsi"/>
            <w:noProof/>
            <w:webHidden/>
            <w:sz w:val="22"/>
            <w:szCs w:val="22"/>
          </w:rPr>
          <w:fldChar w:fldCharType="end"/>
        </w:r>
      </w:hyperlink>
    </w:p>
    <w:p w14:paraId="0540C7CB" w14:textId="356C51C9" w:rsidR="00047892" w:rsidRPr="00182922" w:rsidRDefault="007C2F7D" w:rsidP="00047892">
      <w:pPr>
        <w:pStyle w:val="T1"/>
        <w:rPr>
          <w:rFonts w:asciiTheme="minorHAnsi" w:eastAsia="Times New Roman" w:hAnsiTheme="minorHAnsi" w:cstheme="minorHAnsi"/>
          <w:b w:val="0"/>
          <w:bCs w:val="0"/>
          <w:caps w:val="0"/>
          <w:noProof/>
          <w:sz w:val="22"/>
          <w:szCs w:val="22"/>
          <w:lang w:eastAsia="tr-TR"/>
        </w:rPr>
      </w:pPr>
      <w:hyperlink w:anchor="_Toc456795762" w:history="1">
        <w:r w:rsidR="00047892" w:rsidRPr="00182922">
          <w:rPr>
            <w:rStyle w:val="Kpr"/>
            <w:rFonts w:asciiTheme="minorHAnsi" w:hAnsiTheme="minorHAnsi" w:cstheme="minorHAnsi"/>
            <w:noProof/>
            <w:sz w:val="22"/>
            <w:szCs w:val="22"/>
          </w:rPr>
          <w:t>4.</w:t>
        </w:r>
        <w:r w:rsidR="00047892" w:rsidRPr="00182922">
          <w:rPr>
            <w:rFonts w:asciiTheme="minorHAnsi" w:eastAsia="Times New Roman" w:hAnsiTheme="minorHAnsi" w:cstheme="minorHAnsi"/>
            <w:b w:val="0"/>
            <w:bCs w:val="0"/>
            <w:caps w:val="0"/>
            <w:noProof/>
            <w:sz w:val="22"/>
            <w:szCs w:val="22"/>
            <w:lang w:eastAsia="tr-TR"/>
          </w:rPr>
          <w:tab/>
        </w:r>
        <w:r w:rsidR="00047892" w:rsidRPr="00182922">
          <w:rPr>
            <w:rStyle w:val="Kpr"/>
            <w:rFonts w:asciiTheme="minorHAnsi" w:hAnsiTheme="minorHAnsi" w:cstheme="minorHAnsi"/>
            <w:noProof/>
            <w:sz w:val="22"/>
            <w:szCs w:val="22"/>
          </w:rPr>
          <w:t>ÖĞRENME VE ÖĞRETME YÖNTEMLERİ</w:t>
        </w:r>
        <w:r w:rsidR="00047892" w:rsidRPr="00182922">
          <w:rPr>
            <w:rFonts w:asciiTheme="minorHAnsi" w:hAnsiTheme="minorHAnsi" w:cstheme="minorHAnsi"/>
            <w:noProof/>
            <w:webHidden/>
            <w:sz w:val="22"/>
            <w:szCs w:val="22"/>
          </w:rPr>
          <w:tab/>
        </w:r>
        <w:r w:rsidR="00594F10" w:rsidRPr="00182922">
          <w:rPr>
            <w:rFonts w:asciiTheme="minorHAnsi" w:hAnsiTheme="minorHAnsi" w:cstheme="minorHAnsi"/>
            <w:noProof/>
            <w:webHidden/>
            <w:sz w:val="22"/>
            <w:szCs w:val="22"/>
          </w:rPr>
          <w:fldChar w:fldCharType="begin"/>
        </w:r>
        <w:r w:rsidR="00047892" w:rsidRPr="00182922">
          <w:rPr>
            <w:rFonts w:asciiTheme="minorHAnsi" w:hAnsiTheme="minorHAnsi" w:cstheme="minorHAnsi"/>
            <w:noProof/>
            <w:webHidden/>
            <w:sz w:val="22"/>
            <w:szCs w:val="22"/>
          </w:rPr>
          <w:instrText xml:space="preserve"> PAGEREF _Toc456795762 \h </w:instrText>
        </w:r>
        <w:r w:rsidR="00594F10" w:rsidRPr="00182922">
          <w:rPr>
            <w:rFonts w:asciiTheme="minorHAnsi" w:hAnsiTheme="minorHAnsi" w:cstheme="minorHAnsi"/>
            <w:noProof/>
            <w:webHidden/>
            <w:sz w:val="22"/>
            <w:szCs w:val="22"/>
          </w:rPr>
        </w:r>
        <w:r w:rsidR="00594F10" w:rsidRPr="00182922">
          <w:rPr>
            <w:rFonts w:asciiTheme="minorHAnsi" w:hAnsiTheme="minorHAnsi" w:cstheme="minorHAnsi"/>
            <w:noProof/>
            <w:webHidden/>
            <w:sz w:val="22"/>
            <w:szCs w:val="22"/>
          </w:rPr>
          <w:fldChar w:fldCharType="separate"/>
        </w:r>
        <w:r w:rsidR="00FB767A">
          <w:rPr>
            <w:rFonts w:asciiTheme="minorHAnsi" w:hAnsiTheme="minorHAnsi" w:cstheme="minorHAnsi"/>
            <w:noProof/>
            <w:webHidden/>
            <w:sz w:val="22"/>
            <w:szCs w:val="22"/>
          </w:rPr>
          <w:t>7</w:t>
        </w:r>
        <w:r w:rsidR="00594F10" w:rsidRPr="00182922">
          <w:rPr>
            <w:rFonts w:asciiTheme="minorHAnsi" w:hAnsiTheme="minorHAnsi" w:cstheme="minorHAnsi"/>
            <w:noProof/>
            <w:webHidden/>
            <w:sz w:val="22"/>
            <w:szCs w:val="22"/>
          </w:rPr>
          <w:fldChar w:fldCharType="end"/>
        </w:r>
      </w:hyperlink>
    </w:p>
    <w:p w14:paraId="213D6FD8" w14:textId="32BA82DF" w:rsidR="00047892" w:rsidRPr="00182922" w:rsidRDefault="007C2F7D" w:rsidP="00047892">
      <w:pPr>
        <w:pStyle w:val="T1"/>
        <w:rPr>
          <w:rFonts w:asciiTheme="minorHAnsi" w:eastAsia="Times New Roman" w:hAnsiTheme="minorHAnsi" w:cstheme="minorHAnsi"/>
          <w:b w:val="0"/>
          <w:bCs w:val="0"/>
          <w:caps w:val="0"/>
          <w:noProof/>
          <w:sz w:val="22"/>
          <w:szCs w:val="22"/>
          <w:lang w:eastAsia="tr-TR"/>
        </w:rPr>
      </w:pPr>
      <w:hyperlink w:anchor="_Toc456795785" w:history="1">
        <w:r w:rsidR="00047892" w:rsidRPr="00182922">
          <w:rPr>
            <w:rStyle w:val="Kpr"/>
            <w:rFonts w:asciiTheme="minorHAnsi" w:hAnsiTheme="minorHAnsi" w:cstheme="minorHAnsi"/>
            <w:noProof/>
            <w:sz w:val="22"/>
            <w:szCs w:val="22"/>
          </w:rPr>
          <w:t>5.</w:t>
        </w:r>
        <w:r w:rsidR="00047892" w:rsidRPr="00182922">
          <w:rPr>
            <w:rFonts w:asciiTheme="minorHAnsi" w:eastAsia="Times New Roman" w:hAnsiTheme="minorHAnsi" w:cstheme="minorHAnsi"/>
            <w:b w:val="0"/>
            <w:bCs w:val="0"/>
            <w:caps w:val="0"/>
            <w:noProof/>
            <w:sz w:val="22"/>
            <w:szCs w:val="22"/>
            <w:lang w:eastAsia="tr-TR"/>
          </w:rPr>
          <w:tab/>
        </w:r>
        <w:r w:rsidR="002B6EED" w:rsidRPr="00182922">
          <w:rPr>
            <w:rStyle w:val="Kpr"/>
            <w:rFonts w:asciiTheme="minorHAnsi" w:hAnsiTheme="minorHAnsi" w:cstheme="minorHAnsi"/>
            <w:noProof/>
            <w:sz w:val="22"/>
            <w:szCs w:val="22"/>
          </w:rPr>
          <w:t>EĞİTİM STANDART</w:t>
        </w:r>
        <w:r w:rsidR="00047892" w:rsidRPr="00182922">
          <w:rPr>
            <w:rStyle w:val="Kpr"/>
            <w:rFonts w:asciiTheme="minorHAnsi" w:hAnsiTheme="minorHAnsi" w:cstheme="minorHAnsi"/>
            <w:noProof/>
            <w:sz w:val="22"/>
            <w:szCs w:val="22"/>
          </w:rPr>
          <w:t>LARI</w:t>
        </w:r>
        <w:r w:rsidR="00047892" w:rsidRPr="00182922">
          <w:rPr>
            <w:rFonts w:asciiTheme="minorHAnsi" w:hAnsiTheme="minorHAnsi" w:cstheme="minorHAnsi"/>
            <w:noProof/>
            <w:webHidden/>
            <w:sz w:val="22"/>
            <w:szCs w:val="22"/>
          </w:rPr>
          <w:tab/>
        </w:r>
        <w:r w:rsidR="00594F10" w:rsidRPr="00182922">
          <w:rPr>
            <w:rFonts w:asciiTheme="minorHAnsi" w:hAnsiTheme="minorHAnsi" w:cstheme="minorHAnsi"/>
            <w:noProof/>
            <w:webHidden/>
            <w:sz w:val="22"/>
            <w:szCs w:val="22"/>
          </w:rPr>
          <w:fldChar w:fldCharType="begin"/>
        </w:r>
        <w:r w:rsidR="00047892" w:rsidRPr="00182922">
          <w:rPr>
            <w:rFonts w:asciiTheme="minorHAnsi" w:hAnsiTheme="minorHAnsi" w:cstheme="minorHAnsi"/>
            <w:noProof/>
            <w:webHidden/>
            <w:sz w:val="22"/>
            <w:szCs w:val="22"/>
          </w:rPr>
          <w:instrText xml:space="preserve"> PAGEREF _Toc456795785 \h </w:instrText>
        </w:r>
        <w:r w:rsidR="00594F10" w:rsidRPr="00182922">
          <w:rPr>
            <w:rFonts w:asciiTheme="minorHAnsi" w:hAnsiTheme="minorHAnsi" w:cstheme="minorHAnsi"/>
            <w:noProof/>
            <w:webHidden/>
            <w:sz w:val="22"/>
            <w:szCs w:val="22"/>
          </w:rPr>
        </w:r>
        <w:r w:rsidR="00594F10" w:rsidRPr="00182922">
          <w:rPr>
            <w:rFonts w:asciiTheme="minorHAnsi" w:hAnsiTheme="minorHAnsi" w:cstheme="minorHAnsi"/>
            <w:noProof/>
            <w:webHidden/>
            <w:sz w:val="22"/>
            <w:szCs w:val="22"/>
          </w:rPr>
          <w:fldChar w:fldCharType="separate"/>
        </w:r>
        <w:r w:rsidR="00FB767A">
          <w:rPr>
            <w:rFonts w:asciiTheme="minorHAnsi" w:hAnsiTheme="minorHAnsi" w:cstheme="minorHAnsi"/>
            <w:noProof/>
            <w:webHidden/>
            <w:sz w:val="22"/>
            <w:szCs w:val="22"/>
          </w:rPr>
          <w:t>12</w:t>
        </w:r>
        <w:r w:rsidR="00594F10" w:rsidRPr="00182922">
          <w:rPr>
            <w:rFonts w:asciiTheme="minorHAnsi" w:hAnsiTheme="minorHAnsi" w:cstheme="minorHAnsi"/>
            <w:noProof/>
            <w:webHidden/>
            <w:sz w:val="22"/>
            <w:szCs w:val="22"/>
          </w:rPr>
          <w:fldChar w:fldCharType="end"/>
        </w:r>
      </w:hyperlink>
    </w:p>
    <w:p w14:paraId="4CF874AE" w14:textId="5CB50BEB" w:rsidR="00047892" w:rsidRPr="00182922" w:rsidRDefault="007C2F7D" w:rsidP="00047892">
      <w:pPr>
        <w:pStyle w:val="T1"/>
        <w:rPr>
          <w:rFonts w:asciiTheme="minorHAnsi" w:eastAsia="Times New Roman" w:hAnsiTheme="minorHAnsi" w:cstheme="minorHAnsi"/>
          <w:b w:val="0"/>
          <w:bCs w:val="0"/>
          <w:caps w:val="0"/>
          <w:noProof/>
          <w:sz w:val="22"/>
          <w:szCs w:val="22"/>
          <w:lang w:eastAsia="tr-TR"/>
        </w:rPr>
      </w:pPr>
      <w:hyperlink w:anchor="_Toc456795786" w:history="1">
        <w:r w:rsidR="00047892" w:rsidRPr="00182922">
          <w:rPr>
            <w:rStyle w:val="Kpr"/>
            <w:rFonts w:asciiTheme="minorHAnsi" w:hAnsiTheme="minorHAnsi" w:cstheme="minorHAnsi"/>
            <w:noProof/>
            <w:sz w:val="22"/>
            <w:szCs w:val="22"/>
          </w:rPr>
          <w:t>6.</w:t>
        </w:r>
        <w:r w:rsidR="00047892" w:rsidRPr="00182922">
          <w:rPr>
            <w:rFonts w:asciiTheme="minorHAnsi" w:eastAsia="Times New Roman" w:hAnsiTheme="minorHAnsi" w:cstheme="minorHAnsi"/>
            <w:b w:val="0"/>
            <w:bCs w:val="0"/>
            <w:caps w:val="0"/>
            <w:noProof/>
            <w:sz w:val="22"/>
            <w:szCs w:val="22"/>
            <w:lang w:eastAsia="tr-TR"/>
          </w:rPr>
          <w:tab/>
        </w:r>
        <w:r w:rsidR="00047892" w:rsidRPr="00182922">
          <w:rPr>
            <w:rStyle w:val="Kpr"/>
            <w:rFonts w:asciiTheme="minorHAnsi" w:hAnsiTheme="minorHAnsi" w:cstheme="minorHAnsi"/>
            <w:noProof/>
            <w:sz w:val="22"/>
            <w:szCs w:val="22"/>
          </w:rPr>
          <w:t>ÖLÇME VE DEĞERLENDİRME</w:t>
        </w:r>
        <w:r w:rsidR="00047892" w:rsidRPr="00182922">
          <w:rPr>
            <w:rFonts w:asciiTheme="minorHAnsi" w:hAnsiTheme="minorHAnsi" w:cstheme="minorHAnsi"/>
            <w:noProof/>
            <w:webHidden/>
            <w:sz w:val="22"/>
            <w:szCs w:val="22"/>
          </w:rPr>
          <w:tab/>
        </w:r>
        <w:r w:rsidR="00594F10" w:rsidRPr="00182922">
          <w:rPr>
            <w:rFonts w:asciiTheme="minorHAnsi" w:hAnsiTheme="minorHAnsi" w:cstheme="minorHAnsi"/>
            <w:noProof/>
            <w:webHidden/>
            <w:sz w:val="22"/>
            <w:szCs w:val="22"/>
          </w:rPr>
          <w:fldChar w:fldCharType="begin"/>
        </w:r>
        <w:r w:rsidR="00047892" w:rsidRPr="00182922">
          <w:rPr>
            <w:rFonts w:asciiTheme="minorHAnsi" w:hAnsiTheme="minorHAnsi" w:cstheme="minorHAnsi"/>
            <w:noProof/>
            <w:webHidden/>
            <w:sz w:val="22"/>
            <w:szCs w:val="22"/>
          </w:rPr>
          <w:instrText xml:space="preserve"> PAGEREF _Toc456795786 \h </w:instrText>
        </w:r>
        <w:r w:rsidR="00594F10" w:rsidRPr="00182922">
          <w:rPr>
            <w:rFonts w:asciiTheme="minorHAnsi" w:hAnsiTheme="minorHAnsi" w:cstheme="minorHAnsi"/>
            <w:noProof/>
            <w:webHidden/>
            <w:sz w:val="22"/>
            <w:szCs w:val="22"/>
          </w:rPr>
        </w:r>
        <w:r w:rsidR="00594F10" w:rsidRPr="00182922">
          <w:rPr>
            <w:rFonts w:asciiTheme="minorHAnsi" w:hAnsiTheme="minorHAnsi" w:cstheme="minorHAnsi"/>
            <w:noProof/>
            <w:webHidden/>
            <w:sz w:val="22"/>
            <w:szCs w:val="22"/>
          </w:rPr>
          <w:fldChar w:fldCharType="separate"/>
        </w:r>
        <w:r w:rsidR="00FB767A">
          <w:rPr>
            <w:rFonts w:asciiTheme="minorHAnsi" w:hAnsiTheme="minorHAnsi" w:cstheme="minorHAnsi"/>
            <w:noProof/>
            <w:webHidden/>
            <w:sz w:val="22"/>
            <w:szCs w:val="22"/>
          </w:rPr>
          <w:t>13</w:t>
        </w:r>
        <w:r w:rsidR="00594F10" w:rsidRPr="00182922">
          <w:rPr>
            <w:rFonts w:asciiTheme="minorHAnsi" w:hAnsiTheme="minorHAnsi" w:cstheme="minorHAnsi"/>
            <w:noProof/>
            <w:webHidden/>
            <w:sz w:val="22"/>
            <w:szCs w:val="22"/>
          </w:rPr>
          <w:fldChar w:fldCharType="end"/>
        </w:r>
      </w:hyperlink>
    </w:p>
    <w:p w14:paraId="72A10E6D" w14:textId="494117AA" w:rsidR="00047892" w:rsidRPr="00182922" w:rsidRDefault="007C2F7D" w:rsidP="00047892">
      <w:pPr>
        <w:pStyle w:val="T1"/>
        <w:rPr>
          <w:rFonts w:asciiTheme="minorHAnsi" w:eastAsia="Times New Roman" w:hAnsiTheme="minorHAnsi" w:cstheme="minorHAnsi"/>
          <w:b w:val="0"/>
          <w:bCs w:val="0"/>
          <w:caps w:val="0"/>
          <w:noProof/>
          <w:sz w:val="22"/>
          <w:szCs w:val="22"/>
          <w:lang w:eastAsia="tr-TR"/>
        </w:rPr>
      </w:pPr>
      <w:hyperlink w:anchor="_Toc456795787" w:history="1">
        <w:r w:rsidR="00047892" w:rsidRPr="00182922">
          <w:rPr>
            <w:rStyle w:val="Kpr"/>
            <w:rFonts w:asciiTheme="minorHAnsi" w:hAnsiTheme="minorHAnsi" w:cstheme="minorHAnsi"/>
            <w:noProof/>
            <w:sz w:val="22"/>
            <w:szCs w:val="22"/>
          </w:rPr>
          <w:t>7.</w:t>
        </w:r>
        <w:r w:rsidR="00047892" w:rsidRPr="00182922">
          <w:rPr>
            <w:rFonts w:asciiTheme="minorHAnsi" w:eastAsia="Times New Roman" w:hAnsiTheme="minorHAnsi" w:cstheme="minorHAnsi"/>
            <w:b w:val="0"/>
            <w:bCs w:val="0"/>
            <w:caps w:val="0"/>
            <w:noProof/>
            <w:sz w:val="22"/>
            <w:szCs w:val="22"/>
            <w:lang w:eastAsia="tr-TR"/>
          </w:rPr>
          <w:tab/>
        </w:r>
        <w:r w:rsidR="00047892" w:rsidRPr="00182922">
          <w:rPr>
            <w:rStyle w:val="Kpr"/>
            <w:rFonts w:asciiTheme="minorHAnsi" w:hAnsiTheme="minorHAnsi" w:cstheme="minorHAnsi"/>
            <w:noProof/>
            <w:sz w:val="22"/>
            <w:szCs w:val="22"/>
          </w:rPr>
          <w:t>KAYNAKÇA</w:t>
        </w:r>
        <w:r w:rsidR="00047892" w:rsidRPr="00182922">
          <w:rPr>
            <w:rFonts w:asciiTheme="minorHAnsi" w:hAnsiTheme="minorHAnsi" w:cstheme="minorHAnsi"/>
            <w:noProof/>
            <w:webHidden/>
            <w:sz w:val="22"/>
            <w:szCs w:val="22"/>
          </w:rPr>
          <w:tab/>
        </w:r>
        <w:r w:rsidR="00594F10" w:rsidRPr="00182922">
          <w:rPr>
            <w:rFonts w:asciiTheme="minorHAnsi" w:hAnsiTheme="minorHAnsi" w:cstheme="minorHAnsi"/>
            <w:noProof/>
            <w:webHidden/>
            <w:sz w:val="22"/>
            <w:szCs w:val="22"/>
          </w:rPr>
          <w:fldChar w:fldCharType="begin"/>
        </w:r>
        <w:r w:rsidR="00047892" w:rsidRPr="00182922">
          <w:rPr>
            <w:rFonts w:asciiTheme="minorHAnsi" w:hAnsiTheme="minorHAnsi" w:cstheme="minorHAnsi"/>
            <w:noProof/>
            <w:webHidden/>
            <w:sz w:val="22"/>
            <w:szCs w:val="22"/>
          </w:rPr>
          <w:instrText xml:space="preserve"> PAGEREF _Toc456795787 \h </w:instrText>
        </w:r>
        <w:r w:rsidR="00594F10" w:rsidRPr="00182922">
          <w:rPr>
            <w:rFonts w:asciiTheme="minorHAnsi" w:hAnsiTheme="minorHAnsi" w:cstheme="minorHAnsi"/>
            <w:noProof/>
            <w:webHidden/>
            <w:sz w:val="22"/>
            <w:szCs w:val="22"/>
          </w:rPr>
        </w:r>
        <w:r w:rsidR="00594F10" w:rsidRPr="00182922">
          <w:rPr>
            <w:rFonts w:asciiTheme="minorHAnsi" w:hAnsiTheme="minorHAnsi" w:cstheme="minorHAnsi"/>
            <w:noProof/>
            <w:webHidden/>
            <w:sz w:val="22"/>
            <w:szCs w:val="22"/>
          </w:rPr>
          <w:fldChar w:fldCharType="separate"/>
        </w:r>
        <w:r w:rsidR="00FB767A">
          <w:rPr>
            <w:rFonts w:asciiTheme="minorHAnsi" w:hAnsiTheme="minorHAnsi" w:cstheme="minorHAnsi"/>
            <w:noProof/>
            <w:webHidden/>
            <w:sz w:val="22"/>
            <w:szCs w:val="22"/>
          </w:rPr>
          <w:t>13</w:t>
        </w:r>
        <w:r w:rsidR="00594F10" w:rsidRPr="00182922">
          <w:rPr>
            <w:rFonts w:asciiTheme="minorHAnsi" w:hAnsiTheme="minorHAnsi" w:cstheme="minorHAnsi"/>
            <w:noProof/>
            <w:webHidden/>
            <w:sz w:val="22"/>
            <w:szCs w:val="22"/>
          </w:rPr>
          <w:fldChar w:fldCharType="end"/>
        </w:r>
      </w:hyperlink>
    </w:p>
    <w:p w14:paraId="27B355EC" w14:textId="77777777" w:rsidR="00DB7C7D" w:rsidRPr="004C1F74" w:rsidRDefault="00594F10" w:rsidP="00047892">
      <w:pPr>
        <w:tabs>
          <w:tab w:val="right" w:leader="dot" w:pos="8505"/>
          <w:tab w:val="right" w:leader="dot" w:pos="8647"/>
        </w:tabs>
        <w:spacing w:after="0" w:line="240" w:lineRule="auto"/>
        <w:jc w:val="both"/>
        <w:rPr>
          <w:rFonts w:eastAsia="Times New Roman" w:cs="Calibri"/>
        </w:rPr>
      </w:pPr>
      <w:r w:rsidRPr="00532F78">
        <w:rPr>
          <w:rFonts w:asciiTheme="minorHAnsi" w:eastAsia="Times New Roman" w:hAnsiTheme="minorHAnsi" w:cs="Calibri"/>
          <w:sz w:val="28"/>
          <w:szCs w:val="28"/>
        </w:rPr>
        <w:fldChar w:fldCharType="end"/>
      </w:r>
    </w:p>
    <w:p w14:paraId="25F40EFC" w14:textId="77777777" w:rsidR="00B7386B" w:rsidRPr="004C1F74" w:rsidRDefault="00B7386B" w:rsidP="00AE5F19">
      <w:pPr>
        <w:tabs>
          <w:tab w:val="right" w:leader="dot" w:pos="8505"/>
          <w:tab w:val="right" w:leader="dot" w:pos="8647"/>
        </w:tabs>
        <w:spacing w:after="0" w:line="360" w:lineRule="auto"/>
        <w:jc w:val="both"/>
        <w:rPr>
          <w:rFonts w:eastAsia="Times New Roman" w:cs="Calibri"/>
        </w:rPr>
      </w:pPr>
    </w:p>
    <w:p w14:paraId="1EEFA1A1" w14:textId="77777777" w:rsidR="00B7386B" w:rsidRPr="004C1F74" w:rsidRDefault="00B7386B" w:rsidP="00AE5F19">
      <w:pPr>
        <w:tabs>
          <w:tab w:val="right" w:leader="dot" w:pos="8505"/>
          <w:tab w:val="right" w:leader="dot" w:pos="8647"/>
        </w:tabs>
        <w:spacing w:after="0" w:line="360" w:lineRule="auto"/>
        <w:jc w:val="both"/>
        <w:rPr>
          <w:rFonts w:eastAsia="Times New Roman" w:cs="Calibri"/>
        </w:rPr>
      </w:pPr>
    </w:p>
    <w:p w14:paraId="6A186D49" w14:textId="77777777" w:rsidR="0047067C" w:rsidRPr="004C1F74" w:rsidRDefault="0047067C" w:rsidP="00AE5F19">
      <w:pPr>
        <w:tabs>
          <w:tab w:val="right" w:leader="dot" w:pos="8505"/>
          <w:tab w:val="right" w:leader="dot" w:pos="8647"/>
        </w:tabs>
        <w:spacing w:after="0" w:line="360" w:lineRule="auto"/>
        <w:jc w:val="both"/>
        <w:rPr>
          <w:rFonts w:eastAsia="Times New Roman" w:cs="Calibri"/>
        </w:rPr>
      </w:pPr>
    </w:p>
    <w:p w14:paraId="46257484" w14:textId="77777777" w:rsidR="0047067C" w:rsidRPr="004C1F74" w:rsidRDefault="0047067C" w:rsidP="00AE5F19">
      <w:pPr>
        <w:tabs>
          <w:tab w:val="right" w:leader="dot" w:pos="8505"/>
          <w:tab w:val="right" w:leader="dot" w:pos="8647"/>
        </w:tabs>
        <w:spacing w:after="0" w:line="360" w:lineRule="auto"/>
        <w:jc w:val="both"/>
        <w:rPr>
          <w:rFonts w:eastAsia="Times New Roman" w:cs="Calibri"/>
        </w:rPr>
      </w:pPr>
    </w:p>
    <w:p w14:paraId="25F3D47B" w14:textId="77777777" w:rsidR="00532F78" w:rsidRDefault="00532F78">
      <w:pPr>
        <w:spacing w:after="0" w:line="240" w:lineRule="auto"/>
        <w:rPr>
          <w:rFonts w:eastAsia="Times New Roman" w:cs="Calibri"/>
        </w:rPr>
      </w:pPr>
      <w:r>
        <w:rPr>
          <w:rFonts w:eastAsia="Times New Roman" w:cs="Calibri"/>
        </w:rPr>
        <w:br w:type="page"/>
      </w:r>
    </w:p>
    <w:p w14:paraId="162B3513" w14:textId="77777777" w:rsidR="00435987" w:rsidRPr="004C1F74" w:rsidRDefault="00435987" w:rsidP="00AE5F19">
      <w:pPr>
        <w:tabs>
          <w:tab w:val="right" w:leader="dot" w:pos="8505"/>
          <w:tab w:val="right" w:leader="dot" w:pos="8647"/>
        </w:tabs>
        <w:spacing w:after="0" w:line="360" w:lineRule="auto"/>
        <w:jc w:val="both"/>
        <w:rPr>
          <w:rFonts w:eastAsia="Times New Roman" w:cs="Calibri"/>
        </w:rPr>
      </w:pPr>
    </w:p>
    <w:p w14:paraId="129FCAD5" w14:textId="77777777" w:rsidR="00DC73C3" w:rsidRPr="004C1F74" w:rsidRDefault="009A295F" w:rsidP="00CB4D18">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1" w:name="_Toc456795751"/>
      <w:r w:rsidRPr="004C1F74">
        <w:rPr>
          <w:rFonts w:cs="Calibri"/>
          <w:b/>
          <w:color w:val="FFFFFF"/>
        </w:rPr>
        <w:t>GİRİŞ</w:t>
      </w:r>
      <w:bookmarkEnd w:id="1"/>
    </w:p>
    <w:p w14:paraId="1735184F" w14:textId="77777777" w:rsidR="00FB5856" w:rsidRPr="004C1F74" w:rsidRDefault="00FB5856" w:rsidP="009014DB">
      <w:pPr>
        <w:pStyle w:val="ColorfulList-Accent11"/>
        <w:spacing w:after="0" w:line="360" w:lineRule="auto"/>
        <w:jc w:val="both"/>
        <w:outlineLvl w:val="2"/>
        <w:rPr>
          <w:rFonts w:cs="Calibri"/>
          <w:b/>
        </w:rPr>
      </w:pPr>
    </w:p>
    <w:p w14:paraId="6AF25AC0" w14:textId="7BE9EC5F" w:rsidR="00686705" w:rsidRPr="00D77C00" w:rsidRDefault="00686705" w:rsidP="00182922">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Pr>
          <w:rFonts w:cs="Calibri"/>
        </w:rPr>
        <w:t>Epidemiyoloji yan dal eğitimi müfredatı, sağlık hizmetlerinin planlanması ve değerlendirilmesi, veri toplama, veri tabanı yönetimi, analizi, sürveyans sistemi, sağlık alanında araştırmalar, araştırma etiği, salgın yönetimi, hastalık tarama programları alanında kuramsal v</w:t>
      </w:r>
      <w:r w:rsidR="00182922">
        <w:rPr>
          <w:rFonts w:cs="Calibri"/>
        </w:rPr>
        <w:t xml:space="preserve">e uygulama aşamalarını içerir. </w:t>
      </w:r>
      <w:r>
        <w:rPr>
          <w:rFonts w:cs="Calibri"/>
        </w:rPr>
        <w:t>Bu konular yapılandırılmış kuramsal ve uygulamalı eğ</w:t>
      </w:r>
      <w:r w:rsidR="00182922">
        <w:rPr>
          <w:rFonts w:cs="Calibri"/>
        </w:rPr>
        <w:t xml:space="preserve">itim yöntemleri ile yürütülür. </w:t>
      </w:r>
      <w:r>
        <w:rPr>
          <w:rFonts w:cs="Calibri"/>
        </w:rPr>
        <w:t xml:space="preserve">Bağımsız ve keşfederek öğrenme etkinlikleri ile pekiştirilir.  Ölçme ve değerlendirmede özgün sınavlar, çok merkezli değerlendirme, eğitici değerlendirmesi </w:t>
      </w:r>
      <w:r w:rsidRPr="008A444B">
        <w:rPr>
          <w:rFonts w:cs="Calibri"/>
        </w:rPr>
        <w:t>ve araştırma planlama, uygulama, rapor hazırlama</w:t>
      </w:r>
      <w:r>
        <w:rPr>
          <w:rFonts w:cs="Calibri"/>
        </w:rPr>
        <w:t xml:space="preserve"> </w:t>
      </w:r>
      <w:r w:rsidRPr="00D77C00">
        <w:rPr>
          <w:rFonts w:cs="Calibri"/>
        </w:rPr>
        <w:t>ile bitirme sınavı yer alır.</w:t>
      </w:r>
    </w:p>
    <w:p w14:paraId="6E905F99" w14:textId="2D16C480" w:rsidR="00686705" w:rsidRPr="004C1F74" w:rsidRDefault="00686705" w:rsidP="00182922">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Pr>
          <w:rFonts w:cs="Calibri"/>
        </w:rPr>
        <w:t xml:space="preserve">Müfredat gereği eğitim, hem akademik ortamda hem de Sağlık Bakanlığına ait kurumlarda </w:t>
      </w:r>
      <w:r w:rsidRPr="00A27618">
        <w:rPr>
          <w:rFonts w:cs="Calibri"/>
        </w:rPr>
        <w:t>ve sah</w:t>
      </w:r>
      <w:r w:rsidR="00182922">
        <w:rPr>
          <w:rFonts w:cs="Calibri"/>
        </w:rPr>
        <w:t xml:space="preserve">a çalışmaları ile sürdürülür. </w:t>
      </w:r>
      <w:r w:rsidRPr="00A27618">
        <w:rPr>
          <w:rFonts w:cs="Calibri"/>
        </w:rPr>
        <w:t>Bu gerekçe ile hedef kitle kapsamında Tıp Fakülteleri, Türkiye Halk Sağlığı Kurumu başta olmak üzere, Sağlık Bakanlığı ve bağlı kuruluşları, öğrenci olarak Halk Sağlığı ile Enfeksiyon Hastalıkları ve Klinik Mikrobiyoloji uzman hekimleri, eğitici olarak</w:t>
      </w:r>
      <w:r>
        <w:rPr>
          <w:rFonts w:cs="Calibri"/>
        </w:rPr>
        <w:t xml:space="preserve"> Halk Sağlığı ve Epidemiyoloji alanındaki akademisyenlerdir. </w:t>
      </w:r>
    </w:p>
    <w:p w14:paraId="33B0677F" w14:textId="77777777" w:rsidR="00DB7C7D" w:rsidRDefault="00DB7C7D" w:rsidP="009014DB">
      <w:pPr>
        <w:pStyle w:val="ColorfulList-Accent11"/>
        <w:spacing w:after="0" w:line="360" w:lineRule="auto"/>
        <w:jc w:val="both"/>
        <w:outlineLvl w:val="2"/>
        <w:rPr>
          <w:rFonts w:cs="Calibri"/>
          <w:b/>
        </w:rPr>
      </w:pPr>
    </w:p>
    <w:p w14:paraId="117F30CE" w14:textId="77777777" w:rsidR="006258D9" w:rsidRPr="004C1F74" w:rsidRDefault="006258D9" w:rsidP="00844BF6">
      <w:pPr>
        <w:pStyle w:val="ColorfulList-Accent11"/>
        <w:spacing w:after="0" w:line="360" w:lineRule="auto"/>
        <w:ind w:left="0"/>
        <w:jc w:val="both"/>
        <w:outlineLvl w:val="2"/>
        <w:rPr>
          <w:rFonts w:cs="Calibri"/>
          <w:b/>
        </w:rPr>
      </w:pPr>
    </w:p>
    <w:p w14:paraId="5780151E" w14:textId="77777777"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2" w:name="_Toc456795752"/>
      <w:r w:rsidRPr="004C1F74">
        <w:rPr>
          <w:rFonts w:cs="Calibri"/>
          <w:b/>
          <w:color w:val="FFFFFF"/>
        </w:rPr>
        <w:t>MÜFREDAT TANITIMI</w:t>
      </w:r>
      <w:bookmarkEnd w:id="2"/>
    </w:p>
    <w:p w14:paraId="67B70845" w14:textId="77777777" w:rsidR="004548CA" w:rsidRPr="00182922" w:rsidRDefault="004548CA" w:rsidP="004548CA">
      <w:pPr>
        <w:pStyle w:val="ColorfulList-Accent11"/>
        <w:numPr>
          <w:ilvl w:val="1"/>
          <w:numId w:val="3"/>
        </w:numPr>
        <w:spacing w:line="240" w:lineRule="auto"/>
        <w:jc w:val="both"/>
        <w:rPr>
          <w:rFonts w:cs="Calibri"/>
        </w:rPr>
      </w:pPr>
      <w:r w:rsidRPr="00182922">
        <w:rPr>
          <w:rFonts w:cs="Calibri"/>
        </w:rPr>
        <w:t>Müfredatın Amacı ve Hedefleri</w:t>
      </w:r>
    </w:p>
    <w:p w14:paraId="73C5403D" w14:textId="77777777" w:rsidR="005963DB" w:rsidRPr="00182922" w:rsidRDefault="00EC3232" w:rsidP="00182922">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82922">
        <w:rPr>
          <w:rFonts w:cs="Calibri"/>
        </w:rPr>
        <w:t xml:space="preserve">Müfredatın amacı yan dal </w:t>
      </w:r>
      <w:r w:rsidR="005963DB" w:rsidRPr="00182922">
        <w:rPr>
          <w:rFonts w:cs="Calibri"/>
        </w:rPr>
        <w:t>öğrencilerini</w:t>
      </w:r>
      <w:r w:rsidRPr="00182922">
        <w:rPr>
          <w:rFonts w:cs="Calibri"/>
        </w:rPr>
        <w:t>n</w:t>
      </w:r>
      <w:r w:rsidR="005963DB" w:rsidRPr="00182922">
        <w:rPr>
          <w:rFonts w:cs="Calibri"/>
        </w:rPr>
        <w:t xml:space="preserve"> epidemiyoloji</w:t>
      </w:r>
      <w:r w:rsidRPr="00182922">
        <w:rPr>
          <w:rFonts w:cs="Calibri"/>
        </w:rPr>
        <w:t xml:space="preserve"> bilimi ve saha/</w:t>
      </w:r>
      <w:r w:rsidR="005963DB" w:rsidRPr="00182922">
        <w:rPr>
          <w:rFonts w:cs="Calibri"/>
        </w:rPr>
        <w:t>klinik</w:t>
      </w:r>
      <w:r w:rsidRPr="00182922">
        <w:rPr>
          <w:rFonts w:cs="Calibri"/>
        </w:rPr>
        <w:t xml:space="preserve"> araştırmaları</w:t>
      </w:r>
      <w:r w:rsidR="005963DB" w:rsidRPr="00182922">
        <w:rPr>
          <w:rFonts w:cs="Calibri"/>
        </w:rPr>
        <w:t xml:space="preserve"> konusunda bilgi ve beceri ile donatılmış şekilde mezun </w:t>
      </w:r>
      <w:r w:rsidRPr="00182922">
        <w:rPr>
          <w:rFonts w:cs="Calibri"/>
        </w:rPr>
        <w:t>etmek, toplumun sağlık düzeyin</w:t>
      </w:r>
      <w:r w:rsidR="005963DB" w:rsidRPr="00182922">
        <w:rPr>
          <w:rFonts w:cs="Calibri"/>
        </w:rPr>
        <w:t xml:space="preserve"> geliştirmeye yönelik çalışmalarda lider olarak yer alma</w:t>
      </w:r>
      <w:r w:rsidRPr="00182922">
        <w:rPr>
          <w:rFonts w:cs="Calibri"/>
        </w:rPr>
        <w:t>sını</w:t>
      </w:r>
      <w:r w:rsidR="005963DB" w:rsidRPr="00182922">
        <w:rPr>
          <w:rFonts w:cs="Calibri"/>
        </w:rPr>
        <w:t xml:space="preserve"> ve Türkiye’de epidemiyoloji biliminin gelişmesine katkıda bulunma</w:t>
      </w:r>
      <w:r w:rsidRPr="00182922">
        <w:rPr>
          <w:rFonts w:cs="Calibri"/>
        </w:rPr>
        <w:t>sını</w:t>
      </w:r>
      <w:r w:rsidR="005963DB" w:rsidRPr="00182922">
        <w:rPr>
          <w:rFonts w:cs="Calibri"/>
        </w:rPr>
        <w:t xml:space="preserve"> </w:t>
      </w:r>
      <w:r w:rsidRPr="00182922">
        <w:rPr>
          <w:rFonts w:cs="Calibri"/>
        </w:rPr>
        <w:t>sağlamaktır</w:t>
      </w:r>
      <w:r w:rsidR="005963DB" w:rsidRPr="00182922">
        <w:rPr>
          <w:rFonts w:cs="Calibri"/>
        </w:rPr>
        <w:t xml:space="preserve">. Epidemiyoloji </w:t>
      </w:r>
      <w:r w:rsidRPr="00182922">
        <w:rPr>
          <w:rFonts w:cs="Calibri"/>
        </w:rPr>
        <w:t>yan dal eğitimini</w:t>
      </w:r>
      <w:r w:rsidR="005963DB" w:rsidRPr="00182922">
        <w:rPr>
          <w:rFonts w:cs="Calibri"/>
        </w:rPr>
        <w:t xml:space="preserve"> tamamlayan kişiler</w:t>
      </w:r>
      <w:r w:rsidRPr="00182922">
        <w:rPr>
          <w:rFonts w:cs="Calibri"/>
        </w:rPr>
        <w:t>in</w:t>
      </w:r>
      <w:r w:rsidR="005963DB" w:rsidRPr="00182922">
        <w:rPr>
          <w:rFonts w:cs="Calibri"/>
        </w:rPr>
        <w:t>, ilgi alanlarına göre farklı sektörlerde sağlık araştırmaları planlama, uygulama ve değerlendirme</w:t>
      </w:r>
      <w:r w:rsidRPr="00182922">
        <w:rPr>
          <w:rFonts w:cs="Calibri"/>
        </w:rPr>
        <w:t xml:space="preserve"> aşamalarında çalışanları eğitmesi</w:t>
      </w:r>
      <w:r w:rsidR="005963DB" w:rsidRPr="00182922">
        <w:rPr>
          <w:rFonts w:cs="Calibri"/>
        </w:rPr>
        <w:t>, danışmanlık ver</w:t>
      </w:r>
      <w:r w:rsidRPr="00182922">
        <w:rPr>
          <w:rFonts w:cs="Calibri"/>
        </w:rPr>
        <w:t>mesi</w:t>
      </w:r>
      <w:r w:rsidR="005963DB" w:rsidRPr="00182922">
        <w:rPr>
          <w:rFonts w:cs="Calibri"/>
        </w:rPr>
        <w:t>, liderlik yap</w:t>
      </w:r>
      <w:r w:rsidRPr="00182922">
        <w:rPr>
          <w:rFonts w:cs="Calibri"/>
        </w:rPr>
        <w:t>ması hedeflenmektedir</w:t>
      </w:r>
      <w:r w:rsidR="005963DB" w:rsidRPr="00182922">
        <w:rPr>
          <w:rFonts w:cs="Calibri"/>
        </w:rPr>
        <w:t xml:space="preserve">. </w:t>
      </w:r>
    </w:p>
    <w:p w14:paraId="713E6A0E" w14:textId="77777777" w:rsidR="004548CA" w:rsidRPr="00182922" w:rsidRDefault="004548CA" w:rsidP="004548CA">
      <w:pPr>
        <w:pStyle w:val="ColorfulList-Accent11"/>
        <w:spacing w:line="240" w:lineRule="auto"/>
        <w:ind w:left="1440"/>
        <w:jc w:val="both"/>
        <w:rPr>
          <w:rFonts w:cs="Calibri"/>
        </w:rPr>
      </w:pPr>
    </w:p>
    <w:p w14:paraId="02778BB5" w14:textId="77777777" w:rsidR="004548CA" w:rsidRPr="00182922" w:rsidRDefault="004548CA" w:rsidP="004548CA">
      <w:pPr>
        <w:pStyle w:val="ColorfulList-Accent11"/>
        <w:numPr>
          <w:ilvl w:val="1"/>
          <w:numId w:val="3"/>
        </w:numPr>
        <w:spacing w:line="240" w:lineRule="auto"/>
        <w:jc w:val="both"/>
        <w:rPr>
          <w:rFonts w:cs="Calibri"/>
        </w:rPr>
      </w:pPr>
      <w:r w:rsidRPr="00182922">
        <w:rPr>
          <w:rFonts w:cs="Calibri"/>
        </w:rPr>
        <w:t>Müfredat Çalışmasının Tarihsel Süreci</w:t>
      </w:r>
    </w:p>
    <w:p w14:paraId="3F375288" w14:textId="77777777" w:rsidR="004548CA" w:rsidRPr="00182922" w:rsidRDefault="004548CA" w:rsidP="004548CA">
      <w:pPr>
        <w:spacing w:after="0" w:line="240" w:lineRule="auto"/>
        <w:ind w:left="360"/>
        <w:jc w:val="both"/>
        <w:rPr>
          <w:rFonts w:cs="Calibri"/>
          <w:color w:val="A6A6A6"/>
        </w:rPr>
      </w:pPr>
    </w:p>
    <w:p w14:paraId="4865F297" w14:textId="77777777" w:rsidR="00EB2912" w:rsidRPr="00182922" w:rsidRDefault="009B78D7" w:rsidP="00182922">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82922">
        <w:rPr>
          <w:rFonts w:cs="Calibri"/>
        </w:rPr>
        <w:t>Halk Sağlığı Anabilim dalına ait bir yan dal olarak Tababet Uzmanlık Tüzüğü’nde epidemiyoloji 1970’li yıllardan beri yer almaktadır ve ilk mezununu 1993 yılında vermiştir. 2010 yılına kadar yan dal eğitimi Hacettepe Üniversitesi Tıp Fakültesi Halk Sağlığı Anabilim Dalı’nda sürdürüldüğü için bu kurum tarafından geliştirilen müfredat uygulanmıştır. Daha sonra Gülhane Askeri Tıp Akademisi Halk Sağlığı Anabilim Dalı Epidemiyoloji Bilim Dalı aynı müfredat programı ile yan dal uzmanlık eğitimine başlamıştır.</w:t>
      </w:r>
      <w:r w:rsidR="001A617E" w:rsidRPr="00182922">
        <w:rPr>
          <w:rFonts w:cs="Calibri"/>
        </w:rPr>
        <w:t xml:space="preserve"> </w:t>
      </w:r>
    </w:p>
    <w:p w14:paraId="0A186AC4" w14:textId="77777777" w:rsidR="004548CA" w:rsidRPr="001C777B" w:rsidRDefault="001A617E" w:rsidP="00182922">
      <w:pPr>
        <w:pBdr>
          <w:top w:val="single" w:sz="4" w:space="1" w:color="auto"/>
          <w:left w:val="single" w:sz="4" w:space="4" w:color="auto"/>
          <w:bottom w:val="single" w:sz="4" w:space="1" w:color="auto"/>
          <w:right w:val="single" w:sz="4" w:space="4" w:color="auto"/>
        </w:pBdr>
        <w:spacing w:after="0" w:line="240" w:lineRule="auto"/>
        <w:jc w:val="both"/>
        <w:rPr>
          <w:rFonts w:cs="Calibri"/>
          <w:b/>
          <w:i/>
          <w:sz w:val="24"/>
          <w:szCs w:val="24"/>
        </w:rPr>
      </w:pPr>
      <w:r w:rsidRPr="00182922">
        <w:rPr>
          <w:rFonts w:cs="Calibri"/>
        </w:rPr>
        <w:t>Sağlık Bakanlığı Sağlık Eğitimi Genel Müdürlüğü tarafından 2010 yılında başlatılan uzmanlık eğitimi müfredat çalışmaları kapsamında Bakanlık tarafından düzenlenen üç toplantı yapılmıştır. Epidemiyoloji müfredatının dayanağı, çekirdek müfredat içeriği, genişletilmiş müfredat tanımı, öğrenme ve öğretme yöntemleri konusunda çalışılmış ve içerik ve standartlar belirlenmiştir.</w:t>
      </w:r>
      <w:r w:rsidR="00EB2912" w:rsidRPr="00182922">
        <w:rPr>
          <w:rFonts w:cs="Calibri"/>
        </w:rPr>
        <w:t xml:space="preserve"> </w:t>
      </w:r>
      <w:r w:rsidRPr="00182922">
        <w:rPr>
          <w:rFonts w:cs="Calibri"/>
        </w:rPr>
        <w:t>Gerçekleştirilen çalışmalarla yan dal program içeriği geliştirilmiş ve standardizasyon sağlanmıştır.</w:t>
      </w:r>
      <w:r w:rsidR="00E10668" w:rsidRPr="00182922">
        <w:rPr>
          <w:rFonts w:cs="Calibri"/>
        </w:rPr>
        <w:t xml:space="preserve"> 19.07.2016</w:t>
      </w:r>
      <w:r w:rsidR="00E10668" w:rsidRPr="00182922">
        <w:rPr>
          <w:rFonts w:cs="Calibri"/>
          <w:b/>
        </w:rPr>
        <w:t xml:space="preserve"> </w:t>
      </w:r>
      <w:r w:rsidR="00E10668" w:rsidRPr="00182922">
        <w:rPr>
          <w:rFonts w:cs="Calibri"/>
        </w:rPr>
        <w:t>tarihind</w:t>
      </w:r>
      <w:r w:rsidR="001C777B" w:rsidRPr="00182922">
        <w:rPr>
          <w:rFonts w:cs="Calibri"/>
        </w:rPr>
        <w:t>e</w:t>
      </w:r>
      <w:r w:rsidR="001C777B" w:rsidRPr="00182922">
        <w:rPr>
          <w:rFonts w:cs="Calibri"/>
          <w:b/>
        </w:rPr>
        <w:t>,</w:t>
      </w:r>
      <w:r w:rsidR="001C777B" w:rsidRPr="00182922">
        <w:rPr>
          <w:rFonts w:cs="Calibri"/>
        </w:rPr>
        <w:t xml:space="preserve"> v.2.1 müfredatı Prof. D</w:t>
      </w:r>
      <w:r w:rsidR="005540B3" w:rsidRPr="00182922">
        <w:rPr>
          <w:rFonts w:cs="Calibri"/>
        </w:rPr>
        <w:t xml:space="preserve">r. Feride Aksu Tanık, Prof. Dr. </w:t>
      </w:r>
      <w:r w:rsidR="001C777B" w:rsidRPr="00182922">
        <w:rPr>
          <w:rFonts w:cs="Calibri"/>
        </w:rPr>
        <w:t>Levent Akın, Prof. Dr.</w:t>
      </w:r>
      <w:r w:rsidR="008E42B5" w:rsidRPr="00182922">
        <w:rPr>
          <w:rFonts w:cs="Calibri"/>
        </w:rPr>
        <w:t xml:space="preserve"> </w:t>
      </w:r>
      <w:r w:rsidR="001C777B" w:rsidRPr="00182922">
        <w:rPr>
          <w:rFonts w:cs="Calibri"/>
        </w:rPr>
        <w:t>Meltem Çöl, Prof. Dr.</w:t>
      </w:r>
      <w:r w:rsidR="008E42B5" w:rsidRPr="00182922">
        <w:rPr>
          <w:rFonts w:cs="Calibri"/>
        </w:rPr>
        <w:t xml:space="preserve"> </w:t>
      </w:r>
      <w:r w:rsidR="001C777B" w:rsidRPr="00182922">
        <w:rPr>
          <w:rFonts w:cs="Calibri"/>
        </w:rPr>
        <w:t>Nuray Öz</w:t>
      </w:r>
      <w:r w:rsidR="005540B3" w:rsidRPr="00182922">
        <w:rPr>
          <w:rFonts w:cs="Calibri"/>
        </w:rPr>
        <w:t>gülnar, Prof. Dr. Onur Hamzaoğlu, Yrd. Doç. Dr.</w:t>
      </w:r>
      <w:r w:rsidR="008E42B5" w:rsidRPr="00182922">
        <w:rPr>
          <w:rFonts w:cs="Calibri"/>
        </w:rPr>
        <w:t xml:space="preserve"> </w:t>
      </w:r>
      <w:r w:rsidR="001C777B" w:rsidRPr="00182922">
        <w:rPr>
          <w:rFonts w:cs="Calibri"/>
        </w:rPr>
        <w:t xml:space="preserve">Perihan Torun, </w:t>
      </w:r>
      <w:r w:rsidR="005540B3" w:rsidRPr="00182922">
        <w:rPr>
          <w:rFonts w:cs="Calibri"/>
        </w:rPr>
        <w:t xml:space="preserve">Prof. Dr. </w:t>
      </w:r>
      <w:r w:rsidR="001C777B" w:rsidRPr="00182922">
        <w:rPr>
          <w:rFonts w:cs="Calibri"/>
        </w:rPr>
        <w:t xml:space="preserve">Selim Kılıç </w:t>
      </w:r>
      <w:r w:rsidR="001C777B" w:rsidRPr="00715287">
        <w:rPr>
          <w:rFonts w:cs="Calibri"/>
          <w:sz w:val="24"/>
          <w:szCs w:val="24"/>
        </w:rPr>
        <w:t>tarafından hazırlanmıştır.</w:t>
      </w:r>
    </w:p>
    <w:p w14:paraId="65C4A7DC" w14:textId="77777777" w:rsidR="004548CA" w:rsidRPr="004C1F74" w:rsidRDefault="004548CA" w:rsidP="004548CA">
      <w:pPr>
        <w:pStyle w:val="ColorfulList-Accent11"/>
        <w:spacing w:line="240" w:lineRule="auto"/>
        <w:ind w:left="1440"/>
        <w:jc w:val="both"/>
        <w:rPr>
          <w:rFonts w:cs="Calibri"/>
          <w:sz w:val="24"/>
        </w:rPr>
      </w:pPr>
    </w:p>
    <w:p w14:paraId="446887C7"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Uzmanlık Eğitimi Süreci</w:t>
      </w:r>
    </w:p>
    <w:p w14:paraId="792DA37F" w14:textId="77777777" w:rsidR="00280654" w:rsidRPr="00182922" w:rsidRDefault="00280654" w:rsidP="00280654">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182922">
        <w:rPr>
          <w:rFonts w:cs="Calibri"/>
        </w:rPr>
        <w:lastRenderedPageBreak/>
        <w:t xml:space="preserve">Epidemiyoloji yan dal uzmanlık eğitimi süresi </w:t>
      </w:r>
      <w:r w:rsidRPr="00182922">
        <w:rPr>
          <w:rFonts w:cs="Calibri"/>
          <w:b/>
        </w:rPr>
        <w:t>iki yıldır</w:t>
      </w:r>
      <w:r w:rsidRPr="00182922">
        <w:rPr>
          <w:rFonts w:cs="Calibri"/>
        </w:rPr>
        <w:t>. Yan dal u</w:t>
      </w:r>
      <w:r w:rsidR="00FF3308" w:rsidRPr="00182922">
        <w:rPr>
          <w:rFonts w:cs="Calibri"/>
        </w:rPr>
        <w:t xml:space="preserve">zmanlık eğitimi </w:t>
      </w:r>
      <w:r w:rsidRPr="00182922">
        <w:rPr>
          <w:rFonts w:cs="Calibri"/>
        </w:rPr>
        <w:t>içinde yer alan zorunlu</w:t>
      </w:r>
      <w:r w:rsidR="00FF3308" w:rsidRPr="00182922">
        <w:rPr>
          <w:rFonts w:cs="Calibri"/>
        </w:rPr>
        <w:t xml:space="preserve"> dersleri </w:t>
      </w:r>
      <w:r w:rsidRPr="00182922">
        <w:rPr>
          <w:rFonts w:cs="Calibri"/>
        </w:rPr>
        <w:t xml:space="preserve">ilk yıl içinde </w:t>
      </w:r>
      <w:r w:rsidR="00E75CCD" w:rsidRPr="00182922">
        <w:rPr>
          <w:rFonts w:cs="Calibri"/>
        </w:rPr>
        <w:t xml:space="preserve">başarıyla </w:t>
      </w:r>
      <w:r w:rsidR="009F797D" w:rsidRPr="00182922">
        <w:rPr>
          <w:rFonts w:cs="Calibri"/>
        </w:rPr>
        <w:t>tamamla</w:t>
      </w:r>
      <w:r w:rsidRPr="00182922">
        <w:rPr>
          <w:rFonts w:cs="Calibri"/>
        </w:rPr>
        <w:t>dıktan sonra</w:t>
      </w:r>
      <w:r w:rsidR="005B42C6" w:rsidRPr="00182922">
        <w:rPr>
          <w:rFonts w:cs="Calibri"/>
        </w:rPr>
        <w:t>,</w:t>
      </w:r>
      <w:r w:rsidRPr="00182922">
        <w:rPr>
          <w:rFonts w:cs="Calibri"/>
        </w:rPr>
        <w:t xml:space="preserve"> yan dal uzmanlık öğrencisi danışmanı gözetiminde bir araştırma</w:t>
      </w:r>
      <w:r w:rsidR="009F797D" w:rsidRPr="00182922">
        <w:rPr>
          <w:rFonts w:cs="Calibri"/>
        </w:rPr>
        <w:t xml:space="preserve"> planlar, uygular, rapor hazırlar. Hazırlanan raporu uygun bulunanlar bitirme sınavına girer.</w:t>
      </w:r>
    </w:p>
    <w:p w14:paraId="66E646E8" w14:textId="77777777" w:rsidR="004548CA" w:rsidRPr="004C1F74" w:rsidRDefault="004548CA" w:rsidP="004548CA">
      <w:pPr>
        <w:pStyle w:val="ColorfulList-Accent11"/>
        <w:spacing w:line="240" w:lineRule="auto"/>
        <w:ind w:left="1440"/>
        <w:jc w:val="both"/>
        <w:rPr>
          <w:rFonts w:cs="Calibri"/>
          <w:sz w:val="24"/>
        </w:rPr>
      </w:pPr>
    </w:p>
    <w:p w14:paraId="2B3B1138" w14:textId="77777777" w:rsidR="004548CA" w:rsidRPr="00182922" w:rsidRDefault="004548CA" w:rsidP="00A27618">
      <w:pPr>
        <w:pStyle w:val="ColorfulList-Accent11"/>
        <w:numPr>
          <w:ilvl w:val="1"/>
          <w:numId w:val="3"/>
        </w:numPr>
        <w:spacing w:line="240" w:lineRule="auto"/>
        <w:jc w:val="both"/>
        <w:rPr>
          <w:rFonts w:cs="Calibri"/>
        </w:rPr>
      </w:pPr>
      <w:r w:rsidRPr="00182922">
        <w:rPr>
          <w:rFonts w:cs="Calibri"/>
        </w:rPr>
        <w:t>Kariyer Olasılıkları</w:t>
      </w:r>
    </w:p>
    <w:p w14:paraId="14104A24" w14:textId="77777777" w:rsidR="004548CA" w:rsidRPr="00182922" w:rsidRDefault="000670C4" w:rsidP="004548CA">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182922">
        <w:rPr>
          <w:rFonts w:cs="Calibri"/>
        </w:rPr>
        <w:t>Epidemiyoloji yan dal uzmanlar</w:t>
      </w:r>
      <w:r w:rsidR="0012176F" w:rsidRPr="00182922">
        <w:rPr>
          <w:rFonts w:cs="Calibri"/>
        </w:rPr>
        <w:t>ı</w:t>
      </w:r>
      <w:r w:rsidRPr="00182922">
        <w:rPr>
          <w:rFonts w:cs="Calibri"/>
        </w:rPr>
        <w:t xml:space="preserve"> ağırlıklı olarak akademik yaşama devam etmekte ve eğitim aktiviteleri içerisinde yer almaktadır. Ayrıca </w:t>
      </w:r>
      <w:r w:rsidR="00961E76" w:rsidRPr="00182922">
        <w:rPr>
          <w:rFonts w:cs="Calibri"/>
        </w:rPr>
        <w:t xml:space="preserve">Türkiye Halk Sağlığı Kurumu başta olmak üzere, </w:t>
      </w:r>
      <w:r w:rsidRPr="00182922">
        <w:rPr>
          <w:rFonts w:cs="Calibri"/>
        </w:rPr>
        <w:t>Sağlık Bakanlığı ve</w:t>
      </w:r>
      <w:r w:rsidR="00961E76" w:rsidRPr="00182922">
        <w:rPr>
          <w:rFonts w:cs="Calibri"/>
        </w:rPr>
        <w:t xml:space="preserve"> </w:t>
      </w:r>
      <w:r w:rsidRPr="00182922">
        <w:rPr>
          <w:rFonts w:cs="Calibri"/>
        </w:rPr>
        <w:t>bağlı kuruluşlarında görev alarak epidemiyoloji alanında eğitim, araştırma, danışmanlık hizmeti sunarlar.</w:t>
      </w:r>
    </w:p>
    <w:p w14:paraId="4FF914C7" w14:textId="77777777" w:rsidR="006F4F9E" w:rsidRDefault="006F4F9E" w:rsidP="009014DB">
      <w:pPr>
        <w:pStyle w:val="ColorfulList-Accent11"/>
        <w:spacing w:after="0" w:line="360" w:lineRule="auto"/>
        <w:ind w:left="1440"/>
        <w:jc w:val="both"/>
        <w:rPr>
          <w:rFonts w:cs="Calibri"/>
        </w:rPr>
      </w:pPr>
    </w:p>
    <w:p w14:paraId="219EFDFF" w14:textId="77777777" w:rsidR="006258D9" w:rsidRPr="004C1F74" w:rsidRDefault="006258D9" w:rsidP="009014DB">
      <w:pPr>
        <w:pStyle w:val="ColorfulList-Accent11"/>
        <w:spacing w:after="0" w:line="360" w:lineRule="auto"/>
        <w:ind w:left="1440"/>
        <w:jc w:val="both"/>
        <w:rPr>
          <w:rFonts w:cs="Calibri"/>
        </w:rPr>
      </w:pPr>
    </w:p>
    <w:p w14:paraId="6B82E219" w14:textId="77777777"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3" w:name="_Toc456795753"/>
      <w:r w:rsidRPr="004C1F74">
        <w:rPr>
          <w:rFonts w:cs="Calibri"/>
          <w:b/>
          <w:color w:val="FFFFFF"/>
        </w:rPr>
        <w:t>TEMEL YETKİNLİKLER</w:t>
      </w:r>
      <w:bookmarkEnd w:id="3"/>
    </w:p>
    <w:p w14:paraId="1728B758" w14:textId="77777777" w:rsidR="00E60CBF" w:rsidRPr="004C1F74" w:rsidRDefault="00E60CBF" w:rsidP="009014DB">
      <w:pPr>
        <w:spacing w:after="0" w:line="360" w:lineRule="auto"/>
        <w:rPr>
          <w:rFonts w:eastAsia="Times New Roman" w:cs="Calibri"/>
          <w:b/>
          <w:lang w:eastAsia="tr-TR"/>
        </w:rPr>
      </w:pPr>
    </w:p>
    <w:p w14:paraId="100E71EE" w14:textId="77777777" w:rsidR="004B22B0" w:rsidRPr="004C1F74" w:rsidRDefault="00EA7B6F" w:rsidP="00AA2422">
      <w:pPr>
        <w:widowControl w:val="0"/>
        <w:autoSpaceDE w:val="0"/>
        <w:autoSpaceDN w:val="0"/>
        <w:adjustRightInd w:val="0"/>
        <w:spacing w:after="0"/>
        <w:jc w:val="both"/>
        <w:rPr>
          <w:rFonts w:cs="Calibri"/>
        </w:rPr>
      </w:pPr>
      <w:bookmarkStart w:id="4" w:name="_top"/>
      <w:bookmarkEnd w:id="4"/>
      <w:r>
        <w:rPr>
          <w:rFonts w:cs="Calibri"/>
          <w:noProof/>
          <w:lang w:eastAsia="tr-TR"/>
        </w:rPr>
        <w:drawing>
          <wp:anchor distT="0" distB="0" distL="114300" distR="114300" simplePos="0" relativeHeight="251657728" behindDoc="0" locked="0" layoutInCell="1" allowOverlap="1" wp14:anchorId="61D78A15" wp14:editId="24D936D3">
            <wp:simplePos x="0" y="0"/>
            <wp:positionH relativeFrom="column">
              <wp:posOffset>20320</wp:posOffset>
            </wp:positionH>
            <wp:positionV relativeFrom="paragraph">
              <wp:posOffset>635</wp:posOffset>
            </wp:positionV>
            <wp:extent cx="3594100" cy="2679700"/>
            <wp:effectExtent l="0" t="0" r="12700" b="12700"/>
            <wp:wrapTight wrapText="bothSides">
              <wp:wrapPolygon edited="0">
                <wp:start x="0" y="0"/>
                <wp:lineTo x="0" y="21498"/>
                <wp:lineTo x="21524" y="21498"/>
                <wp:lineTo x="21524" y="0"/>
                <wp:lineTo x="0"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4100" cy="2679700"/>
                    </a:xfrm>
                    <a:prstGeom prst="rect">
                      <a:avLst/>
                    </a:prstGeom>
                    <a:noFill/>
                  </pic:spPr>
                </pic:pic>
              </a:graphicData>
            </a:graphic>
          </wp:anchor>
        </w:drawing>
      </w:r>
    </w:p>
    <w:p w14:paraId="15356B77" w14:textId="77777777"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14:paraId="3D6869F4" w14:textId="77777777" w:rsidR="004B22B0" w:rsidRPr="004C1F74" w:rsidRDefault="007C2F7D" w:rsidP="00AA2422">
      <w:pPr>
        <w:widowControl w:val="0"/>
        <w:autoSpaceDE w:val="0"/>
        <w:autoSpaceDN w:val="0"/>
        <w:adjustRightInd w:val="0"/>
        <w:spacing w:after="0"/>
        <w:jc w:val="both"/>
        <w:rPr>
          <w:rFonts w:cs="Calibri"/>
        </w:rPr>
      </w:pPr>
      <w:r>
        <w:rPr>
          <w:rFonts w:cs="Calibri"/>
          <w:noProof/>
          <w:lang w:val="en-GB" w:eastAsia="en-GB"/>
        </w:rPr>
        <w:pict w14:anchorId="3C190569">
          <v:shapetype id="_x0000_t202" coordsize="21600,21600" o:spt="202" path="m,l,21600r21600,l21600,xe">
            <v:stroke joinstyle="miter"/>
            <v:path gradientshapeok="t" o:connecttype="rect"/>
          </v:shapetype>
          <v:shape id="Text Box 13" o:spid="_x0000_s1026" type="#_x0000_t202" style="position:absolute;left:0;text-align:left;margin-left:-283.55pt;margin-top:14.3pt;width:279pt;height:22.2pt;z-index:251656704;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" stroked="f">
            <v:textbox style="mso-fit-shape-to-text:t" inset="0,0,0,0">
              <w:txbxContent>
                <w:p w14:paraId="69C7647A" w14:textId="23AD92AC" w:rsidR="00C6025B" w:rsidRPr="00BC02E9" w:rsidRDefault="00C6025B" w:rsidP="00E60CBF">
                  <w:pPr>
                    <w:pStyle w:val="ResimYazs"/>
                    <w:rPr>
                      <w:noProof/>
                      <w:color w:val="0070C0"/>
                      <w:sz w:val="20"/>
                      <w:szCs w:val="20"/>
                    </w:rPr>
                  </w:pPr>
                  <w:r w:rsidRPr="00BC02E9">
                    <w:rPr>
                      <w:color w:val="0070C0"/>
                      <w:sz w:val="20"/>
                      <w:szCs w:val="20"/>
                    </w:rPr>
                    <w:t xml:space="preserve">Şekil </w:t>
                  </w:r>
                  <w:r w:rsidR="00594F10" w:rsidRPr="00BC02E9">
                    <w:rPr>
                      <w:color w:val="0070C0"/>
                      <w:sz w:val="20"/>
                      <w:szCs w:val="20"/>
                    </w:rPr>
                    <w:fldChar w:fldCharType="begin"/>
                  </w:r>
                  <w:r w:rsidRPr="00BC02E9">
                    <w:rPr>
                      <w:color w:val="0070C0"/>
                      <w:sz w:val="20"/>
                      <w:szCs w:val="20"/>
                    </w:rPr>
                    <w:instrText xml:space="preserve"> SEQ Figure \* ARABIC </w:instrText>
                  </w:r>
                  <w:r w:rsidR="00594F10" w:rsidRPr="00BC02E9">
                    <w:rPr>
                      <w:color w:val="0070C0"/>
                      <w:sz w:val="20"/>
                      <w:szCs w:val="20"/>
                    </w:rPr>
                    <w:fldChar w:fldCharType="separate"/>
                  </w:r>
                  <w:r w:rsidR="00FB767A">
                    <w:rPr>
                      <w:noProof/>
                      <w:color w:val="0070C0"/>
                      <w:sz w:val="20"/>
                      <w:szCs w:val="20"/>
                    </w:rPr>
                    <w:t>1</w:t>
                  </w:r>
                  <w:r w:rsidR="00594F10"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w:r>
    </w:p>
    <w:p w14:paraId="69B5988B" w14:textId="77777777" w:rsidR="004B22B0" w:rsidRPr="004C1F74" w:rsidRDefault="004B22B0" w:rsidP="00AA2422">
      <w:pPr>
        <w:widowControl w:val="0"/>
        <w:autoSpaceDE w:val="0"/>
        <w:autoSpaceDN w:val="0"/>
        <w:adjustRightInd w:val="0"/>
        <w:spacing w:after="0"/>
        <w:jc w:val="both"/>
        <w:rPr>
          <w:rFonts w:cs="Calibri"/>
        </w:rPr>
      </w:pPr>
    </w:p>
    <w:p w14:paraId="76AA03B4" w14:textId="77777777" w:rsidR="00BB5955" w:rsidRPr="004C1F74"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735D1037" w14:textId="77777777" w:rsidR="009E2FC7"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456795754"/>
      <w:r w:rsidRPr="004C1F74">
        <w:rPr>
          <w:rFonts w:ascii="Calibri" w:hAnsi="Calibri" w:cs="Calibri"/>
          <w:b w:val="0"/>
          <w:noProof/>
          <w:sz w:val="22"/>
          <w:szCs w:val="22"/>
          <w:lang w:eastAsia="tr-TR"/>
        </w:rPr>
        <w:lastRenderedPageBreak/>
        <w:t>Yönetici</w:t>
      </w:r>
      <w:bookmarkEnd w:id="5"/>
    </w:p>
    <w:p w14:paraId="544409B0"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456795755"/>
      <w:r w:rsidRPr="004C1F74">
        <w:rPr>
          <w:rFonts w:ascii="Calibri" w:hAnsi="Calibri" w:cs="Calibri"/>
          <w:b w:val="0"/>
          <w:noProof/>
          <w:sz w:val="22"/>
          <w:szCs w:val="22"/>
          <w:lang w:eastAsia="tr-TR"/>
        </w:rPr>
        <w:t>Ekip Üyesi</w:t>
      </w:r>
      <w:bookmarkEnd w:id="6"/>
    </w:p>
    <w:p w14:paraId="51347A94"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7" w:name="_Toc456795756"/>
      <w:r w:rsidRPr="004C1F74">
        <w:rPr>
          <w:rFonts w:ascii="Calibri" w:hAnsi="Calibri" w:cs="Calibri"/>
          <w:b w:val="0"/>
          <w:noProof/>
          <w:sz w:val="22"/>
          <w:szCs w:val="22"/>
          <w:lang w:eastAsia="tr-TR"/>
        </w:rPr>
        <w:t>Sağlık Koruyucusu</w:t>
      </w:r>
      <w:bookmarkEnd w:id="7"/>
    </w:p>
    <w:p w14:paraId="654F7135"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456795757"/>
      <w:r w:rsidRPr="004C1F74">
        <w:rPr>
          <w:rFonts w:ascii="Calibri" w:hAnsi="Calibri" w:cs="Calibri"/>
          <w:b w:val="0"/>
          <w:noProof/>
          <w:sz w:val="22"/>
          <w:szCs w:val="22"/>
          <w:lang w:eastAsia="tr-TR"/>
        </w:rPr>
        <w:t>İletişim Kuran</w:t>
      </w:r>
      <w:bookmarkEnd w:id="8"/>
      <w:r w:rsidRPr="004C1F74">
        <w:rPr>
          <w:rFonts w:ascii="Calibri" w:hAnsi="Calibri" w:cs="Calibri"/>
          <w:b w:val="0"/>
          <w:noProof/>
          <w:sz w:val="22"/>
          <w:szCs w:val="22"/>
          <w:lang w:eastAsia="tr-TR"/>
        </w:rPr>
        <w:t xml:space="preserve"> </w:t>
      </w:r>
    </w:p>
    <w:p w14:paraId="33B6D83E"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9" w:name="_Toc456795758"/>
      <w:r w:rsidRPr="004C1F74">
        <w:rPr>
          <w:rFonts w:ascii="Calibri" w:hAnsi="Calibri" w:cs="Calibri"/>
          <w:b w:val="0"/>
          <w:noProof/>
          <w:sz w:val="22"/>
          <w:szCs w:val="22"/>
          <w:lang w:eastAsia="tr-TR"/>
        </w:rPr>
        <w:t>Değer ve Sorumluluk Sahibi</w:t>
      </w:r>
      <w:bookmarkEnd w:id="9"/>
    </w:p>
    <w:p w14:paraId="0892A223" w14:textId="77777777" w:rsidR="00AA2422"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0" w:name="_Toc456795759"/>
      <w:r w:rsidRPr="004C1F74">
        <w:rPr>
          <w:rFonts w:ascii="Calibri" w:hAnsi="Calibri" w:cs="Calibri"/>
          <w:b w:val="0"/>
          <w:noProof/>
          <w:sz w:val="22"/>
          <w:szCs w:val="22"/>
          <w:lang w:eastAsia="tr-TR"/>
        </w:rPr>
        <w:t>Öğrenen ve Öğreten</w:t>
      </w:r>
      <w:bookmarkEnd w:id="10"/>
    </w:p>
    <w:p w14:paraId="7C62C37F" w14:textId="77777777" w:rsidR="009E2FC7" w:rsidRPr="003C6688" w:rsidRDefault="00E60CBF" w:rsidP="003C6688">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1" w:name="_Toc456795760"/>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1"/>
    </w:p>
    <w:p w14:paraId="73F2D479" w14:textId="77777777"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14:paraId="45CE112E" w14:textId="77777777" w:rsidR="00B817F3" w:rsidRPr="004C1F74" w:rsidRDefault="00B817F3" w:rsidP="00151886">
      <w:pPr>
        <w:tabs>
          <w:tab w:val="left" w:pos="4536"/>
        </w:tabs>
        <w:spacing w:line="360" w:lineRule="auto"/>
        <w:contextualSpacing/>
        <w:jc w:val="both"/>
        <w:outlineLvl w:val="0"/>
        <w:rPr>
          <w:rFonts w:cs="Calibri"/>
          <w:noProof/>
          <w:lang w:eastAsia="tr-TR"/>
        </w:rPr>
      </w:pPr>
    </w:p>
    <w:p w14:paraId="0D75E8DB" w14:textId="77777777" w:rsidR="00B817F3" w:rsidRPr="004C1F74" w:rsidRDefault="00841E89" w:rsidP="00AE5F19">
      <w:pPr>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14:paraId="7F72D68C" w14:textId="77777777" w:rsidR="00841E89" w:rsidRPr="004C1F74" w:rsidRDefault="00841E89" w:rsidP="00AE5F19">
      <w:pPr>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14:paraId="739DB384" w14:textId="77777777" w:rsidR="009E2FC7" w:rsidRPr="004C1F74" w:rsidRDefault="00EA7B6F" w:rsidP="009E2FC7">
      <w:pPr>
        <w:pStyle w:val="MediumGrid1-Accent21"/>
        <w:jc w:val="both"/>
        <w:rPr>
          <w:rFonts w:cs="Calibri"/>
        </w:rPr>
      </w:pPr>
      <w:r>
        <w:rPr>
          <w:rFonts w:cs="Calibri"/>
          <w:noProof/>
          <w:lang w:val="tr-TR" w:eastAsia="tr-TR"/>
        </w:rPr>
        <w:drawing>
          <wp:anchor distT="0" distB="0" distL="114300" distR="114300" simplePos="0" relativeHeight="251658752" behindDoc="1" locked="0" layoutInCell="1" allowOverlap="1" wp14:anchorId="26F14EEF" wp14:editId="126DECBC">
            <wp:simplePos x="0" y="0"/>
            <wp:positionH relativeFrom="column">
              <wp:posOffset>478155</wp:posOffset>
            </wp:positionH>
            <wp:positionV relativeFrom="paragraph">
              <wp:posOffset>0</wp:posOffset>
            </wp:positionV>
            <wp:extent cx="2778760" cy="2347595"/>
            <wp:effectExtent l="0" t="0" r="0" b="0"/>
            <wp:wrapTight wrapText="bothSides">
              <wp:wrapPolygon edited="0">
                <wp:start x="0" y="0"/>
                <wp:lineTo x="0" y="21267"/>
                <wp:lineTo x="21324" y="21267"/>
                <wp:lineTo x="21324" y="0"/>
                <wp:lineTo x="0"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8760" cy="2347595"/>
                    </a:xfrm>
                    <a:prstGeom prst="rect">
                      <a:avLst/>
                    </a:prstGeom>
                    <a:noFill/>
                  </pic:spPr>
                </pic:pic>
              </a:graphicData>
            </a:graphic>
          </wp:anchor>
        </w:drawing>
      </w:r>
    </w:p>
    <w:p w14:paraId="03FCB622" w14:textId="77777777" w:rsidR="009E2FC7" w:rsidRPr="004C1F74" w:rsidRDefault="009E2FC7" w:rsidP="009E2FC7">
      <w:pPr>
        <w:pStyle w:val="MediumGrid1-Accent21"/>
        <w:jc w:val="both"/>
        <w:rPr>
          <w:rFonts w:cs="Calibri"/>
        </w:rPr>
      </w:pPr>
    </w:p>
    <w:p w14:paraId="10E3EE7A" w14:textId="77777777" w:rsidR="009E2FC7" w:rsidRPr="004C1F74" w:rsidRDefault="009E2FC7" w:rsidP="00343EEC">
      <w:pPr>
        <w:widowControl w:val="0"/>
        <w:autoSpaceDE w:val="0"/>
        <w:autoSpaceDN w:val="0"/>
        <w:adjustRightInd w:val="0"/>
        <w:spacing w:after="0"/>
        <w:ind w:left="426"/>
        <w:jc w:val="both"/>
        <w:rPr>
          <w:rFonts w:cs="Calibri"/>
        </w:rPr>
      </w:pPr>
    </w:p>
    <w:p w14:paraId="134073AC" w14:textId="77777777"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2AA24D8D" w14:textId="77777777" w:rsidR="00B817F3" w:rsidRPr="004C1F74" w:rsidRDefault="00B817F3" w:rsidP="00343EEC">
      <w:pPr>
        <w:widowControl w:val="0"/>
        <w:autoSpaceDE w:val="0"/>
        <w:autoSpaceDN w:val="0"/>
        <w:adjustRightInd w:val="0"/>
        <w:spacing w:after="0"/>
        <w:ind w:left="426"/>
        <w:jc w:val="both"/>
        <w:rPr>
          <w:rFonts w:cs="Calibri"/>
        </w:rPr>
      </w:pPr>
    </w:p>
    <w:p w14:paraId="2F85D950" w14:textId="77777777" w:rsidR="00B817F3" w:rsidRPr="004C1F74" w:rsidRDefault="00B817F3" w:rsidP="00343EEC">
      <w:pPr>
        <w:widowControl w:val="0"/>
        <w:autoSpaceDE w:val="0"/>
        <w:autoSpaceDN w:val="0"/>
        <w:adjustRightInd w:val="0"/>
        <w:spacing w:after="0"/>
        <w:ind w:left="426"/>
        <w:jc w:val="both"/>
        <w:rPr>
          <w:rFonts w:cs="Calibri"/>
        </w:rPr>
      </w:pPr>
    </w:p>
    <w:p w14:paraId="3CEEA9A7" w14:textId="77777777" w:rsidR="00194308" w:rsidRPr="00194308" w:rsidRDefault="00194308" w:rsidP="00194308">
      <w:pPr>
        <w:rPr>
          <w:lang w:eastAsia="tr-TR"/>
        </w:rPr>
      </w:pPr>
    </w:p>
    <w:p w14:paraId="2AEF5279" w14:textId="77777777" w:rsidR="00BB6D31" w:rsidRPr="004C1F74" w:rsidRDefault="00371BBA" w:rsidP="00B7386B">
      <w:pPr>
        <w:pStyle w:val="Balk3"/>
        <w:numPr>
          <w:ilvl w:val="2"/>
          <w:numId w:val="3"/>
        </w:numPr>
        <w:rPr>
          <w:rFonts w:ascii="Calibri" w:hAnsi="Calibri" w:cs="Calibri"/>
          <w:noProof/>
          <w:sz w:val="22"/>
          <w:szCs w:val="22"/>
          <w:lang w:eastAsia="tr-TR"/>
        </w:rPr>
      </w:pPr>
      <w:bookmarkStart w:id="12" w:name="_Toc456795761"/>
      <w:r w:rsidRPr="004C1F74">
        <w:rPr>
          <w:rFonts w:ascii="Calibri" w:hAnsi="Calibri" w:cs="Calibri"/>
          <w:noProof/>
          <w:sz w:val="22"/>
          <w:szCs w:val="22"/>
          <w:lang w:eastAsia="tr-TR"/>
        </w:rPr>
        <w:t>YETKİNLİKLER</w:t>
      </w:r>
      <w:bookmarkEnd w:id="12"/>
    </w:p>
    <w:p w14:paraId="3A3BA787" w14:textId="77777777" w:rsidR="006D3F89" w:rsidRDefault="00371BBA" w:rsidP="00BB6D31">
      <w:pPr>
        <w:pStyle w:val="ColorfulList-Accent11"/>
        <w:tabs>
          <w:tab w:val="left" w:pos="284"/>
          <w:tab w:val="left" w:pos="567"/>
        </w:tabs>
        <w:spacing w:after="0" w:line="240" w:lineRule="auto"/>
        <w:ind w:left="567"/>
        <w:jc w:val="both"/>
        <w:rPr>
          <w:rFonts w:cs="Calibri"/>
        </w:rPr>
      </w:pPr>
      <w:r w:rsidRPr="004C1F74">
        <w:rPr>
          <w:rFonts w:cs="Calibri"/>
        </w:rPr>
        <w:t>Uzman Hekim aşağıda listelenm</w:t>
      </w:r>
      <w:r w:rsidR="00E02A76">
        <w:rPr>
          <w:rFonts w:cs="Calibri"/>
        </w:rPr>
        <w:t xml:space="preserve">iş </w:t>
      </w:r>
      <w:r w:rsidRPr="004C1F74">
        <w:rPr>
          <w:rFonts w:cs="Calibri"/>
        </w:rPr>
        <w:t>yetkinlikleri ve eğitimi boyunca edindiği diğer bütünleyici “temel yetkinlikleri” eş zamanlı ve uygun şekilde kullanarak uygular.</w:t>
      </w:r>
      <w:r w:rsidR="00E530D0">
        <w:rPr>
          <w:rFonts w:cs="Calibri"/>
        </w:rPr>
        <w:t xml:space="preserve"> </w:t>
      </w:r>
    </w:p>
    <w:p w14:paraId="1D96A908" w14:textId="77777777" w:rsidR="00E10668" w:rsidRDefault="00E10668" w:rsidP="00BB6D31">
      <w:pPr>
        <w:pStyle w:val="ColorfulList-Accent11"/>
        <w:tabs>
          <w:tab w:val="left" w:pos="284"/>
          <w:tab w:val="left" w:pos="567"/>
        </w:tabs>
        <w:spacing w:after="0" w:line="240" w:lineRule="auto"/>
        <w:ind w:left="567"/>
        <w:jc w:val="both"/>
        <w:rPr>
          <w:rFonts w:cs="Calibri"/>
        </w:rPr>
      </w:pPr>
    </w:p>
    <w:p w14:paraId="37DF5A38" w14:textId="77777777" w:rsidR="008D77E3" w:rsidRDefault="008D77E3" w:rsidP="00BB6D31">
      <w:pPr>
        <w:pStyle w:val="ColorfulList-Accent11"/>
        <w:tabs>
          <w:tab w:val="left" w:pos="284"/>
          <w:tab w:val="left" w:pos="567"/>
        </w:tabs>
        <w:spacing w:after="0" w:line="240" w:lineRule="auto"/>
        <w:ind w:left="567"/>
        <w:jc w:val="both"/>
        <w:rPr>
          <w:rFonts w:cs="Calibri"/>
        </w:rPr>
      </w:pPr>
    </w:p>
    <w:p w14:paraId="0E94E6AC" w14:textId="77777777" w:rsidR="00194308" w:rsidRDefault="00194308" w:rsidP="00E10668">
      <w:pPr>
        <w:rPr>
          <w:rFonts w:cs="Calibri"/>
          <w:b/>
          <w:noProof/>
          <w:lang w:eastAsia="tr-TR"/>
        </w:rPr>
        <w:sectPr w:rsidR="00194308"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pPr>
    </w:p>
    <w:p w14:paraId="0161FD2D" w14:textId="77777777" w:rsidR="00E10668" w:rsidRPr="00247BDF" w:rsidRDefault="00E10668" w:rsidP="00E10668">
      <w:pPr>
        <w:rPr>
          <w:rFonts w:cs="Calibri"/>
          <w:b/>
          <w:noProof/>
          <w:lang w:eastAsia="tr-TR"/>
        </w:rPr>
      </w:pPr>
      <w:r w:rsidRPr="00247BDF">
        <w:rPr>
          <w:rFonts w:cs="Calibri"/>
          <w:b/>
          <w:noProof/>
          <w:lang w:eastAsia="tr-TR"/>
        </w:rPr>
        <w:lastRenderedPageBreak/>
        <w:t>P:</w:t>
      </w:r>
      <w:r w:rsidRPr="00247BDF">
        <w:rPr>
          <w:rFonts w:cs="Calibri"/>
          <w:noProof/>
          <w:lang w:eastAsia="tr-TR"/>
        </w:rPr>
        <w:t xml:space="preserve"> Planlar</w:t>
      </w:r>
    </w:p>
    <w:p w14:paraId="273A4CAA" w14:textId="77777777" w:rsidR="00E10668" w:rsidRPr="00247BDF" w:rsidRDefault="00E10668" w:rsidP="00E10668">
      <w:pPr>
        <w:rPr>
          <w:rFonts w:cs="Calibri"/>
          <w:b/>
          <w:noProof/>
          <w:lang w:eastAsia="tr-TR"/>
        </w:rPr>
      </w:pPr>
      <w:r w:rsidRPr="00247BDF">
        <w:rPr>
          <w:rFonts w:cs="Calibri"/>
          <w:b/>
          <w:noProof/>
          <w:lang w:eastAsia="tr-TR"/>
        </w:rPr>
        <w:t xml:space="preserve">S: </w:t>
      </w:r>
      <w:r w:rsidRPr="00247BDF">
        <w:rPr>
          <w:rFonts w:cs="Calibri"/>
          <w:noProof/>
          <w:lang w:eastAsia="tr-TR"/>
        </w:rPr>
        <w:t>Saptar</w:t>
      </w:r>
    </w:p>
    <w:p w14:paraId="029BDAC6" w14:textId="77777777" w:rsidR="00E10668" w:rsidRPr="00247BDF" w:rsidRDefault="00E10668" w:rsidP="00E10668">
      <w:pPr>
        <w:rPr>
          <w:lang w:eastAsia="tr-TR"/>
        </w:rPr>
      </w:pPr>
      <w:r w:rsidRPr="00247BDF">
        <w:rPr>
          <w:b/>
          <w:lang w:eastAsia="tr-TR"/>
        </w:rPr>
        <w:t xml:space="preserve">İ: </w:t>
      </w:r>
      <w:r w:rsidRPr="00247BDF">
        <w:rPr>
          <w:lang w:eastAsia="tr-TR"/>
        </w:rPr>
        <w:t>İzler</w:t>
      </w:r>
    </w:p>
    <w:p w14:paraId="302481B6" w14:textId="77777777" w:rsidR="00847122" w:rsidRPr="00EC1992" w:rsidRDefault="00847122" w:rsidP="00847122">
      <w:pPr>
        <w:rPr>
          <w:lang w:eastAsia="tr-TR"/>
        </w:rPr>
      </w:pPr>
      <w:r w:rsidRPr="00247BDF">
        <w:rPr>
          <w:b/>
          <w:lang w:eastAsia="tr-TR"/>
        </w:rPr>
        <w:t>H:</w:t>
      </w:r>
      <w:r w:rsidRPr="00247BDF">
        <w:rPr>
          <w:lang w:eastAsia="tr-TR"/>
        </w:rPr>
        <w:t xml:space="preserve"> Hesaplar</w:t>
      </w:r>
    </w:p>
    <w:p w14:paraId="0390DF8E" w14:textId="77777777" w:rsidR="00E10668" w:rsidRPr="00247BDF" w:rsidRDefault="00E10668" w:rsidP="00E10668">
      <w:pPr>
        <w:rPr>
          <w:lang w:eastAsia="tr-TR"/>
        </w:rPr>
      </w:pPr>
      <w:r w:rsidRPr="00247BDF">
        <w:rPr>
          <w:b/>
          <w:lang w:eastAsia="tr-TR"/>
        </w:rPr>
        <w:t xml:space="preserve">D: </w:t>
      </w:r>
      <w:r w:rsidRPr="00247BDF">
        <w:rPr>
          <w:lang w:eastAsia="tr-TR"/>
        </w:rPr>
        <w:t>Değerlendirir</w:t>
      </w:r>
    </w:p>
    <w:p w14:paraId="67DCEE70" w14:textId="77777777" w:rsidR="00194308" w:rsidRPr="00247BDF" w:rsidRDefault="00194308" w:rsidP="00194308">
      <w:pPr>
        <w:rPr>
          <w:lang w:eastAsia="tr-TR"/>
        </w:rPr>
      </w:pPr>
      <w:r w:rsidRPr="00247BDF">
        <w:rPr>
          <w:b/>
          <w:lang w:eastAsia="tr-TR"/>
        </w:rPr>
        <w:lastRenderedPageBreak/>
        <w:t xml:space="preserve">G: </w:t>
      </w:r>
      <w:r w:rsidRPr="00247BDF">
        <w:rPr>
          <w:lang w:eastAsia="tr-TR"/>
        </w:rPr>
        <w:t>Geliştirir</w:t>
      </w:r>
    </w:p>
    <w:p w14:paraId="21B42873" w14:textId="77777777" w:rsidR="00194308" w:rsidRPr="00686705" w:rsidRDefault="00194308" w:rsidP="00686705">
      <w:pPr>
        <w:rPr>
          <w:lang w:eastAsia="tr-TR"/>
        </w:rPr>
      </w:pPr>
      <w:r w:rsidRPr="00247BDF">
        <w:rPr>
          <w:b/>
          <w:lang w:eastAsia="tr-TR"/>
        </w:rPr>
        <w:t xml:space="preserve">U: </w:t>
      </w:r>
      <w:r w:rsidRPr="00247BDF">
        <w:rPr>
          <w:lang w:eastAsia="tr-TR"/>
        </w:rPr>
        <w:t>Uygular</w:t>
      </w:r>
    </w:p>
    <w:p w14:paraId="17809933" w14:textId="77777777" w:rsidR="00FF6668" w:rsidRDefault="00FF6668" w:rsidP="001B2E39">
      <w:pPr>
        <w:spacing w:after="0" w:line="240" w:lineRule="auto"/>
        <w:rPr>
          <w:rFonts w:eastAsia="Times New Roman" w:cs="Calibri"/>
          <w:b/>
          <w:bCs/>
          <w:color w:val="FFFFFF"/>
          <w:lang w:eastAsia="tr-TR"/>
        </w:rPr>
        <w:sectPr w:rsidR="00FF6668" w:rsidSect="00194308">
          <w:type w:val="continuous"/>
          <w:pgSz w:w="11906" w:h="16838"/>
          <w:pgMar w:top="1418" w:right="1418" w:bottom="1418" w:left="1985" w:header="709" w:footer="907" w:gutter="0"/>
          <w:cols w:num="2" w:space="568"/>
          <w:titlePg/>
          <w:docGrid w:linePitch="360"/>
        </w:sectPr>
      </w:pPr>
      <w:r w:rsidRPr="00B27E1F">
        <w:rPr>
          <w:rFonts w:cs="Calibri"/>
          <w:b/>
          <w:sz w:val="24"/>
        </w:rPr>
        <w:t>ETT:</w:t>
      </w:r>
      <w:r w:rsidRPr="00B27E1F">
        <w:rPr>
          <w:rFonts w:cs="Calibri"/>
          <w:sz w:val="24"/>
        </w:rPr>
        <w:t xml:space="preserve"> </w:t>
      </w:r>
      <w:r w:rsidRPr="00841A57">
        <w:rPr>
          <w:rFonts w:cs="Calibri"/>
        </w:rPr>
        <w:t xml:space="preserve">Ekip çalışması yaparak </w:t>
      </w:r>
      <w:r>
        <w:rPr>
          <w:rFonts w:cs="Calibri"/>
        </w:rPr>
        <w:t>sürece epidemiyolojik yönden</w:t>
      </w:r>
      <w:r w:rsidRPr="00841A57">
        <w:rPr>
          <w:rFonts w:cs="Calibri"/>
        </w:rPr>
        <w:t xml:space="preserve"> </w:t>
      </w:r>
      <w:r w:rsidR="007963C3">
        <w:rPr>
          <w:rFonts w:cs="Calibri"/>
        </w:rPr>
        <w:t>katkı sağlar</w:t>
      </w:r>
    </w:p>
    <w:tbl>
      <w:tblP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620" w:firstRow="1" w:lastRow="0" w:firstColumn="0" w:lastColumn="0" w:noHBand="1" w:noVBand="1"/>
      </w:tblPr>
      <w:tblGrid>
        <w:gridCol w:w="3591"/>
        <w:gridCol w:w="2724"/>
        <w:gridCol w:w="1306"/>
        <w:gridCol w:w="425"/>
        <w:gridCol w:w="74"/>
        <w:gridCol w:w="68"/>
        <w:gridCol w:w="992"/>
      </w:tblGrid>
      <w:tr w:rsidR="00E02A76" w:rsidRPr="0085471A" w14:paraId="6832FBDB" w14:textId="77777777" w:rsidTr="00D80F40">
        <w:trPr>
          <w:trHeight w:val="1274"/>
          <w:tblHeader/>
        </w:trPr>
        <w:tc>
          <w:tcPr>
            <w:tcW w:w="3591" w:type="dxa"/>
            <w:shd w:val="clear" w:color="auto" w:fill="9E3A38"/>
            <w:noWrap/>
            <w:vAlign w:val="center"/>
            <w:hideMark/>
          </w:tcPr>
          <w:p w14:paraId="3B81EFB3" w14:textId="77777777" w:rsidR="00E02A76" w:rsidRPr="004C1F74" w:rsidRDefault="00E02A76" w:rsidP="007339D7">
            <w:pPr>
              <w:spacing w:after="0" w:line="240" w:lineRule="auto"/>
              <w:rPr>
                <w:rFonts w:eastAsia="Times New Roman" w:cs="Calibri"/>
                <w:b/>
                <w:bCs/>
                <w:color w:val="FFFFFF"/>
                <w:lang w:eastAsia="tr-TR"/>
              </w:rPr>
            </w:pPr>
          </w:p>
        </w:tc>
        <w:tc>
          <w:tcPr>
            <w:tcW w:w="2724" w:type="dxa"/>
            <w:shd w:val="clear" w:color="auto" w:fill="9E3A38"/>
            <w:vAlign w:val="center"/>
          </w:tcPr>
          <w:p w14:paraId="02D58C62" w14:textId="77777777" w:rsidR="00E02A76" w:rsidRPr="0085471A" w:rsidRDefault="00F971E4" w:rsidP="007963C3">
            <w:pPr>
              <w:spacing w:after="0" w:line="240" w:lineRule="auto"/>
              <w:jc w:val="center"/>
              <w:rPr>
                <w:rFonts w:eastAsia="Times New Roman" w:cs="Calibri"/>
                <w:b/>
                <w:bCs/>
                <w:color w:val="FFFFFF"/>
                <w:lang w:eastAsia="tr-TR"/>
              </w:rPr>
            </w:pPr>
            <w:r>
              <w:rPr>
                <w:rFonts w:eastAsia="Times New Roman" w:cs="Calibri"/>
                <w:b/>
                <w:bCs/>
                <w:color w:val="FFFFFF"/>
                <w:lang w:eastAsia="tr-TR"/>
              </w:rPr>
              <w:t xml:space="preserve">TEMEL </w:t>
            </w:r>
            <w:r w:rsidR="00E02A76" w:rsidRPr="0085471A">
              <w:rPr>
                <w:rFonts w:eastAsia="Times New Roman" w:cs="Calibri"/>
                <w:b/>
                <w:bCs/>
                <w:color w:val="FFFFFF"/>
                <w:lang w:eastAsia="tr-TR"/>
              </w:rPr>
              <w:t>YETKİNLİK</w:t>
            </w:r>
            <w:r w:rsidR="00E02A76">
              <w:rPr>
                <w:rFonts w:eastAsia="Times New Roman" w:cs="Calibri"/>
                <w:b/>
                <w:bCs/>
                <w:color w:val="FFFFFF"/>
                <w:lang w:eastAsia="tr-TR"/>
              </w:rPr>
              <w:t>LER</w:t>
            </w:r>
          </w:p>
        </w:tc>
        <w:tc>
          <w:tcPr>
            <w:tcW w:w="1306" w:type="dxa"/>
            <w:shd w:val="clear" w:color="auto" w:fill="9E3A38"/>
            <w:textDirection w:val="btLr"/>
            <w:vAlign w:val="center"/>
            <w:hideMark/>
          </w:tcPr>
          <w:p w14:paraId="557743B9" w14:textId="77777777" w:rsidR="00E02A76" w:rsidRPr="0085471A" w:rsidRDefault="00E02A76" w:rsidP="007339D7">
            <w:pPr>
              <w:spacing w:after="0" w:line="240" w:lineRule="auto"/>
              <w:jc w:val="center"/>
              <w:rPr>
                <w:rFonts w:eastAsia="Times New Roman" w:cs="Calibri"/>
                <w:b/>
                <w:bCs/>
                <w:color w:val="FFFFFF"/>
                <w:lang w:eastAsia="tr-TR"/>
              </w:rPr>
            </w:pPr>
            <w:r w:rsidRPr="0085471A">
              <w:rPr>
                <w:rFonts w:eastAsia="Times New Roman" w:cs="Calibri"/>
                <w:b/>
                <w:bCs/>
                <w:color w:val="FFFFFF"/>
                <w:lang w:eastAsia="tr-TR"/>
              </w:rPr>
              <w:t>Düzey</w:t>
            </w:r>
          </w:p>
        </w:tc>
        <w:tc>
          <w:tcPr>
            <w:tcW w:w="425" w:type="dxa"/>
            <w:shd w:val="clear" w:color="auto" w:fill="9E3A38"/>
            <w:textDirection w:val="btLr"/>
            <w:vAlign w:val="center"/>
            <w:hideMark/>
          </w:tcPr>
          <w:p w14:paraId="5B6DEBEC" w14:textId="77777777" w:rsidR="00E02A76" w:rsidRPr="0085471A" w:rsidRDefault="00E02A76" w:rsidP="007339D7">
            <w:pPr>
              <w:spacing w:after="0" w:line="240" w:lineRule="auto"/>
              <w:jc w:val="center"/>
              <w:rPr>
                <w:rFonts w:eastAsia="Times New Roman" w:cs="Calibri"/>
                <w:b/>
                <w:bCs/>
                <w:color w:val="FFFFFF"/>
                <w:lang w:eastAsia="tr-TR"/>
              </w:rPr>
            </w:pPr>
            <w:r w:rsidRPr="0085471A">
              <w:rPr>
                <w:rFonts w:eastAsia="Times New Roman" w:cs="Calibri"/>
                <w:b/>
                <w:bCs/>
                <w:color w:val="FFFFFF"/>
                <w:lang w:eastAsia="tr-TR"/>
              </w:rPr>
              <w:t>Kıdem</w:t>
            </w:r>
          </w:p>
        </w:tc>
        <w:tc>
          <w:tcPr>
            <w:tcW w:w="1134" w:type="dxa"/>
            <w:gridSpan w:val="3"/>
            <w:shd w:val="clear" w:color="auto" w:fill="9E3A38"/>
            <w:textDirection w:val="btLr"/>
            <w:vAlign w:val="center"/>
            <w:hideMark/>
          </w:tcPr>
          <w:p w14:paraId="230093CE" w14:textId="77777777" w:rsidR="00E02A76" w:rsidRPr="0085471A" w:rsidRDefault="00E02A76" w:rsidP="007339D7">
            <w:pPr>
              <w:spacing w:after="0" w:line="240" w:lineRule="auto"/>
              <w:jc w:val="center"/>
              <w:rPr>
                <w:rFonts w:eastAsia="Times New Roman" w:cs="Calibri"/>
                <w:b/>
                <w:bCs/>
                <w:color w:val="FFFFFF"/>
                <w:lang w:eastAsia="tr-TR"/>
              </w:rPr>
            </w:pPr>
            <w:r w:rsidRPr="0085471A">
              <w:rPr>
                <w:rFonts w:eastAsia="Times New Roman" w:cs="Calibri"/>
                <w:b/>
                <w:bCs/>
                <w:color w:val="FFFFFF"/>
                <w:lang w:eastAsia="tr-TR"/>
              </w:rPr>
              <w:t>Yöntem</w:t>
            </w:r>
          </w:p>
        </w:tc>
      </w:tr>
      <w:tr w:rsidR="00E02A76" w:rsidRPr="0085471A" w14:paraId="29773EB8" w14:textId="77777777" w:rsidTr="00686705">
        <w:trPr>
          <w:trHeight w:val="629"/>
        </w:trPr>
        <w:tc>
          <w:tcPr>
            <w:tcW w:w="3591" w:type="dxa"/>
            <w:vMerge w:val="restart"/>
            <w:shd w:val="clear" w:color="auto" w:fill="EDF2F8"/>
            <w:noWrap/>
            <w:vAlign w:val="center"/>
            <w:hideMark/>
          </w:tcPr>
          <w:p w14:paraId="06F4FF57" w14:textId="77777777" w:rsidR="00E02A76" w:rsidRPr="0085471A" w:rsidRDefault="00E02A76" w:rsidP="00686705">
            <w:pPr>
              <w:autoSpaceDE w:val="0"/>
              <w:autoSpaceDN w:val="0"/>
              <w:adjustRightInd w:val="0"/>
              <w:spacing w:after="0" w:line="240" w:lineRule="auto"/>
              <w:rPr>
                <w:rFonts w:cs="TimesNewRomanPSMT"/>
                <w:b/>
                <w:lang w:eastAsia="tr-TR"/>
              </w:rPr>
            </w:pPr>
            <w:r w:rsidRPr="0085471A">
              <w:rPr>
                <w:rFonts w:cs="TimesNewRomanPSMT"/>
                <w:b/>
                <w:lang w:eastAsia="tr-TR"/>
              </w:rPr>
              <w:t>SAĞLIK HİZMETLERİNİN</w:t>
            </w:r>
          </w:p>
          <w:p w14:paraId="7FF46CF7" w14:textId="77777777" w:rsidR="00E02A76" w:rsidRPr="0085471A" w:rsidRDefault="00E02A76" w:rsidP="00686705">
            <w:pPr>
              <w:autoSpaceDE w:val="0"/>
              <w:autoSpaceDN w:val="0"/>
              <w:adjustRightInd w:val="0"/>
              <w:spacing w:after="0" w:line="240" w:lineRule="auto"/>
              <w:rPr>
                <w:rFonts w:cs="TimesNewRomanPSMT"/>
                <w:b/>
                <w:lang w:eastAsia="tr-TR"/>
              </w:rPr>
            </w:pPr>
            <w:r w:rsidRPr="0085471A">
              <w:rPr>
                <w:rFonts w:cs="TimesNewRomanPSMT"/>
                <w:b/>
                <w:lang w:eastAsia="tr-TR"/>
              </w:rPr>
              <w:t>PLANLANMASI VE</w:t>
            </w:r>
          </w:p>
          <w:p w14:paraId="5F05410E" w14:textId="77777777" w:rsidR="00E02A76" w:rsidRPr="0085471A" w:rsidRDefault="00E02A76" w:rsidP="00686705">
            <w:pPr>
              <w:autoSpaceDE w:val="0"/>
              <w:autoSpaceDN w:val="0"/>
              <w:adjustRightInd w:val="0"/>
              <w:spacing w:after="0" w:line="240" w:lineRule="auto"/>
              <w:rPr>
                <w:rFonts w:eastAsia="Times New Roman" w:cs="Calibri"/>
                <w:b/>
                <w:bCs/>
                <w:color w:val="000000"/>
                <w:lang w:eastAsia="tr-TR"/>
              </w:rPr>
            </w:pPr>
            <w:r w:rsidRPr="0085471A">
              <w:rPr>
                <w:rFonts w:cs="TimesNewRomanPSMT"/>
                <w:b/>
                <w:lang w:eastAsia="tr-TR"/>
              </w:rPr>
              <w:t>DEĞERLENDİRİLMESİ</w:t>
            </w:r>
          </w:p>
        </w:tc>
        <w:tc>
          <w:tcPr>
            <w:tcW w:w="2724" w:type="dxa"/>
            <w:shd w:val="clear" w:color="auto" w:fill="EDF2F8"/>
            <w:vAlign w:val="center"/>
            <w:hideMark/>
          </w:tcPr>
          <w:p w14:paraId="679DA3B4"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YAŞAMSAL OLAYLARIN</w:t>
            </w:r>
          </w:p>
          <w:p w14:paraId="259E26A1"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KAYIT SİSTEMLERİ</w:t>
            </w:r>
          </w:p>
        </w:tc>
        <w:tc>
          <w:tcPr>
            <w:tcW w:w="1306" w:type="dxa"/>
            <w:shd w:val="clear" w:color="auto" w:fill="EDF2F8"/>
            <w:noWrap/>
            <w:vAlign w:val="center"/>
            <w:hideMark/>
          </w:tcPr>
          <w:p w14:paraId="3F3CBA17"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S, P, İ, D</w:t>
            </w:r>
          </w:p>
        </w:tc>
        <w:tc>
          <w:tcPr>
            <w:tcW w:w="425" w:type="dxa"/>
            <w:shd w:val="clear" w:color="auto" w:fill="EDF2F8"/>
            <w:noWrap/>
            <w:vAlign w:val="center"/>
            <w:hideMark/>
          </w:tcPr>
          <w:p w14:paraId="17BBE8C3"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1</w:t>
            </w:r>
          </w:p>
        </w:tc>
        <w:tc>
          <w:tcPr>
            <w:tcW w:w="1134" w:type="dxa"/>
            <w:gridSpan w:val="3"/>
            <w:shd w:val="clear" w:color="auto" w:fill="EDF2F8"/>
            <w:noWrap/>
            <w:vAlign w:val="center"/>
            <w:hideMark/>
          </w:tcPr>
          <w:p w14:paraId="1EDD439A"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YE-UE</w:t>
            </w:r>
          </w:p>
        </w:tc>
      </w:tr>
      <w:tr w:rsidR="00E02A76" w:rsidRPr="0085471A" w14:paraId="1738435E" w14:textId="77777777" w:rsidTr="00686705">
        <w:trPr>
          <w:trHeight w:val="629"/>
        </w:trPr>
        <w:tc>
          <w:tcPr>
            <w:tcW w:w="3591" w:type="dxa"/>
            <w:vMerge/>
            <w:shd w:val="clear" w:color="auto" w:fill="EDF2F8"/>
            <w:noWrap/>
            <w:vAlign w:val="center"/>
            <w:hideMark/>
          </w:tcPr>
          <w:p w14:paraId="5EADCF2A" w14:textId="77777777" w:rsidR="00E02A76" w:rsidRPr="0085471A" w:rsidRDefault="00E02A76" w:rsidP="00686705">
            <w:pPr>
              <w:spacing w:after="0" w:line="240" w:lineRule="auto"/>
              <w:rPr>
                <w:rFonts w:eastAsia="Times New Roman" w:cs="Calibri"/>
                <w:b/>
                <w:bCs/>
                <w:color w:val="000000"/>
                <w:lang w:eastAsia="tr-TR"/>
              </w:rPr>
            </w:pPr>
          </w:p>
        </w:tc>
        <w:tc>
          <w:tcPr>
            <w:tcW w:w="2724" w:type="dxa"/>
            <w:shd w:val="clear" w:color="auto" w:fill="EDF2F8"/>
            <w:vAlign w:val="center"/>
            <w:hideMark/>
          </w:tcPr>
          <w:p w14:paraId="4CF1728C"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HEDEF</w:t>
            </w:r>
            <w:r w:rsidR="000C42C4">
              <w:rPr>
                <w:rFonts w:cs="TimesNewRomanPSMT"/>
                <w:lang w:eastAsia="tr-TR"/>
              </w:rPr>
              <w:t xml:space="preserve"> </w:t>
            </w:r>
            <w:r w:rsidRPr="0085471A">
              <w:rPr>
                <w:rFonts w:cs="TimesNewRomanPSMT"/>
                <w:lang w:eastAsia="tr-TR"/>
              </w:rPr>
              <w:t>KİTLENİN DEMOGRAFİK</w:t>
            </w:r>
            <w:r w:rsidR="007339D7">
              <w:rPr>
                <w:rFonts w:cs="TimesNewRomanPSMT"/>
                <w:lang w:eastAsia="tr-TR"/>
              </w:rPr>
              <w:t xml:space="preserve"> </w:t>
            </w:r>
            <w:r w:rsidRPr="0085471A">
              <w:rPr>
                <w:rFonts w:cs="TimesNewRomanPSMT"/>
                <w:lang w:eastAsia="tr-TR"/>
              </w:rPr>
              <w:t>ÖZELLİKLERİ</w:t>
            </w:r>
          </w:p>
        </w:tc>
        <w:tc>
          <w:tcPr>
            <w:tcW w:w="1306" w:type="dxa"/>
            <w:shd w:val="clear" w:color="auto" w:fill="EDF2F8"/>
            <w:noWrap/>
            <w:vAlign w:val="center"/>
            <w:hideMark/>
          </w:tcPr>
          <w:p w14:paraId="65C43B1A"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S, İ, D</w:t>
            </w:r>
          </w:p>
        </w:tc>
        <w:tc>
          <w:tcPr>
            <w:tcW w:w="425" w:type="dxa"/>
            <w:shd w:val="clear" w:color="auto" w:fill="EDF2F8"/>
            <w:noWrap/>
            <w:vAlign w:val="center"/>
            <w:hideMark/>
          </w:tcPr>
          <w:p w14:paraId="341C30E8"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1</w:t>
            </w:r>
          </w:p>
        </w:tc>
        <w:tc>
          <w:tcPr>
            <w:tcW w:w="1134" w:type="dxa"/>
            <w:gridSpan w:val="3"/>
            <w:shd w:val="clear" w:color="auto" w:fill="EDF2F8"/>
            <w:noWrap/>
            <w:vAlign w:val="center"/>
            <w:hideMark/>
          </w:tcPr>
          <w:p w14:paraId="388D13AA"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YE-UE</w:t>
            </w:r>
          </w:p>
        </w:tc>
      </w:tr>
      <w:tr w:rsidR="00E02A76" w:rsidRPr="0085471A" w14:paraId="3DE5E342" w14:textId="77777777" w:rsidTr="00686705">
        <w:trPr>
          <w:trHeight w:val="347"/>
        </w:trPr>
        <w:tc>
          <w:tcPr>
            <w:tcW w:w="3591" w:type="dxa"/>
            <w:vMerge/>
            <w:shd w:val="clear" w:color="auto" w:fill="EDF2F8"/>
            <w:noWrap/>
            <w:vAlign w:val="center"/>
            <w:hideMark/>
          </w:tcPr>
          <w:p w14:paraId="647D221F" w14:textId="77777777" w:rsidR="00E02A76" w:rsidRPr="0085471A" w:rsidRDefault="00E02A76" w:rsidP="0068670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2F92E936" w14:textId="77777777" w:rsidR="00E02A76" w:rsidRPr="0085471A" w:rsidRDefault="00E02A76" w:rsidP="00686705">
            <w:pPr>
              <w:spacing w:after="0" w:line="240" w:lineRule="auto"/>
              <w:rPr>
                <w:rFonts w:eastAsia="Times New Roman" w:cs="Calibri"/>
                <w:color w:val="000000"/>
                <w:lang w:eastAsia="tr-TR"/>
              </w:rPr>
            </w:pPr>
            <w:r w:rsidRPr="0085471A">
              <w:rPr>
                <w:rFonts w:eastAsia="Times New Roman" w:cs="Calibri"/>
                <w:color w:val="000000"/>
                <w:lang w:eastAsia="tr-TR"/>
              </w:rPr>
              <w:t>SAĞLIK GÖSTERGELERİ</w:t>
            </w:r>
          </w:p>
        </w:tc>
        <w:tc>
          <w:tcPr>
            <w:tcW w:w="1306" w:type="dxa"/>
            <w:shd w:val="clear" w:color="auto" w:fill="EDF2F8"/>
            <w:noWrap/>
            <w:vAlign w:val="center"/>
            <w:hideMark/>
          </w:tcPr>
          <w:p w14:paraId="32099050"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 xml:space="preserve">İ, </w:t>
            </w:r>
            <w:r w:rsidR="007339D7" w:rsidRPr="0085471A">
              <w:rPr>
                <w:rFonts w:eastAsia="Times New Roman" w:cs="Calibri"/>
                <w:color w:val="000000"/>
                <w:lang w:eastAsia="tr-TR"/>
              </w:rPr>
              <w:t>H</w:t>
            </w:r>
            <w:r w:rsidR="00847122">
              <w:rPr>
                <w:rFonts w:eastAsia="Times New Roman" w:cs="Calibri"/>
                <w:color w:val="000000"/>
                <w:lang w:eastAsia="tr-TR"/>
              </w:rPr>
              <w:t xml:space="preserve">, </w:t>
            </w:r>
            <w:r w:rsidR="00847122" w:rsidRPr="0085471A">
              <w:rPr>
                <w:rFonts w:eastAsia="Times New Roman" w:cs="Calibri"/>
                <w:color w:val="000000"/>
                <w:lang w:eastAsia="tr-TR"/>
              </w:rPr>
              <w:t>D</w:t>
            </w:r>
          </w:p>
        </w:tc>
        <w:tc>
          <w:tcPr>
            <w:tcW w:w="425" w:type="dxa"/>
            <w:shd w:val="clear" w:color="auto" w:fill="EDF2F8"/>
            <w:noWrap/>
            <w:vAlign w:val="center"/>
            <w:hideMark/>
          </w:tcPr>
          <w:p w14:paraId="33F222C8"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1</w:t>
            </w:r>
          </w:p>
        </w:tc>
        <w:tc>
          <w:tcPr>
            <w:tcW w:w="1134" w:type="dxa"/>
            <w:gridSpan w:val="3"/>
            <w:shd w:val="clear" w:color="auto" w:fill="EDF2F8"/>
            <w:noWrap/>
            <w:vAlign w:val="center"/>
            <w:hideMark/>
          </w:tcPr>
          <w:p w14:paraId="6B2D24B3"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YE-UE</w:t>
            </w:r>
            <w:r w:rsidR="000C42C4">
              <w:rPr>
                <w:rFonts w:eastAsia="Times New Roman" w:cs="Calibri"/>
                <w:color w:val="000000"/>
                <w:lang w:eastAsia="tr-TR"/>
              </w:rPr>
              <w:t>-BE</w:t>
            </w:r>
          </w:p>
        </w:tc>
      </w:tr>
      <w:tr w:rsidR="00E02A76" w:rsidRPr="0085471A" w14:paraId="41C0C2EE" w14:textId="77777777" w:rsidTr="00686705">
        <w:trPr>
          <w:trHeight w:val="444"/>
        </w:trPr>
        <w:tc>
          <w:tcPr>
            <w:tcW w:w="3591" w:type="dxa"/>
            <w:vMerge/>
            <w:shd w:val="clear" w:color="auto" w:fill="EDF2F8"/>
            <w:noWrap/>
            <w:vAlign w:val="center"/>
            <w:hideMark/>
          </w:tcPr>
          <w:p w14:paraId="374C3B1C" w14:textId="77777777" w:rsidR="00E02A76" w:rsidRPr="0085471A" w:rsidRDefault="00E02A76" w:rsidP="0068670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02847CBD"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SAĞLIKTA ÖNCELİKLER</w:t>
            </w:r>
          </w:p>
        </w:tc>
        <w:tc>
          <w:tcPr>
            <w:tcW w:w="1306" w:type="dxa"/>
            <w:shd w:val="clear" w:color="auto" w:fill="EDF2F8"/>
            <w:noWrap/>
            <w:vAlign w:val="center"/>
            <w:hideMark/>
          </w:tcPr>
          <w:p w14:paraId="2FB210CA"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S, D</w:t>
            </w:r>
          </w:p>
        </w:tc>
        <w:tc>
          <w:tcPr>
            <w:tcW w:w="425" w:type="dxa"/>
            <w:shd w:val="clear" w:color="auto" w:fill="EDF2F8"/>
            <w:noWrap/>
            <w:vAlign w:val="center"/>
            <w:hideMark/>
          </w:tcPr>
          <w:p w14:paraId="5D3ADCB7"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1</w:t>
            </w:r>
          </w:p>
        </w:tc>
        <w:tc>
          <w:tcPr>
            <w:tcW w:w="1134" w:type="dxa"/>
            <w:gridSpan w:val="3"/>
            <w:shd w:val="clear" w:color="auto" w:fill="EDF2F8"/>
            <w:noWrap/>
            <w:vAlign w:val="center"/>
            <w:hideMark/>
          </w:tcPr>
          <w:p w14:paraId="36324654"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YE-UE</w:t>
            </w:r>
            <w:r w:rsidR="000C42C4">
              <w:rPr>
                <w:rFonts w:eastAsia="Times New Roman" w:cs="Calibri"/>
                <w:color w:val="000000"/>
                <w:lang w:eastAsia="tr-TR"/>
              </w:rPr>
              <w:t>-BE</w:t>
            </w:r>
          </w:p>
        </w:tc>
      </w:tr>
      <w:tr w:rsidR="00E02A76" w:rsidRPr="0085471A" w14:paraId="5DEEF699" w14:textId="77777777" w:rsidTr="00686705">
        <w:trPr>
          <w:trHeight w:val="629"/>
        </w:trPr>
        <w:tc>
          <w:tcPr>
            <w:tcW w:w="3591" w:type="dxa"/>
            <w:vMerge/>
            <w:shd w:val="clear" w:color="auto" w:fill="EDF2F8"/>
            <w:noWrap/>
            <w:vAlign w:val="center"/>
            <w:hideMark/>
          </w:tcPr>
          <w:p w14:paraId="1B030A11" w14:textId="77777777" w:rsidR="00E02A76" w:rsidRPr="0085471A" w:rsidRDefault="00E02A76" w:rsidP="0068670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5EA5ED57" w14:textId="77777777" w:rsidR="00E02A76" w:rsidRPr="0085471A" w:rsidRDefault="00E02A76" w:rsidP="00686705">
            <w:pPr>
              <w:autoSpaceDE w:val="0"/>
              <w:autoSpaceDN w:val="0"/>
              <w:adjustRightInd w:val="0"/>
              <w:spacing w:after="0" w:line="240" w:lineRule="auto"/>
              <w:rPr>
                <w:rFonts w:eastAsia="Times New Roman" w:cs="Calibri"/>
                <w:color w:val="000000"/>
                <w:lang w:eastAsia="tr-TR"/>
              </w:rPr>
            </w:pPr>
            <w:r w:rsidRPr="0085471A">
              <w:rPr>
                <w:rFonts w:cs="TimesNewRomanPSMT"/>
                <w:lang w:eastAsia="tr-TR"/>
              </w:rPr>
              <w:t>SAĞLIK PROGRAMI UYGULAMALARI</w:t>
            </w:r>
          </w:p>
        </w:tc>
        <w:tc>
          <w:tcPr>
            <w:tcW w:w="1306" w:type="dxa"/>
            <w:shd w:val="clear" w:color="auto" w:fill="EDF2F8"/>
            <w:noWrap/>
            <w:vAlign w:val="center"/>
            <w:hideMark/>
          </w:tcPr>
          <w:p w14:paraId="1E8F012B"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İ, D</w:t>
            </w:r>
          </w:p>
        </w:tc>
        <w:tc>
          <w:tcPr>
            <w:tcW w:w="425" w:type="dxa"/>
            <w:shd w:val="clear" w:color="auto" w:fill="EDF2F8"/>
            <w:noWrap/>
            <w:vAlign w:val="center"/>
            <w:hideMark/>
          </w:tcPr>
          <w:p w14:paraId="6F2C8AF0"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2</w:t>
            </w:r>
          </w:p>
        </w:tc>
        <w:tc>
          <w:tcPr>
            <w:tcW w:w="1134" w:type="dxa"/>
            <w:gridSpan w:val="3"/>
            <w:shd w:val="clear" w:color="auto" w:fill="EDF2F8"/>
            <w:noWrap/>
            <w:vAlign w:val="center"/>
            <w:hideMark/>
          </w:tcPr>
          <w:p w14:paraId="1ADAFB7F"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YE-UE</w:t>
            </w:r>
            <w:r w:rsidR="00E13E4C">
              <w:rPr>
                <w:rFonts w:eastAsia="Times New Roman" w:cs="Calibri"/>
                <w:color w:val="000000"/>
                <w:lang w:eastAsia="tr-TR"/>
              </w:rPr>
              <w:t>-BE</w:t>
            </w:r>
          </w:p>
        </w:tc>
      </w:tr>
      <w:tr w:rsidR="00E02A76" w:rsidRPr="0085471A" w14:paraId="66C312A9" w14:textId="77777777" w:rsidTr="00686705">
        <w:trPr>
          <w:trHeight w:val="489"/>
        </w:trPr>
        <w:tc>
          <w:tcPr>
            <w:tcW w:w="3591" w:type="dxa"/>
            <w:vMerge/>
            <w:shd w:val="clear" w:color="auto" w:fill="EDF2F8"/>
            <w:noWrap/>
            <w:vAlign w:val="center"/>
            <w:hideMark/>
          </w:tcPr>
          <w:p w14:paraId="33774604" w14:textId="77777777" w:rsidR="00E02A76" w:rsidRPr="0085471A" w:rsidRDefault="00E02A76" w:rsidP="0068670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01C5D9A7"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MÜDAHALE YÖNTEMLERİ</w:t>
            </w:r>
          </w:p>
        </w:tc>
        <w:tc>
          <w:tcPr>
            <w:tcW w:w="1306" w:type="dxa"/>
            <w:shd w:val="clear" w:color="auto" w:fill="EDF2F8"/>
            <w:noWrap/>
            <w:vAlign w:val="center"/>
            <w:hideMark/>
          </w:tcPr>
          <w:p w14:paraId="1E3B991D"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P, U, İ, D</w:t>
            </w:r>
          </w:p>
        </w:tc>
        <w:tc>
          <w:tcPr>
            <w:tcW w:w="425" w:type="dxa"/>
            <w:shd w:val="clear" w:color="auto" w:fill="EDF2F8"/>
            <w:noWrap/>
            <w:vAlign w:val="center"/>
            <w:hideMark/>
          </w:tcPr>
          <w:p w14:paraId="6F6D9EEA"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2</w:t>
            </w:r>
          </w:p>
        </w:tc>
        <w:tc>
          <w:tcPr>
            <w:tcW w:w="1134" w:type="dxa"/>
            <w:gridSpan w:val="3"/>
            <w:shd w:val="clear" w:color="auto" w:fill="EDF2F8"/>
            <w:noWrap/>
            <w:vAlign w:val="center"/>
            <w:hideMark/>
          </w:tcPr>
          <w:p w14:paraId="5B765C62"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YE-UE</w:t>
            </w:r>
            <w:r w:rsidR="000C42C4">
              <w:rPr>
                <w:rFonts w:eastAsia="Times New Roman" w:cs="Calibri"/>
                <w:color w:val="000000"/>
                <w:lang w:eastAsia="tr-TR"/>
              </w:rPr>
              <w:t>-BE</w:t>
            </w:r>
          </w:p>
        </w:tc>
      </w:tr>
      <w:tr w:rsidR="00E02A76" w:rsidRPr="0085471A" w14:paraId="2D9A8C85" w14:textId="77777777" w:rsidTr="00686705">
        <w:trPr>
          <w:trHeight w:val="427"/>
        </w:trPr>
        <w:tc>
          <w:tcPr>
            <w:tcW w:w="3591" w:type="dxa"/>
            <w:vMerge w:val="restart"/>
            <w:shd w:val="clear" w:color="auto" w:fill="EDF2F8"/>
            <w:noWrap/>
            <w:vAlign w:val="center"/>
            <w:hideMark/>
          </w:tcPr>
          <w:p w14:paraId="64AFCF49" w14:textId="77777777" w:rsidR="00E02A76" w:rsidRPr="0085471A" w:rsidRDefault="00E02A76" w:rsidP="00686705">
            <w:pPr>
              <w:autoSpaceDE w:val="0"/>
              <w:autoSpaceDN w:val="0"/>
              <w:adjustRightInd w:val="0"/>
              <w:spacing w:after="0" w:line="240" w:lineRule="auto"/>
              <w:rPr>
                <w:rFonts w:cs="TimesNewRomanPSMT"/>
                <w:b/>
                <w:lang w:eastAsia="tr-TR"/>
              </w:rPr>
            </w:pPr>
            <w:r w:rsidRPr="0085471A">
              <w:rPr>
                <w:rFonts w:cs="TimesNewRomanPSMT"/>
                <w:b/>
                <w:lang w:eastAsia="tr-TR"/>
              </w:rPr>
              <w:t>SÜRVEYANS SİSTEMİ</w:t>
            </w:r>
          </w:p>
        </w:tc>
        <w:tc>
          <w:tcPr>
            <w:tcW w:w="2724" w:type="dxa"/>
            <w:shd w:val="clear" w:color="auto" w:fill="EDF2F8"/>
            <w:noWrap/>
            <w:vAlign w:val="center"/>
            <w:hideMark/>
          </w:tcPr>
          <w:p w14:paraId="47B000F4"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SÜRVEYANS AKTİVİTELERİ</w:t>
            </w:r>
          </w:p>
        </w:tc>
        <w:tc>
          <w:tcPr>
            <w:tcW w:w="1306" w:type="dxa"/>
            <w:shd w:val="clear" w:color="auto" w:fill="EDF2F8"/>
            <w:noWrap/>
            <w:vAlign w:val="center"/>
            <w:hideMark/>
          </w:tcPr>
          <w:p w14:paraId="46217DE3"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P, G, U, İ, D</w:t>
            </w:r>
          </w:p>
        </w:tc>
        <w:tc>
          <w:tcPr>
            <w:tcW w:w="425" w:type="dxa"/>
            <w:shd w:val="clear" w:color="auto" w:fill="EDF2F8"/>
            <w:noWrap/>
            <w:vAlign w:val="center"/>
            <w:hideMark/>
          </w:tcPr>
          <w:p w14:paraId="0DE740DD"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2</w:t>
            </w:r>
          </w:p>
        </w:tc>
        <w:tc>
          <w:tcPr>
            <w:tcW w:w="1134" w:type="dxa"/>
            <w:gridSpan w:val="3"/>
            <w:shd w:val="clear" w:color="auto" w:fill="EDF2F8"/>
            <w:noWrap/>
            <w:vAlign w:val="center"/>
            <w:hideMark/>
          </w:tcPr>
          <w:p w14:paraId="7BB01820"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YE-UE</w:t>
            </w:r>
          </w:p>
        </w:tc>
      </w:tr>
      <w:tr w:rsidR="00E02A76" w:rsidRPr="0085471A" w14:paraId="25F77CC6" w14:textId="77777777" w:rsidTr="00686705">
        <w:trPr>
          <w:trHeight w:val="629"/>
        </w:trPr>
        <w:tc>
          <w:tcPr>
            <w:tcW w:w="3591" w:type="dxa"/>
            <w:vMerge/>
            <w:shd w:val="clear" w:color="auto" w:fill="EDF2F8"/>
            <w:noWrap/>
            <w:vAlign w:val="center"/>
            <w:hideMark/>
          </w:tcPr>
          <w:p w14:paraId="1D0D9EC3" w14:textId="77777777" w:rsidR="00E02A76" w:rsidRPr="0085471A" w:rsidRDefault="00E02A76" w:rsidP="00686705">
            <w:pPr>
              <w:autoSpaceDE w:val="0"/>
              <w:autoSpaceDN w:val="0"/>
              <w:adjustRightInd w:val="0"/>
              <w:spacing w:after="0" w:line="240" w:lineRule="auto"/>
              <w:rPr>
                <w:rFonts w:cs="TimesNewRomanPSMT"/>
                <w:b/>
                <w:lang w:eastAsia="tr-TR"/>
              </w:rPr>
            </w:pPr>
          </w:p>
        </w:tc>
        <w:tc>
          <w:tcPr>
            <w:tcW w:w="2724" w:type="dxa"/>
            <w:shd w:val="clear" w:color="auto" w:fill="EDF2F8"/>
            <w:noWrap/>
            <w:vAlign w:val="center"/>
            <w:hideMark/>
          </w:tcPr>
          <w:p w14:paraId="2E906D84"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SÜRVEYANS RAPORLARI</w:t>
            </w:r>
          </w:p>
        </w:tc>
        <w:tc>
          <w:tcPr>
            <w:tcW w:w="1306" w:type="dxa"/>
            <w:shd w:val="clear" w:color="auto" w:fill="EDF2F8"/>
            <w:noWrap/>
            <w:vAlign w:val="center"/>
            <w:hideMark/>
          </w:tcPr>
          <w:p w14:paraId="75C63026"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 D</w:t>
            </w:r>
          </w:p>
        </w:tc>
        <w:tc>
          <w:tcPr>
            <w:tcW w:w="425" w:type="dxa"/>
            <w:shd w:val="clear" w:color="auto" w:fill="EDF2F8"/>
            <w:noWrap/>
            <w:vAlign w:val="center"/>
            <w:hideMark/>
          </w:tcPr>
          <w:p w14:paraId="4F3221C8"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2</w:t>
            </w:r>
          </w:p>
        </w:tc>
        <w:tc>
          <w:tcPr>
            <w:tcW w:w="1134" w:type="dxa"/>
            <w:gridSpan w:val="3"/>
            <w:shd w:val="clear" w:color="auto" w:fill="EDF2F8"/>
            <w:noWrap/>
            <w:vAlign w:val="center"/>
            <w:hideMark/>
          </w:tcPr>
          <w:p w14:paraId="5146D8C9"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YE-UE</w:t>
            </w:r>
            <w:r w:rsidR="00A97C38">
              <w:rPr>
                <w:rFonts w:eastAsia="Times New Roman" w:cs="Calibri"/>
                <w:color w:val="000000"/>
                <w:lang w:eastAsia="tr-TR"/>
              </w:rPr>
              <w:t>-BE</w:t>
            </w:r>
          </w:p>
        </w:tc>
      </w:tr>
      <w:tr w:rsidR="00691074" w:rsidRPr="0085471A" w14:paraId="50DF265D" w14:textId="77777777" w:rsidTr="00686705">
        <w:trPr>
          <w:trHeight w:val="629"/>
        </w:trPr>
        <w:tc>
          <w:tcPr>
            <w:tcW w:w="3591" w:type="dxa"/>
            <w:vMerge w:val="restart"/>
            <w:shd w:val="clear" w:color="auto" w:fill="EDF2F8"/>
            <w:noWrap/>
            <w:vAlign w:val="center"/>
            <w:hideMark/>
          </w:tcPr>
          <w:p w14:paraId="227A8508" w14:textId="77777777" w:rsidR="00691074" w:rsidRPr="00686705" w:rsidRDefault="00691074" w:rsidP="00686705">
            <w:pPr>
              <w:autoSpaceDE w:val="0"/>
              <w:autoSpaceDN w:val="0"/>
              <w:adjustRightInd w:val="0"/>
              <w:spacing w:after="0" w:line="240" w:lineRule="auto"/>
              <w:rPr>
                <w:rFonts w:eastAsia="Times New Roman" w:cs="Calibri"/>
                <w:b/>
                <w:bCs/>
                <w:color w:val="000000"/>
                <w:lang w:eastAsia="tr-TR"/>
              </w:rPr>
            </w:pPr>
            <w:r w:rsidRPr="0085471A">
              <w:rPr>
                <w:rFonts w:cs="TimesNewRomanPSMT"/>
                <w:b/>
                <w:lang w:eastAsia="tr-TR"/>
              </w:rPr>
              <w:t>SAĞLIK ARAŞTIRMALARI</w:t>
            </w:r>
          </w:p>
        </w:tc>
        <w:tc>
          <w:tcPr>
            <w:tcW w:w="2724" w:type="dxa"/>
            <w:shd w:val="clear" w:color="auto" w:fill="EDF2F8"/>
            <w:noWrap/>
            <w:vAlign w:val="center"/>
            <w:hideMark/>
          </w:tcPr>
          <w:p w14:paraId="514E5A39" w14:textId="77777777" w:rsidR="00691074" w:rsidRPr="0085471A" w:rsidRDefault="00691074" w:rsidP="00686705">
            <w:pPr>
              <w:autoSpaceDE w:val="0"/>
              <w:autoSpaceDN w:val="0"/>
              <w:adjustRightInd w:val="0"/>
              <w:spacing w:after="0" w:line="240" w:lineRule="auto"/>
              <w:rPr>
                <w:rFonts w:cs="TimesNewRomanPSMT"/>
                <w:lang w:eastAsia="tr-TR"/>
              </w:rPr>
            </w:pPr>
            <w:r>
              <w:rPr>
                <w:rFonts w:cs="TimesNewRomanPSMT"/>
                <w:lang w:eastAsia="tr-TR"/>
              </w:rPr>
              <w:t>LİTERATÜR TARAMA VE ELEŞTİREL OKUMA</w:t>
            </w:r>
          </w:p>
        </w:tc>
        <w:tc>
          <w:tcPr>
            <w:tcW w:w="1306" w:type="dxa"/>
            <w:shd w:val="clear" w:color="auto" w:fill="EDF2F8"/>
            <w:noWrap/>
            <w:vAlign w:val="center"/>
            <w:hideMark/>
          </w:tcPr>
          <w:p w14:paraId="45E82023" w14:textId="77777777" w:rsidR="00691074" w:rsidRPr="0085471A" w:rsidRDefault="00691074" w:rsidP="00686705">
            <w:pPr>
              <w:spacing w:after="0" w:line="240" w:lineRule="auto"/>
              <w:jc w:val="center"/>
              <w:rPr>
                <w:rFonts w:eastAsia="Times New Roman" w:cs="Calibri"/>
                <w:color w:val="000000"/>
                <w:lang w:eastAsia="tr-TR"/>
              </w:rPr>
            </w:pPr>
            <w:r>
              <w:rPr>
                <w:rFonts w:eastAsia="Times New Roman" w:cs="Calibri"/>
                <w:color w:val="000000"/>
                <w:lang w:eastAsia="tr-TR"/>
              </w:rPr>
              <w:t>U, D, G</w:t>
            </w:r>
          </w:p>
        </w:tc>
        <w:tc>
          <w:tcPr>
            <w:tcW w:w="425" w:type="dxa"/>
            <w:shd w:val="clear" w:color="auto" w:fill="EDF2F8"/>
            <w:noWrap/>
            <w:vAlign w:val="center"/>
            <w:hideMark/>
          </w:tcPr>
          <w:p w14:paraId="7525B9F9" w14:textId="77777777" w:rsidR="00691074" w:rsidRPr="0085471A" w:rsidRDefault="00691074" w:rsidP="0068670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gridSpan w:val="3"/>
            <w:shd w:val="clear" w:color="auto" w:fill="EDF2F8"/>
            <w:noWrap/>
            <w:vAlign w:val="center"/>
            <w:hideMark/>
          </w:tcPr>
          <w:p w14:paraId="435C8ECD" w14:textId="77777777" w:rsidR="00691074" w:rsidRPr="0085471A" w:rsidRDefault="00691074" w:rsidP="00686705">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691074" w:rsidRPr="0085471A" w14:paraId="13D3740C" w14:textId="77777777" w:rsidTr="00686705">
        <w:trPr>
          <w:trHeight w:val="629"/>
        </w:trPr>
        <w:tc>
          <w:tcPr>
            <w:tcW w:w="3591" w:type="dxa"/>
            <w:vMerge/>
            <w:shd w:val="clear" w:color="auto" w:fill="EDF2F8"/>
            <w:noWrap/>
            <w:vAlign w:val="center"/>
            <w:hideMark/>
          </w:tcPr>
          <w:p w14:paraId="1BCF9A19" w14:textId="77777777" w:rsidR="00691074" w:rsidRPr="0085471A" w:rsidRDefault="00691074" w:rsidP="0068670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06578288" w14:textId="77777777" w:rsidR="00691074" w:rsidRPr="0085471A" w:rsidRDefault="00691074" w:rsidP="00686705">
            <w:pPr>
              <w:spacing w:after="0" w:line="240" w:lineRule="auto"/>
              <w:rPr>
                <w:rFonts w:eastAsia="Times New Roman" w:cs="Calibri"/>
                <w:color w:val="000000"/>
                <w:lang w:eastAsia="tr-TR"/>
              </w:rPr>
            </w:pPr>
            <w:r w:rsidRPr="0085471A">
              <w:rPr>
                <w:rFonts w:cs="TimesNewRomanPSMT"/>
                <w:lang w:eastAsia="tr-TR"/>
              </w:rPr>
              <w:t>ARAŞTIRMA TASARIMI</w:t>
            </w:r>
          </w:p>
        </w:tc>
        <w:tc>
          <w:tcPr>
            <w:tcW w:w="1306" w:type="dxa"/>
            <w:shd w:val="clear" w:color="auto" w:fill="EDF2F8"/>
            <w:noWrap/>
            <w:vAlign w:val="center"/>
            <w:hideMark/>
          </w:tcPr>
          <w:p w14:paraId="66375FE4"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P, G</w:t>
            </w:r>
          </w:p>
        </w:tc>
        <w:tc>
          <w:tcPr>
            <w:tcW w:w="425" w:type="dxa"/>
            <w:shd w:val="clear" w:color="auto" w:fill="EDF2F8"/>
            <w:noWrap/>
            <w:vAlign w:val="center"/>
            <w:hideMark/>
          </w:tcPr>
          <w:p w14:paraId="7566886A"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1</w:t>
            </w:r>
          </w:p>
        </w:tc>
        <w:tc>
          <w:tcPr>
            <w:tcW w:w="1134" w:type="dxa"/>
            <w:gridSpan w:val="3"/>
            <w:shd w:val="clear" w:color="auto" w:fill="EDF2F8"/>
            <w:noWrap/>
            <w:vAlign w:val="center"/>
            <w:hideMark/>
          </w:tcPr>
          <w:p w14:paraId="798C3B7F"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YE-UE</w:t>
            </w:r>
            <w:r>
              <w:rPr>
                <w:rFonts w:eastAsia="Times New Roman" w:cs="Calibri"/>
                <w:color w:val="000000"/>
                <w:lang w:eastAsia="tr-TR"/>
              </w:rPr>
              <w:t>-BE</w:t>
            </w:r>
          </w:p>
        </w:tc>
      </w:tr>
      <w:tr w:rsidR="00691074" w:rsidRPr="0085471A" w14:paraId="7783E040" w14:textId="77777777" w:rsidTr="00686705">
        <w:trPr>
          <w:trHeight w:val="629"/>
        </w:trPr>
        <w:tc>
          <w:tcPr>
            <w:tcW w:w="3591" w:type="dxa"/>
            <w:vMerge/>
            <w:shd w:val="clear" w:color="auto" w:fill="EDF2F8"/>
            <w:noWrap/>
            <w:vAlign w:val="center"/>
            <w:hideMark/>
          </w:tcPr>
          <w:p w14:paraId="32179C0B" w14:textId="77777777" w:rsidR="00691074" w:rsidRPr="0085471A" w:rsidRDefault="00691074" w:rsidP="0068670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4ECA27DD" w14:textId="77777777" w:rsidR="00691074" w:rsidRPr="0085471A" w:rsidRDefault="00691074" w:rsidP="00686705">
            <w:pPr>
              <w:autoSpaceDE w:val="0"/>
              <w:autoSpaceDN w:val="0"/>
              <w:adjustRightInd w:val="0"/>
              <w:spacing w:after="0" w:line="240" w:lineRule="auto"/>
              <w:rPr>
                <w:rFonts w:cs="TimesNewRomanPSMT"/>
                <w:lang w:eastAsia="tr-TR"/>
              </w:rPr>
            </w:pPr>
            <w:r w:rsidRPr="0085471A">
              <w:rPr>
                <w:rFonts w:cs="TimesNewRomanPSMT"/>
                <w:lang w:eastAsia="tr-TR"/>
              </w:rPr>
              <w:t>ARAŞTIRMALARDA OLASI</w:t>
            </w:r>
          </w:p>
          <w:p w14:paraId="3C682945" w14:textId="77777777" w:rsidR="00691074" w:rsidRPr="0085471A" w:rsidRDefault="00691074" w:rsidP="00686705">
            <w:pPr>
              <w:autoSpaceDE w:val="0"/>
              <w:autoSpaceDN w:val="0"/>
              <w:adjustRightInd w:val="0"/>
              <w:spacing w:after="0" w:line="240" w:lineRule="auto"/>
              <w:rPr>
                <w:rFonts w:cs="TimesNewRomanPSMT"/>
                <w:lang w:eastAsia="tr-TR"/>
              </w:rPr>
            </w:pPr>
            <w:r w:rsidRPr="0085471A">
              <w:rPr>
                <w:rFonts w:cs="TimesNewRomanPSMT"/>
                <w:lang w:eastAsia="tr-TR"/>
              </w:rPr>
              <w:t>YAN TUTMA VE HATA</w:t>
            </w:r>
          </w:p>
          <w:p w14:paraId="030409B2" w14:textId="77777777" w:rsidR="00691074" w:rsidRPr="0085471A" w:rsidRDefault="00691074" w:rsidP="00686705">
            <w:pPr>
              <w:autoSpaceDE w:val="0"/>
              <w:autoSpaceDN w:val="0"/>
              <w:adjustRightInd w:val="0"/>
              <w:spacing w:after="0" w:line="240" w:lineRule="auto"/>
              <w:rPr>
                <w:rFonts w:eastAsia="Times New Roman" w:cs="Calibri"/>
                <w:color w:val="000000"/>
                <w:lang w:eastAsia="tr-TR"/>
              </w:rPr>
            </w:pPr>
            <w:r w:rsidRPr="0085471A">
              <w:rPr>
                <w:rFonts w:cs="TimesNewRomanPSMT"/>
                <w:lang w:eastAsia="tr-TR"/>
              </w:rPr>
              <w:t>KAYNAKLARI</w:t>
            </w:r>
          </w:p>
        </w:tc>
        <w:tc>
          <w:tcPr>
            <w:tcW w:w="1306" w:type="dxa"/>
            <w:shd w:val="clear" w:color="auto" w:fill="EDF2F8"/>
            <w:noWrap/>
            <w:vAlign w:val="center"/>
            <w:hideMark/>
          </w:tcPr>
          <w:p w14:paraId="4CF4AC08"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S, D</w:t>
            </w:r>
          </w:p>
        </w:tc>
        <w:tc>
          <w:tcPr>
            <w:tcW w:w="425" w:type="dxa"/>
            <w:shd w:val="clear" w:color="auto" w:fill="EDF2F8"/>
            <w:noWrap/>
            <w:vAlign w:val="center"/>
            <w:hideMark/>
          </w:tcPr>
          <w:p w14:paraId="61789BDA"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2</w:t>
            </w:r>
          </w:p>
        </w:tc>
        <w:tc>
          <w:tcPr>
            <w:tcW w:w="1134" w:type="dxa"/>
            <w:gridSpan w:val="3"/>
            <w:shd w:val="clear" w:color="auto" w:fill="EDF2F8"/>
            <w:noWrap/>
            <w:vAlign w:val="center"/>
            <w:hideMark/>
          </w:tcPr>
          <w:p w14:paraId="6AFFEF15"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YE-UE</w:t>
            </w:r>
            <w:r>
              <w:rPr>
                <w:rFonts w:eastAsia="Times New Roman" w:cs="Calibri"/>
                <w:color w:val="000000"/>
                <w:lang w:eastAsia="tr-TR"/>
              </w:rPr>
              <w:t>-BE</w:t>
            </w:r>
          </w:p>
        </w:tc>
      </w:tr>
      <w:tr w:rsidR="00691074" w:rsidRPr="0085471A" w14:paraId="30FD4CA9" w14:textId="77777777" w:rsidTr="00686705">
        <w:trPr>
          <w:trHeight w:val="629"/>
        </w:trPr>
        <w:tc>
          <w:tcPr>
            <w:tcW w:w="3591" w:type="dxa"/>
            <w:vMerge/>
            <w:shd w:val="clear" w:color="auto" w:fill="EDF2F8"/>
            <w:noWrap/>
            <w:vAlign w:val="center"/>
            <w:hideMark/>
          </w:tcPr>
          <w:p w14:paraId="193EFF8C" w14:textId="77777777" w:rsidR="00691074" w:rsidRPr="0085471A" w:rsidRDefault="00691074" w:rsidP="0068670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20DE60EC" w14:textId="77777777" w:rsidR="00691074" w:rsidRPr="0085471A" w:rsidRDefault="00691074" w:rsidP="00686705">
            <w:pPr>
              <w:autoSpaceDE w:val="0"/>
              <w:autoSpaceDN w:val="0"/>
              <w:adjustRightInd w:val="0"/>
              <w:spacing w:after="0" w:line="240" w:lineRule="auto"/>
              <w:rPr>
                <w:rFonts w:cs="TimesNewRomanPSMT"/>
                <w:lang w:eastAsia="tr-TR"/>
              </w:rPr>
            </w:pPr>
            <w:r w:rsidRPr="0085471A">
              <w:rPr>
                <w:rFonts w:cs="TimesNewRomanPSMT"/>
                <w:lang w:eastAsia="tr-TR"/>
              </w:rPr>
              <w:t>SAHA ARAŞTIRMALARI</w:t>
            </w:r>
          </w:p>
        </w:tc>
        <w:tc>
          <w:tcPr>
            <w:tcW w:w="1306" w:type="dxa"/>
            <w:shd w:val="clear" w:color="auto" w:fill="EDF2F8"/>
            <w:noWrap/>
            <w:vAlign w:val="center"/>
            <w:hideMark/>
          </w:tcPr>
          <w:p w14:paraId="0E390705"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w:t>
            </w:r>
          </w:p>
        </w:tc>
        <w:tc>
          <w:tcPr>
            <w:tcW w:w="425" w:type="dxa"/>
            <w:shd w:val="clear" w:color="auto" w:fill="EDF2F8"/>
            <w:noWrap/>
            <w:vAlign w:val="center"/>
            <w:hideMark/>
          </w:tcPr>
          <w:p w14:paraId="3CCEF0A8"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1</w:t>
            </w:r>
          </w:p>
        </w:tc>
        <w:tc>
          <w:tcPr>
            <w:tcW w:w="1134" w:type="dxa"/>
            <w:gridSpan w:val="3"/>
            <w:shd w:val="clear" w:color="auto" w:fill="EDF2F8"/>
            <w:noWrap/>
            <w:vAlign w:val="center"/>
            <w:hideMark/>
          </w:tcPr>
          <w:p w14:paraId="69F32C74"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UE</w:t>
            </w:r>
          </w:p>
        </w:tc>
      </w:tr>
      <w:tr w:rsidR="00691074" w:rsidRPr="0085471A" w14:paraId="65E4E3A8" w14:textId="77777777" w:rsidTr="00686705">
        <w:trPr>
          <w:trHeight w:val="629"/>
        </w:trPr>
        <w:tc>
          <w:tcPr>
            <w:tcW w:w="3591" w:type="dxa"/>
            <w:vMerge/>
            <w:shd w:val="clear" w:color="auto" w:fill="EDF2F8"/>
            <w:noWrap/>
            <w:vAlign w:val="center"/>
            <w:hideMark/>
          </w:tcPr>
          <w:p w14:paraId="0072C62A" w14:textId="77777777" w:rsidR="00691074" w:rsidRPr="0085471A" w:rsidRDefault="00691074" w:rsidP="0068670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4E28F9C5" w14:textId="77777777" w:rsidR="00691074" w:rsidRPr="0085471A" w:rsidRDefault="00691074" w:rsidP="00686705">
            <w:pPr>
              <w:autoSpaceDE w:val="0"/>
              <w:autoSpaceDN w:val="0"/>
              <w:adjustRightInd w:val="0"/>
              <w:spacing w:after="0" w:line="240" w:lineRule="auto"/>
              <w:rPr>
                <w:rFonts w:cs="TimesNewRomanPSMT"/>
                <w:lang w:eastAsia="tr-TR"/>
              </w:rPr>
            </w:pPr>
            <w:r w:rsidRPr="0085471A">
              <w:rPr>
                <w:rFonts w:cs="TimesNewRomanPSMT"/>
                <w:lang w:eastAsia="tr-TR"/>
              </w:rPr>
              <w:t>KLİNİK ARAŞTIRMALAR</w:t>
            </w:r>
          </w:p>
        </w:tc>
        <w:tc>
          <w:tcPr>
            <w:tcW w:w="1306" w:type="dxa"/>
            <w:shd w:val="clear" w:color="auto" w:fill="EDF2F8"/>
            <w:noWrap/>
            <w:vAlign w:val="center"/>
            <w:hideMark/>
          </w:tcPr>
          <w:p w14:paraId="1502E378"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w:t>
            </w:r>
          </w:p>
        </w:tc>
        <w:tc>
          <w:tcPr>
            <w:tcW w:w="425" w:type="dxa"/>
            <w:shd w:val="clear" w:color="auto" w:fill="EDF2F8"/>
            <w:noWrap/>
            <w:vAlign w:val="center"/>
            <w:hideMark/>
          </w:tcPr>
          <w:p w14:paraId="2ADD3CED"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1</w:t>
            </w:r>
          </w:p>
        </w:tc>
        <w:tc>
          <w:tcPr>
            <w:tcW w:w="1134" w:type="dxa"/>
            <w:gridSpan w:val="3"/>
            <w:shd w:val="clear" w:color="auto" w:fill="EDF2F8"/>
            <w:noWrap/>
            <w:vAlign w:val="center"/>
            <w:hideMark/>
          </w:tcPr>
          <w:p w14:paraId="04770AC5"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UE</w:t>
            </w:r>
          </w:p>
        </w:tc>
      </w:tr>
      <w:tr w:rsidR="00691074" w:rsidRPr="0085471A" w14:paraId="5A7517F9" w14:textId="77777777" w:rsidTr="00686705">
        <w:trPr>
          <w:trHeight w:val="629"/>
        </w:trPr>
        <w:tc>
          <w:tcPr>
            <w:tcW w:w="3591" w:type="dxa"/>
            <w:vMerge/>
            <w:shd w:val="clear" w:color="auto" w:fill="EDF2F8"/>
            <w:noWrap/>
            <w:vAlign w:val="center"/>
            <w:hideMark/>
          </w:tcPr>
          <w:p w14:paraId="18FE97CC" w14:textId="77777777" w:rsidR="00691074" w:rsidRPr="0085471A" w:rsidRDefault="00691074" w:rsidP="0068670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7A1238EF" w14:textId="77777777" w:rsidR="00691074" w:rsidRPr="0085471A" w:rsidRDefault="00691074" w:rsidP="00686705">
            <w:pPr>
              <w:autoSpaceDE w:val="0"/>
              <w:autoSpaceDN w:val="0"/>
              <w:adjustRightInd w:val="0"/>
              <w:spacing w:after="0" w:line="240" w:lineRule="auto"/>
              <w:rPr>
                <w:rFonts w:cs="TimesNewRomanPSMT"/>
                <w:lang w:eastAsia="tr-TR"/>
              </w:rPr>
            </w:pPr>
            <w:r w:rsidRPr="0085471A">
              <w:rPr>
                <w:rFonts w:cs="TimesNewRomanPSMT"/>
                <w:lang w:eastAsia="tr-TR"/>
              </w:rPr>
              <w:t>RİSK ÖLÇÜTLERİ VE GÜVEN ARALIKLARI</w:t>
            </w:r>
          </w:p>
        </w:tc>
        <w:tc>
          <w:tcPr>
            <w:tcW w:w="1306" w:type="dxa"/>
            <w:shd w:val="clear" w:color="auto" w:fill="EDF2F8"/>
            <w:noWrap/>
            <w:vAlign w:val="center"/>
            <w:hideMark/>
          </w:tcPr>
          <w:p w14:paraId="281F2223"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H, D</w:t>
            </w:r>
          </w:p>
        </w:tc>
        <w:tc>
          <w:tcPr>
            <w:tcW w:w="425" w:type="dxa"/>
            <w:shd w:val="clear" w:color="auto" w:fill="EDF2F8"/>
            <w:noWrap/>
            <w:vAlign w:val="center"/>
            <w:hideMark/>
          </w:tcPr>
          <w:p w14:paraId="4D6D4F30"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2</w:t>
            </w:r>
          </w:p>
        </w:tc>
        <w:tc>
          <w:tcPr>
            <w:tcW w:w="1134" w:type="dxa"/>
            <w:gridSpan w:val="3"/>
            <w:shd w:val="clear" w:color="auto" w:fill="EDF2F8"/>
            <w:noWrap/>
            <w:vAlign w:val="center"/>
            <w:hideMark/>
          </w:tcPr>
          <w:p w14:paraId="7583C04C"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UE</w:t>
            </w:r>
          </w:p>
        </w:tc>
      </w:tr>
      <w:tr w:rsidR="00691074" w:rsidRPr="0085471A" w14:paraId="5B04320F" w14:textId="77777777" w:rsidTr="00686705">
        <w:trPr>
          <w:trHeight w:val="629"/>
        </w:trPr>
        <w:tc>
          <w:tcPr>
            <w:tcW w:w="3591" w:type="dxa"/>
            <w:vMerge/>
            <w:shd w:val="clear" w:color="auto" w:fill="EDF2F8"/>
            <w:noWrap/>
            <w:vAlign w:val="center"/>
            <w:hideMark/>
          </w:tcPr>
          <w:p w14:paraId="592588BE" w14:textId="77777777" w:rsidR="00691074" w:rsidRPr="0085471A" w:rsidRDefault="00691074" w:rsidP="0068670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0FFBC056" w14:textId="77777777" w:rsidR="00691074" w:rsidRPr="0085471A" w:rsidRDefault="00691074" w:rsidP="00686705">
            <w:pPr>
              <w:autoSpaceDE w:val="0"/>
              <w:autoSpaceDN w:val="0"/>
              <w:adjustRightInd w:val="0"/>
              <w:spacing w:after="0" w:line="240" w:lineRule="auto"/>
              <w:rPr>
                <w:rFonts w:cs="TimesNewRomanPSMT"/>
                <w:lang w:eastAsia="tr-TR"/>
              </w:rPr>
            </w:pPr>
            <w:r w:rsidRPr="0085471A">
              <w:rPr>
                <w:rFonts w:cs="TimesNewRomanPSMT"/>
                <w:lang w:eastAsia="tr-TR"/>
              </w:rPr>
              <w:t>ARAŞTIRMA RAPORLAMA</w:t>
            </w:r>
          </w:p>
        </w:tc>
        <w:tc>
          <w:tcPr>
            <w:tcW w:w="1306" w:type="dxa"/>
            <w:shd w:val="clear" w:color="auto" w:fill="EDF2F8"/>
            <w:noWrap/>
            <w:vAlign w:val="center"/>
            <w:hideMark/>
          </w:tcPr>
          <w:p w14:paraId="480E5884"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P, U, D</w:t>
            </w:r>
          </w:p>
        </w:tc>
        <w:tc>
          <w:tcPr>
            <w:tcW w:w="425" w:type="dxa"/>
            <w:shd w:val="clear" w:color="auto" w:fill="EDF2F8"/>
            <w:noWrap/>
            <w:vAlign w:val="center"/>
            <w:hideMark/>
          </w:tcPr>
          <w:p w14:paraId="69669F69"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2</w:t>
            </w:r>
          </w:p>
        </w:tc>
        <w:tc>
          <w:tcPr>
            <w:tcW w:w="1134" w:type="dxa"/>
            <w:gridSpan w:val="3"/>
            <w:shd w:val="clear" w:color="auto" w:fill="EDF2F8"/>
            <w:noWrap/>
            <w:vAlign w:val="center"/>
            <w:hideMark/>
          </w:tcPr>
          <w:p w14:paraId="20FE68B9"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YE-UE</w:t>
            </w:r>
            <w:r>
              <w:rPr>
                <w:rFonts w:eastAsia="Times New Roman" w:cs="Calibri"/>
                <w:color w:val="000000"/>
                <w:lang w:eastAsia="tr-TR"/>
              </w:rPr>
              <w:t>-BE</w:t>
            </w:r>
          </w:p>
        </w:tc>
      </w:tr>
      <w:tr w:rsidR="00691074" w:rsidRPr="0085471A" w14:paraId="791F17ED" w14:textId="77777777" w:rsidTr="00686705">
        <w:trPr>
          <w:trHeight w:val="629"/>
        </w:trPr>
        <w:tc>
          <w:tcPr>
            <w:tcW w:w="3591" w:type="dxa"/>
            <w:vMerge/>
            <w:shd w:val="clear" w:color="auto" w:fill="EDF2F8"/>
            <w:noWrap/>
            <w:vAlign w:val="center"/>
            <w:hideMark/>
          </w:tcPr>
          <w:p w14:paraId="4B0153C6" w14:textId="77777777" w:rsidR="00691074" w:rsidRPr="0085471A" w:rsidRDefault="00691074" w:rsidP="0068670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0CF7A31B" w14:textId="77777777" w:rsidR="00691074" w:rsidRPr="0085471A" w:rsidRDefault="00691074" w:rsidP="00686705">
            <w:pPr>
              <w:spacing w:after="0" w:line="240" w:lineRule="auto"/>
              <w:rPr>
                <w:rFonts w:eastAsia="Times New Roman" w:cs="Calibri"/>
                <w:color w:val="000000"/>
                <w:lang w:eastAsia="tr-TR"/>
              </w:rPr>
            </w:pPr>
            <w:r w:rsidRPr="0085471A">
              <w:rPr>
                <w:rFonts w:cs="TimesNewRomanPSMT"/>
                <w:lang w:eastAsia="tr-TR"/>
              </w:rPr>
              <w:t>ÇOK MERKEZLİ ÇALIŞMALARDA KOORDİNASYON</w:t>
            </w:r>
          </w:p>
        </w:tc>
        <w:tc>
          <w:tcPr>
            <w:tcW w:w="1306" w:type="dxa"/>
            <w:shd w:val="clear" w:color="auto" w:fill="EDF2F8"/>
            <w:noWrap/>
            <w:vAlign w:val="center"/>
            <w:hideMark/>
          </w:tcPr>
          <w:p w14:paraId="133903ED"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P, U, D</w:t>
            </w:r>
          </w:p>
        </w:tc>
        <w:tc>
          <w:tcPr>
            <w:tcW w:w="425" w:type="dxa"/>
            <w:shd w:val="clear" w:color="auto" w:fill="EDF2F8"/>
            <w:noWrap/>
            <w:vAlign w:val="center"/>
            <w:hideMark/>
          </w:tcPr>
          <w:p w14:paraId="0D5848A8"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2</w:t>
            </w:r>
          </w:p>
        </w:tc>
        <w:tc>
          <w:tcPr>
            <w:tcW w:w="1134" w:type="dxa"/>
            <w:gridSpan w:val="3"/>
            <w:shd w:val="clear" w:color="auto" w:fill="EDF2F8"/>
            <w:noWrap/>
            <w:vAlign w:val="center"/>
            <w:hideMark/>
          </w:tcPr>
          <w:p w14:paraId="0EE8194B"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YE</w:t>
            </w:r>
          </w:p>
        </w:tc>
      </w:tr>
      <w:tr w:rsidR="00691074" w:rsidRPr="0085471A" w14:paraId="74F40415" w14:textId="77777777" w:rsidTr="00686705">
        <w:trPr>
          <w:trHeight w:val="629"/>
        </w:trPr>
        <w:tc>
          <w:tcPr>
            <w:tcW w:w="3591" w:type="dxa"/>
            <w:vMerge/>
            <w:shd w:val="clear" w:color="auto" w:fill="EDF2F8"/>
            <w:noWrap/>
            <w:vAlign w:val="center"/>
            <w:hideMark/>
          </w:tcPr>
          <w:p w14:paraId="38E5DC74" w14:textId="77777777" w:rsidR="00691074" w:rsidRPr="0085471A" w:rsidRDefault="00691074" w:rsidP="0068670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654723A2" w14:textId="77777777" w:rsidR="00691074" w:rsidRPr="0085471A" w:rsidRDefault="00691074" w:rsidP="00686705">
            <w:pPr>
              <w:autoSpaceDE w:val="0"/>
              <w:autoSpaceDN w:val="0"/>
              <w:adjustRightInd w:val="0"/>
              <w:spacing w:after="0" w:line="240" w:lineRule="auto"/>
              <w:rPr>
                <w:rFonts w:cs="TimesNewRomanPSMT"/>
                <w:lang w:eastAsia="tr-TR"/>
              </w:rPr>
            </w:pPr>
            <w:r w:rsidRPr="0085471A">
              <w:rPr>
                <w:rFonts w:cs="TimesNewRomanPSMT"/>
                <w:lang w:eastAsia="tr-TR"/>
              </w:rPr>
              <w:t>ARAŞTIRMA SONUÇLARINA DAYALI POLİTİKA GELİŞTİRME</w:t>
            </w:r>
          </w:p>
        </w:tc>
        <w:tc>
          <w:tcPr>
            <w:tcW w:w="1306" w:type="dxa"/>
            <w:shd w:val="clear" w:color="auto" w:fill="EDF2F8"/>
            <w:noWrap/>
            <w:vAlign w:val="center"/>
            <w:hideMark/>
          </w:tcPr>
          <w:p w14:paraId="752EE15A"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 xml:space="preserve">P, </w:t>
            </w:r>
            <w:r>
              <w:rPr>
                <w:rFonts w:eastAsia="Times New Roman" w:cs="Calibri"/>
                <w:color w:val="000000"/>
                <w:lang w:eastAsia="tr-TR"/>
              </w:rPr>
              <w:t>G</w:t>
            </w:r>
          </w:p>
        </w:tc>
        <w:tc>
          <w:tcPr>
            <w:tcW w:w="425" w:type="dxa"/>
            <w:shd w:val="clear" w:color="auto" w:fill="EDF2F8"/>
            <w:noWrap/>
            <w:vAlign w:val="center"/>
            <w:hideMark/>
          </w:tcPr>
          <w:p w14:paraId="2288424B"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2</w:t>
            </w:r>
          </w:p>
        </w:tc>
        <w:tc>
          <w:tcPr>
            <w:tcW w:w="1134" w:type="dxa"/>
            <w:gridSpan w:val="3"/>
            <w:shd w:val="clear" w:color="auto" w:fill="EDF2F8"/>
            <w:noWrap/>
            <w:vAlign w:val="center"/>
            <w:hideMark/>
          </w:tcPr>
          <w:p w14:paraId="6063EFD1" w14:textId="77777777" w:rsidR="00691074" w:rsidRPr="0085471A" w:rsidRDefault="00691074"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YE-UE</w:t>
            </w:r>
            <w:r>
              <w:rPr>
                <w:rFonts w:eastAsia="Times New Roman" w:cs="Calibri"/>
                <w:color w:val="000000"/>
                <w:lang w:eastAsia="tr-TR"/>
              </w:rPr>
              <w:t>-BE</w:t>
            </w:r>
          </w:p>
        </w:tc>
      </w:tr>
      <w:tr w:rsidR="00E02A76" w:rsidRPr="0085471A" w14:paraId="656FD97D" w14:textId="77777777" w:rsidTr="00686705">
        <w:trPr>
          <w:trHeight w:val="629"/>
        </w:trPr>
        <w:tc>
          <w:tcPr>
            <w:tcW w:w="3591" w:type="dxa"/>
            <w:vMerge w:val="restart"/>
            <w:shd w:val="clear" w:color="auto" w:fill="EDF2F8"/>
            <w:noWrap/>
            <w:vAlign w:val="center"/>
            <w:hideMark/>
          </w:tcPr>
          <w:p w14:paraId="504D8DB1" w14:textId="77777777" w:rsidR="00E02A76" w:rsidRPr="0085471A" w:rsidRDefault="00E02A76" w:rsidP="00686705">
            <w:pPr>
              <w:autoSpaceDE w:val="0"/>
              <w:autoSpaceDN w:val="0"/>
              <w:adjustRightInd w:val="0"/>
              <w:spacing w:after="0" w:line="240" w:lineRule="auto"/>
              <w:rPr>
                <w:rFonts w:cs="TimesNewRomanPSMT"/>
                <w:b/>
                <w:lang w:eastAsia="tr-TR"/>
              </w:rPr>
            </w:pPr>
            <w:r w:rsidRPr="0085471A">
              <w:rPr>
                <w:rFonts w:cs="TimesNewRomanPSMT"/>
                <w:b/>
                <w:lang w:eastAsia="tr-TR"/>
              </w:rPr>
              <w:t>VERİ TOPLAMA,</w:t>
            </w:r>
          </w:p>
          <w:p w14:paraId="4A41A713" w14:textId="77777777" w:rsidR="00E02A76" w:rsidRPr="0085471A" w:rsidRDefault="00E02A76" w:rsidP="00686705">
            <w:pPr>
              <w:autoSpaceDE w:val="0"/>
              <w:autoSpaceDN w:val="0"/>
              <w:adjustRightInd w:val="0"/>
              <w:spacing w:after="0" w:line="240" w:lineRule="auto"/>
              <w:rPr>
                <w:rFonts w:cs="TimesNewRomanPSMT"/>
                <w:b/>
                <w:lang w:eastAsia="tr-TR"/>
              </w:rPr>
            </w:pPr>
            <w:r w:rsidRPr="0085471A">
              <w:rPr>
                <w:rFonts w:cs="TimesNewRomanPSMT"/>
                <w:b/>
                <w:lang w:eastAsia="tr-TR"/>
              </w:rPr>
              <w:t>ANALİZİ VE VERİ</w:t>
            </w:r>
          </w:p>
          <w:p w14:paraId="53B373B2" w14:textId="77777777" w:rsidR="00E02A76" w:rsidRPr="0085471A" w:rsidRDefault="00E02A76" w:rsidP="00686705">
            <w:pPr>
              <w:autoSpaceDE w:val="0"/>
              <w:autoSpaceDN w:val="0"/>
              <w:adjustRightInd w:val="0"/>
              <w:spacing w:after="0" w:line="240" w:lineRule="auto"/>
              <w:rPr>
                <w:rFonts w:cs="TimesNewRomanPSMT"/>
                <w:b/>
                <w:lang w:eastAsia="tr-TR"/>
              </w:rPr>
            </w:pPr>
            <w:r w:rsidRPr="0085471A">
              <w:rPr>
                <w:rFonts w:cs="TimesNewRomanPSMT"/>
                <w:b/>
                <w:lang w:eastAsia="tr-TR"/>
              </w:rPr>
              <w:t>TABANI YÖNETİMİ</w:t>
            </w:r>
          </w:p>
        </w:tc>
        <w:tc>
          <w:tcPr>
            <w:tcW w:w="2724" w:type="dxa"/>
            <w:shd w:val="clear" w:color="auto" w:fill="EDF2F8"/>
            <w:noWrap/>
            <w:vAlign w:val="center"/>
            <w:hideMark/>
          </w:tcPr>
          <w:p w14:paraId="266A4DCE"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VERİ KAYNAKLARI</w:t>
            </w:r>
          </w:p>
        </w:tc>
        <w:tc>
          <w:tcPr>
            <w:tcW w:w="1306" w:type="dxa"/>
            <w:shd w:val="clear" w:color="auto" w:fill="EDF2F8"/>
            <w:noWrap/>
            <w:vAlign w:val="center"/>
            <w:hideMark/>
          </w:tcPr>
          <w:p w14:paraId="57379F04"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S, D</w:t>
            </w:r>
          </w:p>
        </w:tc>
        <w:tc>
          <w:tcPr>
            <w:tcW w:w="425" w:type="dxa"/>
            <w:shd w:val="clear" w:color="auto" w:fill="EDF2F8"/>
            <w:noWrap/>
            <w:vAlign w:val="center"/>
            <w:hideMark/>
          </w:tcPr>
          <w:p w14:paraId="0BDC4BBA"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1</w:t>
            </w:r>
          </w:p>
        </w:tc>
        <w:tc>
          <w:tcPr>
            <w:tcW w:w="1134" w:type="dxa"/>
            <w:gridSpan w:val="3"/>
            <w:shd w:val="clear" w:color="auto" w:fill="EDF2F8"/>
            <w:noWrap/>
            <w:vAlign w:val="center"/>
            <w:hideMark/>
          </w:tcPr>
          <w:p w14:paraId="1D51C7EF"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UE</w:t>
            </w:r>
            <w:r w:rsidR="00926AC6">
              <w:rPr>
                <w:rFonts w:eastAsia="Times New Roman" w:cs="Calibri"/>
                <w:color w:val="000000"/>
                <w:lang w:eastAsia="tr-TR"/>
              </w:rPr>
              <w:t>-BE</w:t>
            </w:r>
          </w:p>
        </w:tc>
      </w:tr>
      <w:tr w:rsidR="00E02A76" w:rsidRPr="0085471A" w14:paraId="5E33EBC5" w14:textId="77777777" w:rsidTr="00686705">
        <w:trPr>
          <w:trHeight w:val="629"/>
        </w:trPr>
        <w:tc>
          <w:tcPr>
            <w:tcW w:w="3591" w:type="dxa"/>
            <w:vMerge/>
            <w:shd w:val="clear" w:color="auto" w:fill="EDF2F8"/>
            <w:noWrap/>
            <w:vAlign w:val="center"/>
            <w:hideMark/>
          </w:tcPr>
          <w:p w14:paraId="0EF77D0F" w14:textId="77777777" w:rsidR="00E02A76" w:rsidRPr="0085471A" w:rsidRDefault="00E02A76" w:rsidP="00686705">
            <w:pPr>
              <w:autoSpaceDE w:val="0"/>
              <w:autoSpaceDN w:val="0"/>
              <w:adjustRightInd w:val="0"/>
              <w:spacing w:after="0" w:line="240" w:lineRule="auto"/>
              <w:rPr>
                <w:rFonts w:cs="TimesNewRomanPSMT"/>
                <w:b/>
                <w:lang w:eastAsia="tr-TR"/>
              </w:rPr>
            </w:pPr>
          </w:p>
        </w:tc>
        <w:tc>
          <w:tcPr>
            <w:tcW w:w="2724" w:type="dxa"/>
            <w:shd w:val="clear" w:color="auto" w:fill="EDF2F8"/>
            <w:noWrap/>
            <w:vAlign w:val="center"/>
            <w:hideMark/>
          </w:tcPr>
          <w:p w14:paraId="47856A76"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VERİ TABANLARI</w:t>
            </w:r>
          </w:p>
        </w:tc>
        <w:tc>
          <w:tcPr>
            <w:tcW w:w="1306" w:type="dxa"/>
            <w:shd w:val="clear" w:color="auto" w:fill="EDF2F8"/>
            <w:noWrap/>
            <w:vAlign w:val="center"/>
            <w:hideMark/>
          </w:tcPr>
          <w:p w14:paraId="64520BAE"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G, D</w:t>
            </w:r>
          </w:p>
        </w:tc>
        <w:tc>
          <w:tcPr>
            <w:tcW w:w="425" w:type="dxa"/>
            <w:shd w:val="clear" w:color="auto" w:fill="EDF2F8"/>
            <w:noWrap/>
            <w:vAlign w:val="center"/>
            <w:hideMark/>
          </w:tcPr>
          <w:p w14:paraId="3A96F1BF"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1</w:t>
            </w:r>
          </w:p>
        </w:tc>
        <w:tc>
          <w:tcPr>
            <w:tcW w:w="1134" w:type="dxa"/>
            <w:gridSpan w:val="3"/>
            <w:shd w:val="clear" w:color="auto" w:fill="EDF2F8"/>
            <w:noWrap/>
            <w:vAlign w:val="center"/>
            <w:hideMark/>
          </w:tcPr>
          <w:p w14:paraId="4BC4F691" w14:textId="77777777" w:rsidR="00E02A76" w:rsidRPr="0085471A" w:rsidRDefault="00926AC6" w:rsidP="00686705">
            <w:pPr>
              <w:spacing w:after="0" w:line="240" w:lineRule="auto"/>
              <w:jc w:val="center"/>
              <w:rPr>
                <w:rFonts w:eastAsia="Times New Roman" w:cs="Calibri"/>
                <w:color w:val="000000"/>
                <w:lang w:eastAsia="tr-TR"/>
              </w:rPr>
            </w:pPr>
            <w:r>
              <w:rPr>
                <w:rFonts w:eastAsia="Times New Roman" w:cs="Calibri"/>
                <w:color w:val="000000"/>
                <w:lang w:eastAsia="tr-TR"/>
              </w:rPr>
              <w:t>YE-</w:t>
            </w:r>
            <w:r w:rsidR="00E02A76" w:rsidRPr="0085471A">
              <w:rPr>
                <w:rFonts w:eastAsia="Times New Roman" w:cs="Calibri"/>
                <w:color w:val="000000"/>
                <w:lang w:eastAsia="tr-TR"/>
              </w:rPr>
              <w:t>UE</w:t>
            </w:r>
          </w:p>
        </w:tc>
      </w:tr>
      <w:tr w:rsidR="00E02A76" w:rsidRPr="0085471A" w14:paraId="1E870328" w14:textId="77777777" w:rsidTr="00686705">
        <w:trPr>
          <w:trHeight w:val="629"/>
        </w:trPr>
        <w:tc>
          <w:tcPr>
            <w:tcW w:w="3591" w:type="dxa"/>
            <w:vMerge/>
            <w:shd w:val="clear" w:color="auto" w:fill="EDF2F8"/>
            <w:noWrap/>
            <w:vAlign w:val="center"/>
            <w:hideMark/>
          </w:tcPr>
          <w:p w14:paraId="08E8CF45" w14:textId="77777777" w:rsidR="00E02A76" w:rsidRPr="0085471A" w:rsidRDefault="00E02A76" w:rsidP="00686705">
            <w:pPr>
              <w:autoSpaceDE w:val="0"/>
              <w:autoSpaceDN w:val="0"/>
              <w:adjustRightInd w:val="0"/>
              <w:spacing w:after="0" w:line="240" w:lineRule="auto"/>
              <w:rPr>
                <w:rFonts w:cs="TimesNewRomanPSMT"/>
                <w:b/>
                <w:lang w:eastAsia="tr-TR"/>
              </w:rPr>
            </w:pPr>
          </w:p>
        </w:tc>
        <w:tc>
          <w:tcPr>
            <w:tcW w:w="2724" w:type="dxa"/>
            <w:shd w:val="clear" w:color="auto" w:fill="EDF2F8"/>
            <w:noWrap/>
            <w:vAlign w:val="center"/>
            <w:hideMark/>
          </w:tcPr>
          <w:p w14:paraId="6664305A"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VERİ TOPLAMA</w:t>
            </w:r>
          </w:p>
          <w:p w14:paraId="2C9FE5EE"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ARAÇLARI (ANKET, BİLGİ FORMU)</w:t>
            </w:r>
          </w:p>
        </w:tc>
        <w:tc>
          <w:tcPr>
            <w:tcW w:w="1306" w:type="dxa"/>
            <w:shd w:val="clear" w:color="auto" w:fill="EDF2F8"/>
            <w:noWrap/>
            <w:vAlign w:val="center"/>
            <w:hideMark/>
          </w:tcPr>
          <w:p w14:paraId="0D44B142"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G, U</w:t>
            </w:r>
          </w:p>
        </w:tc>
        <w:tc>
          <w:tcPr>
            <w:tcW w:w="425" w:type="dxa"/>
            <w:shd w:val="clear" w:color="auto" w:fill="EDF2F8"/>
            <w:noWrap/>
            <w:vAlign w:val="center"/>
            <w:hideMark/>
          </w:tcPr>
          <w:p w14:paraId="1F50E3A1"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1</w:t>
            </w:r>
          </w:p>
        </w:tc>
        <w:tc>
          <w:tcPr>
            <w:tcW w:w="1134" w:type="dxa"/>
            <w:gridSpan w:val="3"/>
            <w:shd w:val="clear" w:color="auto" w:fill="EDF2F8"/>
            <w:noWrap/>
            <w:vAlign w:val="center"/>
            <w:hideMark/>
          </w:tcPr>
          <w:p w14:paraId="7D39693B" w14:textId="77777777" w:rsidR="00E02A76" w:rsidRPr="0085471A" w:rsidRDefault="00926AC6" w:rsidP="00686705">
            <w:pPr>
              <w:spacing w:after="0" w:line="240" w:lineRule="auto"/>
              <w:jc w:val="center"/>
              <w:rPr>
                <w:rFonts w:eastAsia="Times New Roman" w:cs="Calibri"/>
                <w:color w:val="000000"/>
                <w:lang w:eastAsia="tr-TR"/>
              </w:rPr>
            </w:pPr>
            <w:r>
              <w:rPr>
                <w:rFonts w:eastAsia="Times New Roman" w:cs="Calibri"/>
                <w:color w:val="000000"/>
                <w:lang w:eastAsia="tr-TR"/>
              </w:rPr>
              <w:t>YE-</w:t>
            </w:r>
            <w:r w:rsidR="00E02A76" w:rsidRPr="0085471A">
              <w:rPr>
                <w:rFonts w:eastAsia="Times New Roman" w:cs="Calibri"/>
                <w:color w:val="000000"/>
                <w:lang w:eastAsia="tr-TR"/>
              </w:rPr>
              <w:t>UE</w:t>
            </w:r>
            <w:r>
              <w:rPr>
                <w:rFonts w:eastAsia="Times New Roman" w:cs="Calibri"/>
                <w:color w:val="000000"/>
                <w:lang w:eastAsia="tr-TR"/>
              </w:rPr>
              <w:t>-BE</w:t>
            </w:r>
          </w:p>
        </w:tc>
      </w:tr>
      <w:tr w:rsidR="00E02A76" w:rsidRPr="0085471A" w14:paraId="5DCEF76A" w14:textId="77777777" w:rsidTr="00686705">
        <w:trPr>
          <w:trHeight w:val="629"/>
        </w:trPr>
        <w:tc>
          <w:tcPr>
            <w:tcW w:w="3591" w:type="dxa"/>
            <w:vMerge/>
            <w:shd w:val="clear" w:color="auto" w:fill="EDF2F8"/>
            <w:noWrap/>
            <w:vAlign w:val="center"/>
            <w:hideMark/>
          </w:tcPr>
          <w:p w14:paraId="3C90DFC9" w14:textId="77777777" w:rsidR="00E02A76" w:rsidRPr="0085471A" w:rsidRDefault="00E02A76" w:rsidP="00686705">
            <w:pPr>
              <w:autoSpaceDE w:val="0"/>
              <w:autoSpaceDN w:val="0"/>
              <w:adjustRightInd w:val="0"/>
              <w:spacing w:after="0" w:line="240" w:lineRule="auto"/>
              <w:rPr>
                <w:rFonts w:cs="TimesNewRomanPSMT"/>
                <w:b/>
                <w:lang w:eastAsia="tr-TR"/>
              </w:rPr>
            </w:pPr>
          </w:p>
        </w:tc>
        <w:tc>
          <w:tcPr>
            <w:tcW w:w="2724" w:type="dxa"/>
            <w:shd w:val="clear" w:color="auto" w:fill="EDF2F8"/>
            <w:noWrap/>
            <w:vAlign w:val="center"/>
            <w:hideMark/>
          </w:tcPr>
          <w:p w14:paraId="1CE5FC16"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VERİ GİRİŞİ</w:t>
            </w:r>
          </w:p>
        </w:tc>
        <w:tc>
          <w:tcPr>
            <w:tcW w:w="1306" w:type="dxa"/>
            <w:shd w:val="clear" w:color="auto" w:fill="EDF2F8"/>
            <w:noWrap/>
            <w:vAlign w:val="center"/>
            <w:hideMark/>
          </w:tcPr>
          <w:p w14:paraId="3E049835"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P, G, U, D</w:t>
            </w:r>
          </w:p>
        </w:tc>
        <w:tc>
          <w:tcPr>
            <w:tcW w:w="567" w:type="dxa"/>
            <w:gridSpan w:val="3"/>
            <w:shd w:val="clear" w:color="auto" w:fill="EDF2F8"/>
            <w:noWrap/>
            <w:vAlign w:val="center"/>
            <w:hideMark/>
          </w:tcPr>
          <w:p w14:paraId="514FF648"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1</w:t>
            </w:r>
          </w:p>
        </w:tc>
        <w:tc>
          <w:tcPr>
            <w:tcW w:w="992" w:type="dxa"/>
            <w:shd w:val="clear" w:color="auto" w:fill="EDF2F8"/>
            <w:noWrap/>
            <w:vAlign w:val="center"/>
            <w:hideMark/>
          </w:tcPr>
          <w:p w14:paraId="03A7F782"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UE-BE</w:t>
            </w:r>
          </w:p>
        </w:tc>
      </w:tr>
      <w:tr w:rsidR="00E02A76" w:rsidRPr="0085471A" w14:paraId="3789E0FB" w14:textId="77777777" w:rsidTr="00686705">
        <w:trPr>
          <w:trHeight w:val="629"/>
        </w:trPr>
        <w:tc>
          <w:tcPr>
            <w:tcW w:w="3591" w:type="dxa"/>
            <w:vMerge/>
            <w:shd w:val="clear" w:color="auto" w:fill="EDF2F8"/>
            <w:noWrap/>
            <w:vAlign w:val="center"/>
            <w:hideMark/>
          </w:tcPr>
          <w:p w14:paraId="67F67865" w14:textId="77777777" w:rsidR="00E02A76" w:rsidRPr="0085471A" w:rsidRDefault="00E02A76" w:rsidP="00686705">
            <w:pPr>
              <w:autoSpaceDE w:val="0"/>
              <w:autoSpaceDN w:val="0"/>
              <w:adjustRightInd w:val="0"/>
              <w:spacing w:after="0" w:line="240" w:lineRule="auto"/>
              <w:rPr>
                <w:rFonts w:cs="TimesNewRomanPSMT"/>
                <w:b/>
                <w:lang w:eastAsia="tr-TR"/>
              </w:rPr>
            </w:pPr>
          </w:p>
        </w:tc>
        <w:tc>
          <w:tcPr>
            <w:tcW w:w="2724" w:type="dxa"/>
            <w:shd w:val="clear" w:color="auto" w:fill="EDF2F8"/>
            <w:noWrap/>
            <w:vAlign w:val="center"/>
            <w:hideMark/>
          </w:tcPr>
          <w:p w14:paraId="7575A131" w14:textId="77777777" w:rsidR="00E02A76" w:rsidRPr="0085471A" w:rsidRDefault="00E02A76" w:rsidP="00686705">
            <w:pPr>
              <w:spacing w:after="0" w:line="240" w:lineRule="auto"/>
              <w:rPr>
                <w:rFonts w:cs="TimesNewRomanPSMT"/>
                <w:lang w:eastAsia="tr-TR"/>
              </w:rPr>
            </w:pPr>
            <w:r w:rsidRPr="0085471A">
              <w:rPr>
                <w:rFonts w:cs="TimesNewRomanPSMT"/>
                <w:lang w:eastAsia="tr-TR"/>
              </w:rPr>
              <w:t>İSTATİSTİK PAKET PROGRAMI</w:t>
            </w:r>
          </w:p>
        </w:tc>
        <w:tc>
          <w:tcPr>
            <w:tcW w:w="1306" w:type="dxa"/>
            <w:shd w:val="clear" w:color="auto" w:fill="EDF2F8"/>
            <w:noWrap/>
            <w:vAlign w:val="center"/>
            <w:hideMark/>
          </w:tcPr>
          <w:p w14:paraId="3CB5C139"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w:t>
            </w:r>
          </w:p>
        </w:tc>
        <w:tc>
          <w:tcPr>
            <w:tcW w:w="567" w:type="dxa"/>
            <w:gridSpan w:val="3"/>
            <w:shd w:val="clear" w:color="auto" w:fill="EDF2F8"/>
            <w:noWrap/>
            <w:vAlign w:val="center"/>
            <w:hideMark/>
          </w:tcPr>
          <w:p w14:paraId="23C27B41"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1</w:t>
            </w:r>
          </w:p>
        </w:tc>
        <w:tc>
          <w:tcPr>
            <w:tcW w:w="992" w:type="dxa"/>
            <w:shd w:val="clear" w:color="auto" w:fill="EDF2F8"/>
            <w:noWrap/>
            <w:vAlign w:val="center"/>
            <w:hideMark/>
          </w:tcPr>
          <w:p w14:paraId="76FF3464"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UE-BE</w:t>
            </w:r>
          </w:p>
        </w:tc>
      </w:tr>
      <w:tr w:rsidR="00E02A76" w:rsidRPr="0085471A" w14:paraId="3E89A340" w14:textId="77777777" w:rsidTr="00686705">
        <w:trPr>
          <w:trHeight w:val="629"/>
        </w:trPr>
        <w:tc>
          <w:tcPr>
            <w:tcW w:w="3591" w:type="dxa"/>
            <w:vMerge/>
            <w:shd w:val="clear" w:color="auto" w:fill="EDF2F8"/>
            <w:noWrap/>
            <w:vAlign w:val="center"/>
            <w:hideMark/>
          </w:tcPr>
          <w:p w14:paraId="3F88D261" w14:textId="77777777" w:rsidR="00E02A76" w:rsidRPr="0085471A" w:rsidRDefault="00E02A76" w:rsidP="00686705">
            <w:pPr>
              <w:autoSpaceDE w:val="0"/>
              <w:autoSpaceDN w:val="0"/>
              <w:adjustRightInd w:val="0"/>
              <w:spacing w:after="0" w:line="240" w:lineRule="auto"/>
              <w:rPr>
                <w:rFonts w:cs="TimesNewRomanPSMT"/>
                <w:b/>
                <w:lang w:eastAsia="tr-TR"/>
              </w:rPr>
            </w:pPr>
          </w:p>
        </w:tc>
        <w:tc>
          <w:tcPr>
            <w:tcW w:w="2724" w:type="dxa"/>
            <w:shd w:val="clear" w:color="auto" w:fill="EDF2F8"/>
            <w:noWrap/>
            <w:vAlign w:val="center"/>
            <w:hideMark/>
          </w:tcPr>
          <w:p w14:paraId="7EFB9ADE"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İSTATİSTİKSEL ANALİZLER</w:t>
            </w:r>
          </w:p>
        </w:tc>
        <w:tc>
          <w:tcPr>
            <w:tcW w:w="1306" w:type="dxa"/>
            <w:shd w:val="clear" w:color="auto" w:fill="EDF2F8"/>
            <w:noWrap/>
            <w:vAlign w:val="center"/>
            <w:hideMark/>
          </w:tcPr>
          <w:p w14:paraId="1571295E"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 D</w:t>
            </w:r>
          </w:p>
        </w:tc>
        <w:tc>
          <w:tcPr>
            <w:tcW w:w="567" w:type="dxa"/>
            <w:gridSpan w:val="3"/>
            <w:shd w:val="clear" w:color="auto" w:fill="EDF2F8"/>
            <w:noWrap/>
            <w:vAlign w:val="center"/>
            <w:hideMark/>
          </w:tcPr>
          <w:p w14:paraId="314CB239"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2</w:t>
            </w:r>
          </w:p>
        </w:tc>
        <w:tc>
          <w:tcPr>
            <w:tcW w:w="992" w:type="dxa"/>
            <w:shd w:val="clear" w:color="auto" w:fill="EDF2F8"/>
            <w:noWrap/>
            <w:vAlign w:val="center"/>
            <w:hideMark/>
          </w:tcPr>
          <w:p w14:paraId="665DFB96"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UE-BE</w:t>
            </w:r>
          </w:p>
        </w:tc>
      </w:tr>
      <w:tr w:rsidR="00E02A76" w:rsidRPr="0085471A" w14:paraId="1A54EFA0" w14:textId="77777777" w:rsidTr="00686705">
        <w:trPr>
          <w:trHeight w:val="629"/>
        </w:trPr>
        <w:tc>
          <w:tcPr>
            <w:tcW w:w="3591" w:type="dxa"/>
            <w:vMerge/>
            <w:shd w:val="clear" w:color="auto" w:fill="EDF2F8"/>
            <w:noWrap/>
            <w:vAlign w:val="center"/>
            <w:hideMark/>
          </w:tcPr>
          <w:p w14:paraId="4148AE75" w14:textId="77777777" w:rsidR="00E02A76" w:rsidRPr="0085471A" w:rsidRDefault="00E02A76" w:rsidP="00686705">
            <w:pPr>
              <w:autoSpaceDE w:val="0"/>
              <w:autoSpaceDN w:val="0"/>
              <w:adjustRightInd w:val="0"/>
              <w:spacing w:after="0" w:line="240" w:lineRule="auto"/>
              <w:rPr>
                <w:rFonts w:cs="TimesNewRomanPSMT"/>
                <w:b/>
                <w:lang w:eastAsia="tr-TR"/>
              </w:rPr>
            </w:pPr>
          </w:p>
        </w:tc>
        <w:tc>
          <w:tcPr>
            <w:tcW w:w="2724" w:type="dxa"/>
            <w:shd w:val="clear" w:color="auto" w:fill="EDF2F8"/>
            <w:noWrap/>
            <w:vAlign w:val="center"/>
            <w:hideMark/>
          </w:tcPr>
          <w:p w14:paraId="1C59A10A"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ANALİZ</w:t>
            </w:r>
          </w:p>
          <w:p w14:paraId="3583AAA4"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SONUÇLARININ RAPORLANMASI</w:t>
            </w:r>
          </w:p>
        </w:tc>
        <w:tc>
          <w:tcPr>
            <w:tcW w:w="1306" w:type="dxa"/>
            <w:shd w:val="clear" w:color="auto" w:fill="EDF2F8"/>
            <w:noWrap/>
            <w:vAlign w:val="center"/>
            <w:hideMark/>
          </w:tcPr>
          <w:p w14:paraId="17361D4A"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 D</w:t>
            </w:r>
          </w:p>
        </w:tc>
        <w:tc>
          <w:tcPr>
            <w:tcW w:w="499" w:type="dxa"/>
            <w:gridSpan w:val="2"/>
            <w:shd w:val="clear" w:color="auto" w:fill="EDF2F8"/>
            <w:noWrap/>
            <w:vAlign w:val="center"/>
            <w:hideMark/>
          </w:tcPr>
          <w:p w14:paraId="120E4CD8"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2</w:t>
            </w:r>
          </w:p>
        </w:tc>
        <w:tc>
          <w:tcPr>
            <w:tcW w:w="1060" w:type="dxa"/>
            <w:gridSpan w:val="2"/>
            <w:shd w:val="clear" w:color="auto" w:fill="EDF2F8"/>
            <w:noWrap/>
            <w:vAlign w:val="center"/>
            <w:hideMark/>
          </w:tcPr>
          <w:p w14:paraId="49A6AD58" w14:textId="77777777" w:rsidR="00E02A76" w:rsidRPr="0085471A" w:rsidRDefault="00926AC6" w:rsidP="00686705">
            <w:pPr>
              <w:spacing w:after="0" w:line="240" w:lineRule="auto"/>
              <w:jc w:val="center"/>
              <w:rPr>
                <w:rFonts w:eastAsia="Times New Roman" w:cs="Calibri"/>
                <w:color w:val="000000"/>
                <w:lang w:eastAsia="tr-TR"/>
              </w:rPr>
            </w:pPr>
            <w:r>
              <w:rPr>
                <w:rFonts w:eastAsia="Times New Roman" w:cs="Calibri"/>
                <w:color w:val="000000"/>
                <w:lang w:eastAsia="tr-TR"/>
              </w:rPr>
              <w:t>YE-</w:t>
            </w:r>
            <w:r w:rsidR="00E02A76" w:rsidRPr="0085471A">
              <w:rPr>
                <w:rFonts w:eastAsia="Times New Roman" w:cs="Calibri"/>
                <w:color w:val="000000"/>
                <w:lang w:eastAsia="tr-TR"/>
              </w:rPr>
              <w:t>UE</w:t>
            </w:r>
            <w:r>
              <w:rPr>
                <w:rFonts w:eastAsia="Times New Roman" w:cs="Calibri"/>
                <w:color w:val="000000"/>
                <w:lang w:eastAsia="tr-TR"/>
              </w:rPr>
              <w:t>-BE</w:t>
            </w:r>
          </w:p>
        </w:tc>
      </w:tr>
      <w:tr w:rsidR="00926AC6" w:rsidRPr="0085471A" w14:paraId="36CCB8E0" w14:textId="77777777" w:rsidTr="00686705">
        <w:trPr>
          <w:trHeight w:val="629"/>
        </w:trPr>
        <w:tc>
          <w:tcPr>
            <w:tcW w:w="3591" w:type="dxa"/>
            <w:vMerge w:val="restart"/>
            <w:shd w:val="clear" w:color="auto" w:fill="EDF2F8"/>
            <w:noWrap/>
            <w:vAlign w:val="center"/>
            <w:hideMark/>
          </w:tcPr>
          <w:p w14:paraId="47797AC2" w14:textId="77777777" w:rsidR="00926AC6" w:rsidRPr="0085471A" w:rsidRDefault="00926AC6" w:rsidP="00686705">
            <w:pPr>
              <w:autoSpaceDE w:val="0"/>
              <w:autoSpaceDN w:val="0"/>
              <w:adjustRightInd w:val="0"/>
              <w:spacing w:after="0" w:line="240" w:lineRule="auto"/>
              <w:rPr>
                <w:rFonts w:cs="TimesNewRomanPSMT"/>
                <w:b/>
                <w:lang w:eastAsia="tr-TR"/>
              </w:rPr>
            </w:pPr>
            <w:r w:rsidRPr="0085471A">
              <w:rPr>
                <w:rFonts w:cs="TimesNewRomanPSMT"/>
                <w:b/>
                <w:lang w:eastAsia="tr-TR"/>
              </w:rPr>
              <w:t>SALGIN YÖNETİMİ</w:t>
            </w:r>
          </w:p>
        </w:tc>
        <w:tc>
          <w:tcPr>
            <w:tcW w:w="2724" w:type="dxa"/>
            <w:shd w:val="clear" w:color="auto" w:fill="EDF2F8"/>
            <w:noWrap/>
            <w:vAlign w:val="center"/>
            <w:hideMark/>
          </w:tcPr>
          <w:p w14:paraId="1A672FB5" w14:textId="77777777" w:rsidR="00926AC6" w:rsidRPr="0085471A" w:rsidRDefault="00926AC6" w:rsidP="00686705">
            <w:pPr>
              <w:autoSpaceDE w:val="0"/>
              <w:autoSpaceDN w:val="0"/>
              <w:adjustRightInd w:val="0"/>
              <w:spacing w:after="0" w:line="240" w:lineRule="auto"/>
              <w:rPr>
                <w:rFonts w:cs="TimesNewRomanPSMT"/>
                <w:lang w:eastAsia="tr-TR"/>
              </w:rPr>
            </w:pPr>
            <w:r>
              <w:rPr>
                <w:rFonts w:cs="TimesNewRomanPSMT"/>
                <w:lang w:eastAsia="tr-TR"/>
              </w:rPr>
              <w:t>SALGIN İNCELEMESİ</w:t>
            </w:r>
          </w:p>
        </w:tc>
        <w:tc>
          <w:tcPr>
            <w:tcW w:w="1306" w:type="dxa"/>
            <w:shd w:val="clear" w:color="auto" w:fill="EDF2F8"/>
            <w:noWrap/>
            <w:vAlign w:val="center"/>
            <w:hideMark/>
          </w:tcPr>
          <w:p w14:paraId="039DF452" w14:textId="77777777" w:rsidR="00926AC6" w:rsidRPr="0085471A" w:rsidRDefault="00926AC6" w:rsidP="00686705">
            <w:pPr>
              <w:spacing w:after="0" w:line="240" w:lineRule="auto"/>
              <w:jc w:val="center"/>
              <w:rPr>
                <w:rFonts w:eastAsia="Times New Roman" w:cs="Calibri"/>
                <w:color w:val="000000"/>
                <w:lang w:eastAsia="tr-TR"/>
              </w:rPr>
            </w:pPr>
            <w:r>
              <w:rPr>
                <w:rFonts w:eastAsia="Times New Roman" w:cs="Calibri"/>
                <w:color w:val="000000"/>
                <w:lang w:eastAsia="tr-TR"/>
              </w:rPr>
              <w:t>S, P, D, U, İ</w:t>
            </w:r>
          </w:p>
        </w:tc>
        <w:tc>
          <w:tcPr>
            <w:tcW w:w="499" w:type="dxa"/>
            <w:gridSpan w:val="2"/>
            <w:shd w:val="clear" w:color="auto" w:fill="EDF2F8"/>
            <w:noWrap/>
            <w:vAlign w:val="center"/>
            <w:hideMark/>
          </w:tcPr>
          <w:p w14:paraId="5DB29ECA" w14:textId="77777777" w:rsidR="00926AC6" w:rsidRPr="0085471A" w:rsidRDefault="00926AC6" w:rsidP="0068670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60" w:type="dxa"/>
            <w:gridSpan w:val="2"/>
            <w:shd w:val="clear" w:color="auto" w:fill="EDF2F8"/>
            <w:noWrap/>
            <w:vAlign w:val="center"/>
            <w:hideMark/>
          </w:tcPr>
          <w:p w14:paraId="2882A3A5" w14:textId="77777777" w:rsidR="00926AC6" w:rsidRDefault="00926AC6" w:rsidP="00686705">
            <w:pPr>
              <w:spacing w:after="0" w:line="240" w:lineRule="auto"/>
              <w:jc w:val="center"/>
              <w:rPr>
                <w:rFonts w:eastAsia="Times New Roman" w:cs="Calibri"/>
                <w:color w:val="000000"/>
                <w:lang w:eastAsia="tr-TR"/>
              </w:rPr>
            </w:pPr>
            <w:r>
              <w:rPr>
                <w:rFonts w:eastAsia="Times New Roman" w:cs="Calibri"/>
                <w:color w:val="000000"/>
                <w:lang w:eastAsia="tr-TR"/>
              </w:rPr>
              <w:t>YE-</w:t>
            </w:r>
            <w:r w:rsidRPr="0085471A">
              <w:rPr>
                <w:rFonts w:eastAsia="Times New Roman" w:cs="Calibri"/>
                <w:color w:val="000000"/>
                <w:lang w:eastAsia="tr-TR"/>
              </w:rPr>
              <w:t>UE</w:t>
            </w:r>
            <w:r>
              <w:rPr>
                <w:rFonts w:eastAsia="Times New Roman" w:cs="Calibri"/>
                <w:color w:val="000000"/>
                <w:lang w:eastAsia="tr-TR"/>
              </w:rPr>
              <w:t>-BE</w:t>
            </w:r>
          </w:p>
        </w:tc>
      </w:tr>
      <w:tr w:rsidR="00926AC6" w:rsidRPr="0085471A" w14:paraId="3C1DF0DD" w14:textId="77777777" w:rsidTr="00686705">
        <w:trPr>
          <w:trHeight w:val="629"/>
        </w:trPr>
        <w:tc>
          <w:tcPr>
            <w:tcW w:w="3591" w:type="dxa"/>
            <w:vMerge/>
            <w:shd w:val="clear" w:color="auto" w:fill="EDF2F8"/>
            <w:noWrap/>
            <w:vAlign w:val="center"/>
            <w:hideMark/>
          </w:tcPr>
          <w:p w14:paraId="66DD2B3C" w14:textId="77777777" w:rsidR="00926AC6" w:rsidRPr="0085471A" w:rsidRDefault="00926AC6" w:rsidP="00686705">
            <w:pPr>
              <w:autoSpaceDE w:val="0"/>
              <w:autoSpaceDN w:val="0"/>
              <w:adjustRightInd w:val="0"/>
              <w:spacing w:after="0" w:line="240" w:lineRule="auto"/>
              <w:rPr>
                <w:rFonts w:cs="TimesNewRomanPSMT"/>
                <w:b/>
                <w:lang w:eastAsia="tr-TR"/>
              </w:rPr>
            </w:pPr>
          </w:p>
        </w:tc>
        <w:tc>
          <w:tcPr>
            <w:tcW w:w="2724" w:type="dxa"/>
            <w:tcBorders>
              <w:top w:val="dotted" w:sz="4" w:space="0" w:color="auto"/>
              <w:bottom w:val="dotted" w:sz="4" w:space="0" w:color="auto"/>
              <w:right w:val="dotted" w:sz="4" w:space="0" w:color="auto"/>
            </w:tcBorders>
            <w:shd w:val="clear" w:color="auto" w:fill="EDF2F8"/>
            <w:noWrap/>
            <w:vAlign w:val="center"/>
            <w:hideMark/>
          </w:tcPr>
          <w:p w14:paraId="4DD09009" w14:textId="77777777" w:rsidR="00926AC6" w:rsidRPr="0085471A" w:rsidRDefault="00926AC6" w:rsidP="00686705">
            <w:pPr>
              <w:autoSpaceDE w:val="0"/>
              <w:autoSpaceDN w:val="0"/>
              <w:adjustRightInd w:val="0"/>
              <w:spacing w:after="0" w:line="240" w:lineRule="auto"/>
              <w:rPr>
                <w:rFonts w:cs="TimesNewRomanPSMT"/>
                <w:lang w:eastAsia="tr-TR"/>
              </w:rPr>
            </w:pPr>
            <w:r w:rsidRPr="0085471A">
              <w:rPr>
                <w:rFonts w:cs="TimesNewRomanPSMT"/>
                <w:lang w:eastAsia="tr-TR"/>
              </w:rPr>
              <w:t>SAHA ÇALIŞMASI</w:t>
            </w:r>
            <w:r>
              <w:rPr>
                <w:rFonts w:cs="TimesNewRomanPSMT"/>
                <w:lang w:eastAsia="tr-TR"/>
              </w:rPr>
              <w:t xml:space="preserve"> YÖNETİMİ</w:t>
            </w:r>
          </w:p>
        </w:tc>
        <w:tc>
          <w:tcPr>
            <w:tcW w:w="1306"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5532910B" w14:textId="77777777" w:rsidR="00926AC6" w:rsidRPr="0085471A" w:rsidRDefault="00926AC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P, U</w:t>
            </w:r>
            <w:r w:rsidR="00FF6668">
              <w:rPr>
                <w:rFonts w:eastAsia="Times New Roman" w:cs="Calibri"/>
                <w:color w:val="000000"/>
                <w:lang w:eastAsia="tr-TR"/>
              </w:rPr>
              <w:t>, D, ETT</w:t>
            </w:r>
          </w:p>
        </w:tc>
        <w:tc>
          <w:tcPr>
            <w:tcW w:w="499" w:type="dxa"/>
            <w:gridSpan w:val="2"/>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0FF342CB" w14:textId="77777777" w:rsidR="00926AC6" w:rsidRPr="0085471A" w:rsidRDefault="00926AC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1</w:t>
            </w:r>
          </w:p>
        </w:tc>
        <w:tc>
          <w:tcPr>
            <w:tcW w:w="1060" w:type="dxa"/>
            <w:gridSpan w:val="2"/>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02561987" w14:textId="77777777" w:rsidR="00926AC6" w:rsidRPr="0085471A" w:rsidRDefault="00926AC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UE</w:t>
            </w:r>
          </w:p>
        </w:tc>
      </w:tr>
      <w:tr w:rsidR="00926AC6" w:rsidRPr="0085471A" w14:paraId="7969D00D" w14:textId="77777777" w:rsidTr="00686705">
        <w:trPr>
          <w:trHeight w:val="629"/>
        </w:trPr>
        <w:tc>
          <w:tcPr>
            <w:tcW w:w="3591" w:type="dxa"/>
            <w:vMerge/>
            <w:shd w:val="clear" w:color="auto" w:fill="EDF2F8"/>
            <w:noWrap/>
            <w:vAlign w:val="center"/>
            <w:hideMark/>
          </w:tcPr>
          <w:p w14:paraId="63AE1731" w14:textId="77777777" w:rsidR="00926AC6" w:rsidRPr="0085471A" w:rsidRDefault="00926AC6" w:rsidP="00686705">
            <w:pPr>
              <w:autoSpaceDE w:val="0"/>
              <w:autoSpaceDN w:val="0"/>
              <w:adjustRightInd w:val="0"/>
              <w:spacing w:after="0" w:line="240" w:lineRule="auto"/>
              <w:rPr>
                <w:rFonts w:cs="TimesNewRomanPSMT"/>
                <w:b/>
                <w:lang w:eastAsia="tr-TR"/>
              </w:rPr>
            </w:pPr>
          </w:p>
        </w:tc>
        <w:tc>
          <w:tcPr>
            <w:tcW w:w="2724" w:type="dxa"/>
            <w:tcBorders>
              <w:top w:val="dotted" w:sz="4" w:space="0" w:color="auto"/>
              <w:bottom w:val="dotted" w:sz="4" w:space="0" w:color="auto"/>
              <w:right w:val="dotted" w:sz="4" w:space="0" w:color="auto"/>
            </w:tcBorders>
            <w:shd w:val="clear" w:color="auto" w:fill="EDF2F8"/>
            <w:noWrap/>
            <w:vAlign w:val="center"/>
            <w:hideMark/>
          </w:tcPr>
          <w:p w14:paraId="28BC9987" w14:textId="77777777" w:rsidR="00926AC6" w:rsidRPr="0085471A" w:rsidRDefault="00926AC6" w:rsidP="00686705">
            <w:pPr>
              <w:autoSpaceDE w:val="0"/>
              <w:autoSpaceDN w:val="0"/>
              <w:adjustRightInd w:val="0"/>
              <w:spacing w:after="0" w:line="240" w:lineRule="auto"/>
              <w:rPr>
                <w:rFonts w:cs="TimesNewRomanPSMT"/>
                <w:lang w:eastAsia="tr-TR"/>
              </w:rPr>
            </w:pPr>
            <w:r w:rsidRPr="0085471A">
              <w:rPr>
                <w:rFonts w:cs="TimesNewRomanPSMT"/>
                <w:lang w:eastAsia="tr-TR"/>
              </w:rPr>
              <w:t>SALGIN KONTROLÜ</w:t>
            </w:r>
          </w:p>
        </w:tc>
        <w:tc>
          <w:tcPr>
            <w:tcW w:w="1306"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665AAB01" w14:textId="77777777" w:rsidR="00926AC6" w:rsidRPr="0085471A" w:rsidRDefault="00926AC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 İ</w:t>
            </w:r>
          </w:p>
        </w:tc>
        <w:tc>
          <w:tcPr>
            <w:tcW w:w="499" w:type="dxa"/>
            <w:gridSpan w:val="2"/>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3F5F32D5" w14:textId="77777777" w:rsidR="00926AC6" w:rsidRPr="0085471A" w:rsidRDefault="00926AC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1</w:t>
            </w:r>
          </w:p>
        </w:tc>
        <w:tc>
          <w:tcPr>
            <w:tcW w:w="1060" w:type="dxa"/>
            <w:gridSpan w:val="2"/>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422DFDAE" w14:textId="77777777" w:rsidR="00926AC6" w:rsidRPr="0085471A" w:rsidRDefault="00926AC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UE</w:t>
            </w:r>
          </w:p>
        </w:tc>
      </w:tr>
      <w:tr w:rsidR="00926AC6" w:rsidRPr="0085471A" w14:paraId="2FE6721A" w14:textId="77777777" w:rsidTr="00686705">
        <w:trPr>
          <w:trHeight w:val="629"/>
        </w:trPr>
        <w:tc>
          <w:tcPr>
            <w:tcW w:w="3591" w:type="dxa"/>
            <w:vMerge/>
            <w:shd w:val="clear" w:color="auto" w:fill="EDF2F8"/>
            <w:noWrap/>
            <w:vAlign w:val="center"/>
            <w:hideMark/>
          </w:tcPr>
          <w:p w14:paraId="6B5F8CBD" w14:textId="77777777" w:rsidR="00926AC6" w:rsidRPr="0085471A" w:rsidRDefault="00926AC6" w:rsidP="00686705">
            <w:pPr>
              <w:autoSpaceDE w:val="0"/>
              <w:autoSpaceDN w:val="0"/>
              <w:adjustRightInd w:val="0"/>
              <w:spacing w:after="0" w:line="240" w:lineRule="auto"/>
              <w:rPr>
                <w:rFonts w:cs="TimesNewRomanPSMT"/>
                <w:b/>
                <w:lang w:eastAsia="tr-TR"/>
              </w:rPr>
            </w:pPr>
          </w:p>
        </w:tc>
        <w:tc>
          <w:tcPr>
            <w:tcW w:w="2724" w:type="dxa"/>
            <w:tcBorders>
              <w:top w:val="dotted" w:sz="4" w:space="0" w:color="auto"/>
              <w:bottom w:val="dotted" w:sz="4" w:space="0" w:color="auto"/>
              <w:right w:val="dotted" w:sz="4" w:space="0" w:color="auto"/>
            </w:tcBorders>
            <w:shd w:val="clear" w:color="auto" w:fill="EDF2F8"/>
            <w:noWrap/>
            <w:vAlign w:val="center"/>
            <w:hideMark/>
          </w:tcPr>
          <w:p w14:paraId="4BA71EFA" w14:textId="77777777" w:rsidR="00926AC6" w:rsidRPr="0085471A" w:rsidRDefault="00926AC6" w:rsidP="00686705">
            <w:pPr>
              <w:autoSpaceDE w:val="0"/>
              <w:autoSpaceDN w:val="0"/>
              <w:adjustRightInd w:val="0"/>
              <w:spacing w:after="0" w:line="240" w:lineRule="auto"/>
              <w:rPr>
                <w:rFonts w:cs="TimesNewRomanPSMT"/>
                <w:lang w:eastAsia="tr-TR"/>
              </w:rPr>
            </w:pPr>
            <w:r w:rsidRPr="0085471A">
              <w:rPr>
                <w:rFonts w:cs="TimesNewRomanPSMT"/>
                <w:lang w:eastAsia="tr-TR"/>
              </w:rPr>
              <w:t>SALGIN RAPORU</w:t>
            </w:r>
          </w:p>
        </w:tc>
        <w:tc>
          <w:tcPr>
            <w:tcW w:w="1306"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655C4172" w14:textId="77777777" w:rsidR="00926AC6" w:rsidRPr="0085471A" w:rsidRDefault="00926AC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w:t>
            </w:r>
            <w:r w:rsidR="00CD1E0E">
              <w:rPr>
                <w:rFonts w:eastAsia="Times New Roman" w:cs="Calibri"/>
                <w:color w:val="000000"/>
                <w:lang w:eastAsia="tr-TR"/>
              </w:rPr>
              <w:t>, D</w:t>
            </w:r>
          </w:p>
        </w:tc>
        <w:tc>
          <w:tcPr>
            <w:tcW w:w="499" w:type="dxa"/>
            <w:gridSpan w:val="2"/>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1F47B072" w14:textId="77777777" w:rsidR="00926AC6" w:rsidRPr="0085471A" w:rsidRDefault="00926AC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2</w:t>
            </w:r>
          </w:p>
        </w:tc>
        <w:tc>
          <w:tcPr>
            <w:tcW w:w="1060" w:type="dxa"/>
            <w:gridSpan w:val="2"/>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1C48CCD3" w14:textId="77777777" w:rsidR="00926AC6" w:rsidRPr="0085471A" w:rsidRDefault="00926AC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UE</w:t>
            </w:r>
            <w:r w:rsidR="00FF6668">
              <w:rPr>
                <w:rFonts w:eastAsia="Times New Roman" w:cs="Calibri"/>
                <w:color w:val="000000"/>
                <w:lang w:eastAsia="tr-TR"/>
              </w:rPr>
              <w:t>-BE</w:t>
            </w:r>
          </w:p>
        </w:tc>
      </w:tr>
      <w:tr w:rsidR="00E02A76" w:rsidRPr="0085471A" w14:paraId="113F61A8" w14:textId="77777777" w:rsidTr="00686705">
        <w:trPr>
          <w:trHeight w:val="629"/>
        </w:trPr>
        <w:tc>
          <w:tcPr>
            <w:tcW w:w="3591" w:type="dxa"/>
            <w:vMerge w:val="restart"/>
            <w:tcBorders>
              <w:left w:val="dotted" w:sz="4" w:space="0" w:color="auto"/>
              <w:right w:val="dotted" w:sz="4" w:space="0" w:color="auto"/>
            </w:tcBorders>
            <w:shd w:val="clear" w:color="auto" w:fill="EDF2F8"/>
            <w:noWrap/>
            <w:vAlign w:val="center"/>
            <w:hideMark/>
          </w:tcPr>
          <w:p w14:paraId="36B412CF" w14:textId="77777777" w:rsidR="00E02A76" w:rsidRPr="0085471A" w:rsidRDefault="00E02A76" w:rsidP="00686705">
            <w:pPr>
              <w:autoSpaceDE w:val="0"/>
              <w:autoSpaceDN w:val="0"/>
              <w:adjustRightInd w:val="0"/>
              <w:spacing w:after="0" w:line="240" w:lineRule="auto"/>
              <w:rPr>
                <w:rFonts w:cs="TimesNewRomanPSMT"/>
                <w:b/>
                <w:lang w:eastAsia="tr-TR"/>
              </w:rPr>
            </w:pPr>
            <w:r w:rsidRPr="0085471A">
              <w:rPr>
                <w:rFonts w:cs="TimesNewRomanPSMT"/>
                <w:b/>
                <w:lang w:eastAsia="tr-TR"/>
              </w:rPr>
              <w:t xml:space="preserve">TARAMALAR </w:t>
            </w:r>
          </w:p>
        </w:tc>
        <w:tc>
          <w:tcPr>
            <w:tcW w:w="2724"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35424DFD"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TARAMA PROGRAMI</w:t>
            </w:r>
          </w:p>
        </w:tc>
        <w:tc>
          <w:tcPr>
            <w:tcW w:w="1306"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4BB6C4FE"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P, G, U, İ, D</w:t>
            </w:r>
          </w:p>
        </w:tc>
        <w:tc>
          <w:tcPr>
            <w:tcW w:w="499" w:type="dxa"/>
            <w:gridSpan w:val="2"/>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3DB01532"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2</w:t>
            </w:r>
          </w:p>
        </w:tc>
        <w:tc>
          <w:tcPr>
            <w:tcW w:w="1060" w:type="dxa"/>
            <w:gridSpan w:val="2"/>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2729FF99"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YE-UE</w:t>
            </w:r>
            <w:r w:rsidR="00D40421">
              <w:rPr>
                <w:rFonts w:eastAsia="Times New Roman" w:cs="Calibri"/>
                <w:color w:val="000000"/>
                <w:lang w:eastAsia="tr-TR"/>
              </w:rPr>
              <w:t>-BE</w:t>
            </w:r>
          </w:p>
        </w:tc>
      </w:tr>
      <w:tr w:rsidR="00E02A76" w:rsidRPr="0085471A" w14:paraId="7B221A76" w14:textId="77777777" w:rsidTr="00686705">
        <w:trPr>
          <w:trHeight w:val="629"/>
        </w:trPr>
        <w:tc>
          <w:tcPr>
            <w:tcW w:w="3591" w:type="dxa"/>
            <w:vMerge/>
            <w:tcBorders>
              <w:left w:val="dotted" w:sz="4" w:space="0" w:color="auto"/>
              <w:right w:val="dotted" w:sz="4" w:space="0" w:color="auto"/>
            </w:tcBorders>
            <w:shd w:val="clear" w:color="auto" w:fill="EDF2F8"/>
            <w:noWrap/>
            <w:vAlign w:val="center"/>
            <w:hideMark/>
          </w:tcPr>
          <w:p w14:paraId="4792320A" w14:textId="77777777" w:rsidR="00E02A76" w:rsidRPr="0085471A" w:rsidRDefault="00E02A76" w:rsidP="00686705">
            <w:pPr>
              <w:autoSpaceDE w:val="0"/>
              <w:autoSpaceDN w:val="0"/>
              <w:adjustRightInd w:val="0"/>
              <w:spacing w:after="0" w:line="240" w:lineRule="auto"/>
              <w:rPr>
                <w:rFonts w:cs="TimesNewRomanPSMT"/>
                <w:b/>
                <w:lang w:eastAsia="tr-TR"/>
              </w:rPr>
            </w:pPr>
          </w:p>
        </w:tc>
        <w:tc>
          <w:tcPr>
            <w:tcW w:w="2724"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4E967276"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TANI VE TARAMA TESTLERİ GEÇERLİLİĞİ</w:t>
            </w:r>
          </w:p>
        </w:tc>
        <w:tc>
          <w:tcPr>
            <w:tcW w:w="1306"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7CB207FC"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D</w:t>
            </w:r>
            <w:r w:rsidR="00D40421">
              <w:rPr>
                <w:rFonts w:eastAsia="Times New Roman" w:cs="Calibri"/>
                <w:color w:val="000000"/>
                <w:lang w:eastAsia="tr-TR"/>
              </w:rPr>
              <w:t>,</w:t>
            </w:r>
            <w:r w:rsidR="00D40421" w:rsidRPr="0085471A">
              <w:rPr>
                <w:rFonts w:eastAsia="Times New Roman" w:cs="Calibri"/>
                <w:color w:val="000000"/>
                <w:lang w:eastAsia="tr-TR"/>
              </w:rPr>
              <w:t xml:space="preserve"> H</w:t>
            </w:r>
          </w:p>
        </w:tc>
        <w:tc>
          <w:tcPr>
            <w:tcW w:w="499" w:type="dxa"/>
            <w:gridSpan w:val="2"/>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54E936B2"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1</w:t>
            </w:r>
          </w:p>
        </w:tc>
        <w:tc>
          <w:tcPr>
            <w:tcW w:w="1060" w:type="dxa"/>
            <w:gridSpan w:val="2"/>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11E43717"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YE-UE</w:t>
            </w:r>
          </w:p>
        </w:tc>
      </w:tr>
      <w:tr w:rsidR="00E02A76" w:rsidRPr="0085471A" w14:paraId="5F907252" w14:textId="77777777" w:rsidTr="00686705">
        <w:trPr>
          <w:trHeight w:val="629"/>
        </w:trPr>
        <w:tc>
          <w:tcPr>
            <w:tcW w:w="3591" w:type="dxa"/>
            <w:vMerge w:val="restart"/>
            <w:tcBorders>
              <w:left w:val="dotted" w:sz="4" w:space="0" w:color="auto"/>
              <w:right w:val="dotted" w:sz="4" w:space="0" w:color="auto"/>
            </w:tcBorders>
            <w:shd w:val="clear" w:color="auto" w:fill="EDF2F8"/>
            <w:noWrap/>
            <w:vAlign w:val="center"/>
            <w:hideMark/>
          </w:tcPr>
          <w:p w14:paraId="665E080B" w14:textId="77777777" w:rsidR="00E02A76" w:rsidRPr="0085471A" w:rsidRDefault="00E02A76" w:rsidP="00686705">
            <w:pPr>
              <w:autoSpaceDE w:val="0"/>
              <w:autoSpaceDN w:val="0"/>
              <w:adjustRightInd w:val="0"/>
              <w:spacing w:after="0" w:line="240" w:lineRule="auto"/>
              <w:rPr>
                <w:rFonts w:cs="TimesNewRomanPSMT"/>
                <w:b/>
                <w:lang w:eastAsia="tr-TR"/>
              </w:rPr>
            </w:pPr>
            <w:r w:rsidRPr="0085471A">
              <w:rPr>
                <w:rFonts w:cs="TimesNewRomanPSMT"/>
                <w:b/>
                <w:lang w:eastAsia="tr-TR"/>
              </w:rPr>
              <w:t>ETİ</w:t>
            </w:r>
            <w:r w:rsidR="00190BA8">
              <w:rPr>
                <w:rFonts w:cs="TimesNewRomanPSMT"/>
                <w:b/>
                <w:lang w:eastAsia="tr-TR"/>
              </w:rPr>
              <w:t>K</w:t>
            </w:r>
          </w:p>
        </w:tc>
        <w:tc>
          <w:tcPr>
            <w:tcW w:w="2724"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40676C7B" w14:textId="77777777" w:rsidR="00E02A76" w:rsidRPr="0085471A" w:rsidRDefault="00216028" w:rsidP="00686705">
            <w:pPr>
              <w:autoSpaceDE w:val="0"/>
              <w:autoSpaceDN w:val="0"/>
              <w:adjustRightInd w:val="0"/>
              <w:spacing w:after="0" w:line="240" w:lineRule="auto"/>
              <w:rPr>
                <w:rFonts w:cs="TimesNewRomanPSMT"/>
                <w:lang w:eastAsia="tr-TR"/>
              </w:rPr>
            </w:pPr>
            <w:r>
              <w:rPr>
                <w:rFonts w:cs="TimesNewRomanPSMT"/>
                <w:lang w:eastAsia="tr-TR"/>
              </w:rPr>
              <w:t>ÇALIŞMALARIN</w:t>
            </w:r>
            <w:r w:rsidR="00E02A76" w:rsidRPr="0085471A">
              <w:rPr>
                <w:rFonts w:cs="TimesNewRomanPSMT"/>
                <w:lang w:eastAsia="tr-TR"/>
              </w:rPr>
              <w:t xml:space="preserve"> TÜM AŞAMALARINDA ETİK VE</w:t>
            </w:r>
          </w:p>
          <w:p w14:paraId="5AB98665"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YASAL İLKELERE UYUM</w:t>
            </w:r>
          </w:p>
        </w:tc>
        <w:tc>
          <w:tcPr>
            <w:tcW w:w="1306"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1A65B71F"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 D</w:t>
            </w:r>
          </w:p>
        </w:tc>
        <w:tc>
          <w:tcPr>
            <w:tcW w:w="499" w:type="dxa"/>
            <w:gridSpan w:val="2"/>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4B2EDF5A"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1</w:t>
            </w:r>
          </w:p>
        </w:tc>
        <w:tc>
          <w:tcPr>
            <w:tcW w:w="1060" w:type="dxa"/>
            <w:gridSpan w:val="2"/>
            <w:tcBorders>
              <w:top w:val="dotted" w:sz="4" w:space="0" w:color="auto"/>
              <w:left w:val="dotted" w:sz="4" w:space="0" w:color="auto"/>
              <w:bottom w:val="dotted" w:sz="4" w:space="0" w:color="auto"/>
              <w:right w:val="dotted" w:sz="4" w:space="0" w:color="auto"/>
            </w:tcBorders>
            <w:shd w:val="clear" w:color="auto" w:fill="EDF2F8"/>
            <w:noWrap/>
            <w:vAlign w:val="center"/>
            <w:hideMark/>
          </w:tcPr>
          <w:p w14:paraId="603B5749"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YE-UE</w:t>
            </w:r>
            <w:r w:rsidR="00190BA8">
              <w:rPr>
                <w:rFonts w:eastAsia="Times New Roman" w:cs="Calibri"/>
                <w:color w:val="000000"/>
                <w:lang w:eastAsia="tr-TR"/>
              </w:rPr>
              <w:t>-BE</w:t>
            </w:r>
          </w:p>
        </w:tc>
      </w:tr>
      <w:tr w:rsidR="00E02A76" w:rsidRPr="0085471A" w14:paraId="2B4E80B7" w14:textId="77777777" w:rsidTr="00686705">
        <w:trPr>
          <w:trHeight w:val="629"/>
        </w:trPr>
        <w:tc>
          <w:tcPr>
            <w:tcW w:w="3591" w:type="dxa"/>
            <w:vMerge/>
            <w:tcBorders>
              <w:left w:val="dotted" w:sz="4" w:space="0" w:color="auto"/>
              <w:right w:val="dotted" w:sz="4" w:space="0" w:color="auto"/>
            </w:tcBorders>
            <w:shd w:val="clear" w:color="auto" w:fill="EDF2F8"/>
            <w:noWrap/>
            <w:vAlign w:val="center"/>
          </w:tcPr>
          <w:p w14:paraId="437E95B8" w14:textId="77777777" w:rsidR="00E02A76" w:rsidRPr="0085471A" w:rsidRDefault="00E02A76" w:rsidP="00686705">
            <w:pPr>
              <w:autoSpaceDE w:val="0"/>
              <w:autoSpaceDN w:val="0"/>
              <w:adjustRightInd w:val="0"/>
              <w:spacing w:after="0" w:line="240" w:lineRule="auto"/>
              <w:rPr>
                <w:rFonts w:cs="TimesNewRomanPSMT"/>
                <w:b/>
                <w:lang w:eastAsia="tr-TR"/>
              </w:rPr>
            </w:pPr>
          </w:p>
        </w:tc>
        <w:tc>
          <w:tcPr>
            <w:tcW w:w="2724"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6A429D31" w14:textId="77777777" w:rsidR="00E02A76" w:rsidRPr="0085471A" w:rsidRDefault="00216028" w:rsidP="00686705">
            <w:pPr>
              <w:autoSpaceDE w:val="0"/>
              <w:autoSpaceDN w:val="0"/>
              <w:adjustRightInd w:val="0"/>
              <w:spacing w:after="0" w:line="240" w:lineRule="auto"/>
              <w:rPr>
                <w:rFonts w:cs="TimesNewRomanPSMT"/>
                <w:lang w:eastAsia="tr-TR"/>
              </w:rPr>
            </w:pPr>
            <w:r>
              <w:rPr>
                <w:rFonts w:cs="TimesNewRomanPSMT"/>
                <w:lang w:eastAsia="tr-TR"/>
              </w:rPr>
              <w:t>ÇALIŞMA</w:t>
            </w:r>
          </w:p>
          <w:p w14:paraId="1895497A"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SONUÇLARINI</w:t>
            </w:r>
          </w:p>
          <w:p w14:paraId="32309DA5"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İLGİLİ KİŞİ VE</w:t>
            </w:r>
          </w:p>
          <w:p w14:paraId="0E1C91FE" w14:textId="77777777" w:rsidR="00E02A76" w:rsidRPr="0085471A" w:rsidRDefault="00E02A76" w:rsidP="00686705">
            <w:pPr>
              <w:spacing w:after="0" w:line="240" w:lineRule="auto"/>
              <w:rPr>
                <w:rFonts w:cs="TimesNewRomanPSMT"/>
                <w:lang w:eastAsia="tr-TR"/>
              </w:rPr>
            </w:pPr>
            <w:r w:rsidRPr="0085471A">
              <w:rPr>
                <w:rFonts w:cs="TimesNewRomanPSMT"/>
                <w:lang w:eastAsia="tr-TR"/>
              </w:rPr>
              <w:t>KURUMLARLA PAYLAŞMA</w:t>
            </w:r>
          </w:p>
        </w:tc>
        <w:tc>
          <w:tcPr>
            <w:tcW w:w="1306"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791988F3"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w:t>
            </w:r>
            <w:r w:rsidR="00190BA8">
              <w:rPr>
                <w:rFonts w:eastAsia="Times New Roman" w:cs="Calibri"/>
                <w:color w:val="000000"/>
                <w:lang w:eastAsia="tr-TR"/>
              </w:rPr>
              <w:t>, D</w:t>
            </w:r>
          </w:p>
        </w:tc>
        <w:tc>
          <w:tcPr>
            <w:tcW w:w="499" w:type="dxa"/>
            <w:gridSpan w:val="2"/>
            <w:tcBorders>
              <w:top w:val="dotted" w:sz="4" w:space="0" w:color="auto"/>
              <w:left w:val="dotted" w:sz="4" w:space="0" w:color="auto"/>
              <w:bottom w:val="dotted" w:sz="4" w:space="0" w:color="auto"/>
              <w:right w:val="dotted" w:sz="4" w:space="0" w:color="auto"/>
            </w:tcBorders>
            <w:shd w:val="clear" w:color="auto" w:fill="EDF2F8"/>
            <w:noWrap/>
            <w:vAlign w:val="center"/>
          </w:tcPr>
          <w:p w14:paraId="63A7BDA6"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2</w:t>
            </w:r>
          </w:p>
        </w:tc>
        <w:tc>
          <w:tcPr>
            <w:tcW w:w="1060" w:type="dxa"/>
            <w:gridSpan w:val="2"/>
            <w:tcBorders>
              <w:top w:val="dotted" w:sz="4" w:space="0" w:color="auto"/>
              <w:left w:val="dotted" w:sz="4" w:space="0" w:color="auto"/>
              <w:bottom w:val="dotted" w:sz="4" w:space="0" w:color="auto"/>
              <w:right w:val="dotted" w:sz="4" w:space="0" w:color="auto"/>
            </w:tcBorders>
            <w:shd w:val="clear" w:color="auto" w:fill="EDF2F8"/>
            <w:noWrap/>
            <w:vAlign w:val="center"/>
          </w:tcPr>
          <w:p w14:paraId="35236E62"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YE-UE</w:t>
            </w:r>
          </w:p>
        </w:tc>
      </w:tr>
      <w:tr w:rsidR="00E02A76" w:rsidRPr="004C1F74" w14:paraId="7E7ABB64" w14:textId="77777777" w:rsidTr="00686705">
        <w:trPr>
          <w:trHeight w:val="629"/>
        </w:trPr>
        <w:tc>
          <w:tcPr>
            <w:tcW w:w="3591" w:type="dxa"/>
            <w:vMerge/>
            <w:tcBorders>
              <w:left w:val="dotted" w:sz="4" w:space="0" w:color="auto"/>
              <w:bottom w:val="dotted" w:sz="4" w:space="0" w:color="auto"/>
              <w:right w:val="dotted" w:sz="4" w:space="0" w:color="auto"/>
            </w:tcBorders>
            <w:shd w:val="clear" w:color="auto" w:fill="EDF2F8"/>
            <w:noWrap/>
            <w:vAlign w:val="center"/>
          </w:tcPr>
          <w:p w14:paraId="7DACC185" w14:textId="77777777" w:rsidR="00E02A76" w:rsidRPr="0085471A" w:rsidRDefault="00E02A76" w:rsidP="00686705">
            <w:pPr>
              <w:autoSpaceDE w:val="0"/>
              <w:autoSpaceDN w:val="0"/>
              <w:adjustRightInd w:val="0"/>
              <w:spacing w:after="0" w:line="240" w:lineRule="auto"/>
              <w:rPr>
                <w:rFonts w:cs="TimesNewRomanPSMT"/>
                <w:b/>
                <w:lang w:eastAsia="tr-TR"/>
              </w:rPr>
            </w:pPr>
          </w:p>
        </w:tc>
        <w:tc>
          <w:tcPr>
            <w:tcW w:w="2724"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678911BC"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YAYIN YAPMA</w:t>
            </w:r>
          </w:p>
          <w:p w14:paraId="107A5468"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AŞAMASINDA EVRENSEL</w:t>
            </w:r>
          </w:p>
          <w:p w14:paraId="4004DDF7"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YAYIN ETİK KURALLARINA</w:t>
            </w:r>
          </w:p>
          <w:p w14:paraId="15C431D0" w14:textId="77777777" w:rsidR="00E02A76" w:rsidRPr="0085471A" w:rsidRDefault="00E02A76" w:rsidP="00686705">
            <w:pPr>
              <w:autoSpaceDE w:val="0"/>
              <w:autoSpaceDN w:val="0"/>
              <w:adjustRightInd w:val="0"/>
              <w:spacing w:after="0" w:line="240" w:lineRule="auto"/>
              <w:rPr>
                <w:rFonts w:cs="TimesNewRomanPSMT"/>
                <w:lang w:eastAsia="tr-TR"/>
              </w:rPr>
            </w:pPr>
            <w:r w:rsidRPr="0085471A">
              <w:rPr>
                <w:rFonts w:cs="TimesNewRomanPSMT"/>
                <w:lang w:eastAsia="tr-TR"/>
              </w:rPr>
              <w:t>UYMA</w:t>
            </w:r>
          </w:p>
        </w:tc>
        <w:tc>
          <w:tcPr>
            <w:tcW w:w="1306"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22B7AD50"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U, D</w:t>
            </w:r>
          </w:p>
        </w:tc>
        <w:tc>
          <w:tcPr>
            <w:tcW w:w="499" w:type="dxa"/>
            <w:gridSpan w:val="2"/>
            <w:tcBorders>
              <w:top w:val="dotted" w:sz="4" w:space="0" w:color="auto"/>
              <w:left w:val="dotted" w:sz="4" w:space="0" w:color="auto"/>
              <w:bottom w:val="dotted" w:sz="4" w:space="0" w:color="auto"/>
              <w:right w:val="dotted" w:sz="4" w:space="0" w:color="auto"/>
            </w:tcBorders>
            <w:shd w:val="clear" w:color="auto" w:fill="EDF2F8"/>
            <w:noWrap/>
            <w:vAlign w:val="center"/>
          </w:tcPr>
          <w:p w14:paraId="7B80AB1A" w14:textId="77777777" w:rsidR="00E02A76" w:rsidRPr="0085471A"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1</w:t>
            </w:r>
          </w:p>
        </w:tc>
        <w:tc>
          <w:tcPr>
            <w:tcW w:w="1060" w:type="dxa"/>
            <w:gridSpan w:val="2"/>
            <w:tcBorders>
              <w:top w:val="dotted" w:sz="4" w:space="0" w:color="auto"/>
              <w:left w:val="dotted" w:sz="4" w:space="0" w:color="auto"/>
              <w:bottom w:val="dotted" w:sz="4" w:space="0" w:color="auto"/>
              <w:right w:val="dotted" w:sz="4" w:space="0" w:color="auto"/>
            </w:tcBorders>
            <w:shd w:val="clear" w:color="auto" w:fill="EDF2F8"/>
            <w:noWrap/>
            <w:vAlign w:val="center"/>
          </w:tcPr>
          <w:p w14:paraId="12310ADF" w14:textId="77777777" w:rsidR="00E02A76" w:rsidRPr="00474763" w:rsidRDefault="00E02A76" w:rsidP="00686705">
            <w:pPr>
              <w:spacing w:after="0" w:line="240" w:lineRule="auto"/>
              <w:jc w:val="center"/>
              <w:rPr>
                <w:rFonts w:eastAsia="Times New Roman" w:cs="Calibri"/>
                <w:color w:val="000000"/>
                <w:lang w:eastAsia="tr-TR"/>
              </w:rPr>
            </w:pPr>
            <w:r w:rsidRPr="0085471A">
              <w:rPr>
                <w:rFonts w:eastAsia="Times New Roman" w:cs="Calibri"/>
                <w:color w:val="000000"/>
                <w:lang w:eastAsia="tr-TR"/>
              </w:rPr>
              <w:t>YE-UE</w:t>
            </w:r>
          </w:p>
        </w:tc>
      </w:tr>
    </w:tbl>
    <w:p w14:paraId="4573D5E0" w14:textId="77777777" w:rsidR="00247BDF" w:rsidRDefault="00247BDF" w:rsidP="00DA568E">
      <w:pPr>
        <w:rPr>
          <w:lang w:eastAsia="tr-TR"/>
        </w:rPr>
      </w:pPr>
    </w:p>
    <w:p w14:paraId="07E0D79B" w14:textId="77777777" w:rsidR="00473E6C" w:rsidRPr="004C1F74" w:rsidRDefault="00473E6C" w:rsidP="009014DB">
      <w:pPr>
        <w:tabs>
          <w:tab w:val="left" w:pos="284"/>
          <w:tab w:val="left" w:pos="567"/>
        </w:tabs>
        <w:spacing w:after="0" w:line="360" w:lineRule="auto"/>
        <w:ind w:left="210"/>
        <w:contextualSpacing/>
        <w:jc w:val="both"/>
        <w:outlineLvl w:val="2"/>
        <w:rPr>
          <w:rFonts w:cs="Calibri"/>
          <w:b/>
        </w:rPr>
      </w:pPr>
    </w:p>
    <w:p w14:paraId="57BC17FE" w14:textId="77777777" w:rsidR="00644FA2"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3" w:name="_Toc341948411"/>
      <w:bookmarkStart w:id="14" w:name="_Toc456795762"/>
      <w:r w:rsidRPr="004C1F74">
        <w:rPr>
          <w:rFonts w:cs="Calibri"/>
          <w:b/>
          <w:color w:val="FFFFFF"/>
        </w:rPr>
        <w:t>ÖĞRENME VE ÖĞRETME YÖNTEMLERİ</w:t>
      </w:r>
      <w:bookmarkEnd w:id="13"/>
      <w:bookmarkEnd w:id="14"/>
    </w:p>
    <w:p w14:paraId="65F15E70" w14:textId="77777777" w:rsidR="001B29A5" w:rsidRPr="004C1F74" w:rsidRDefault="001B29A5" w:rsidP="009014DB">
      <w:pPr>
        <w:spacing w:after="0" w:line="360" w:lineRule="auto"/>
        <w:jc w:val="both"/>
        <w:rPr>
          <w:rFonts w:cs="Calibri"/>
        </w:rPr>
      </w:pPr>
    </w:p>
    <w:p w14:paraId="77C0CF7E" w14:textId="77777777" w:rsidR="005D63C6" w:rsidRPr="004C1F74" w:rsidRDefault="005D63C6" w:rsidP="005D63C6">
      <w:pPr>
        <w:spacing w:after="0" w:line="240" w:lineRule="auto"/>
        <w:ind w:left="360"/>
        <w:jc w:val="both"/>
        <w:rPr>
          <w:rFonts w:cs="Calibri"/>
          <w:color w:val="A6A6A6"/>
          <w:sz w:val="24"/>
          <w:szCs w:val="24"/>
        </w:rPr>
      </w:pPr>
    </w:p>
    <w:p w14:paraId="3AE508B0" w14:textId="77777777" w:rsidR="005D63C6" w:rsidRPr="007E5A97" w:rsidRDefault="007E5A97" w:rsidP="00DB6C41">
      <w:pPr>
        <w:pStyle w:val="ColorfulList-Accent11"/>
        <w:pBdr>
          <w:top w:val="single" w:sz="4" w:space="1" w:color="auto"/>
          <w:left w:val="single" w:sz="4" w:space="19" w:color="auto"/>
          <w:bottom w:val="single" w:sz="4" w:space="1" w:color="auto"/>
          <w:right w:val="single" w:sz="4" w:space="4" w:color="auto"/>
        </w:pBdr>
        <w:spacing w:line="240" w:lineRule="auto"/>
        <w:ind w:left="357"/>
        <w:jc w:val="both"/>
        <w:rPr>
          <w:rFonts w:cs="Calibri"/>
          <w:color w:val="BFBFBF"/>
        </w:rPr>
      </w:pPr>
      <w:r>
        <w:rPr>
          <w:rFonts w:cs="Calibri"/>
        </w:rPr>
        <w:t xml:space="preserve">Epidemiyoloji yan dal eğitiminde </w:t>
      </w:r>
      <w:r w:rsidRPr="007E5A97">
        <w:rPr>
          <w:rFonts w:cs="Calibri"/>
        </w:rPr>
        <w:t xml:space="preserve">Yapılandırılmış Eğitim Etkinlikleri, Uygulamalı Eğitim Etkinlikleri ve Bağımsız ve Keşfederek Öğrenme Etkinlikleri </w:t>
      </w:r>
      <w:r>
        <w:rPr>
          <w:rFonts w:cs="Calibri"/>
        </w:rPr>
        <w:t>kullanılır. Konu başlıklarına özgün olarak hangi yöntem ya da yöntemlerin kullanılacağı aşağıdaki listede gösterilmiştir.</w:t>
      </w:r>
    </w:p>
    <w:p w14:paraId="7F8B21C6" w14:textId="77777777" w:rsidR="004548CA" w:rsidRPr="004C1F74" w:rsidRDefault="004548CA" w:rsidP="00346F5C">
      <w:pPr>
        <w:spacing w:line="240" w:lineRule="auto"/>
        <w:jc w:val="both"/>
        <w:rPr>
          <w:rFonts w:cs="Calibri"/>
        </w:rPr>
      </w:pPr>
    </w:p>
    <w:p w14:paraId="179BA0F8" w14:textId="77777777"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14:paraId="487AFD45" w14:textId="77777777" w:rsidR="00965FE0" w:rsidRPr="004C1F74" w:rsidRDefault="00346F5C" w:rsidP="00AE5F19">
      <w:pPr>
        <w:pStyle w:val="Balk2"/>
        <w:numPr>
          <w:ilvl w:val="1"/>
          <w:numId w:val="10"/>
        </w:numPr>
        <w:rPr>
          <w:rFonts w:ascii="Calibri" w:hAnsi="Calibri" w:cs="Calibri"/>
          <w:b w:val="0"/>
          <w:sz w:val="22"/>
          <w:szCs w:val="22"/>
        </w:rPr>
      </w:pPr>
      <w:bookmarkStart w:id="15" w:name="_Toc342891477"/>
      <w:bookmarkStart w:id="16" w:name="_Toc456795763"/>
      <w:r w:rsidRPr="004C1F74">
        <w:rPr>
          <w:rFonts w:ascii="Calibri" w:hAnsi="Calibri" w:cs="Calibri"/>
          <w:b w:val="0"/>
          <w:sz w:val="22"/>
          <w:szCs w:val="22"/>
        </w:rPr>
        <w:t>Yapılandırılmış Eğitim Etkinlikleri (YE)</w:t>
      </w:r>
      <w:bookmarkEnd w:id="15"/>
      <w:bookmarkEnd w:id="16"/>
    </w:p>
    <w:p w14:paraId="31531C3B" w14:textId="77777777" w:rsidR="00DB38CB" w:rsidRPr="004C1F74" w:rsidRDefault="00346F5C" w:rsidP="00AE5F19">
      <w:pPr>
        <w:pStyle w:val="Balk3"/>
        <w:numPr>
          <w:ilvl w:val="2"/>
          <w:numId w:val="10"/>
        </w:numPr>
        <w:rPr>
          <w:rFonts w:ascii="Calibri" w:hAnsi="Calibri" w:cs="Calibri"/>
          <w:sz w:val="22"/>
          <w:szCs w:val="22"/>
        </w:rPr>
      </w:pPr>
      <w:bookmarkStart w:id="17" w:name="_Toc456795764"/>
      <w:r w:rsidRPr="004C1F74">
        <w:rPr>
          <w:rFonts w:ascii="Calibri" w:hAnsi="Calibri" w:cs="Calibri"/>
          <w:sz w:val="22"/>
          <w:szCs w:val="22"/>
        </w:rPr>
        <w:t>Sunum</w:t>
      </w:r>
      <w:bookmarkEnd w:id="17"/>
    </w:p>
    <w:p w14:paraId="5C6EC6F1" w14:textId="77777777" w:rsidR="00965FE0" w:rsidRPr="004C1F74" w:rsidRDefault="00346F5C" w:rsidP="00CB4D18">
      <w:pPr>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20D2FEA5" w14:textId="77777777" w:rsidR="00DB38CB" w:rsidRPr="004C1F74" w:rsidRDefault="00346F5C" w:rsidP="00AE5F19">
      <w:pPr>
        <w:pStyle w:val="Balk3"/>
        <w:numPr>
          <w:ilvl w:val="2"/>
          <w:numId w:val="10"/>
        </w:numPr>
        <w:rPr>
          <w:rFonts w:ascii="Calibri" w:hAnsi="Calibri" w:cs="Calibri"/>
          <w:sz w:val="22"/>
          <w:szCs w:val="22"/>
        </w:rPr>
      </w:pPr>
      <w:bookmarkStart w:id="18" w:name="_Toc456795765"/>
      <w:r w:rsidRPr="004C1F74">
        <w:rPr>
          <w:rFonts w:ascii="Calibri" w:hAnsi="Calibri" w:cs="Calibri"/>
          <w:sz w:val="22"/>
          <w:szCs w:val="22"/>
        </w:rPr>
        <w:t>Seminer</w:t>
      </w:r>
      <w:bookmarkEnd w:id="18"/>
    </w:p>
    <w:p w14:paraId="597FB36A" w14:textId="77777777" w:rsidR="00DB38CB" w:rsidRPr="004C1F74" w:rsidRDefault="00346F5C" w:rsidP="00CB4D18">
      <w:pPr>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1312E18C" w14:textId="77777777" w:rsidR="00DB38CB" w:rsidRPr="004C1F74" w:rsidRDefault="00346F5C" w:rsidP="00AE5F19">
      <w:pPr>
        <w:pStyle w:val="Balk3"/>
        <w:numPr>
          <w:ilvl w:val="2"/>
          <w:numId w:val="10"/>
        </w:numPr>
        <w:rPr>
          <w:rFonts w:ascii="Calibri" w:hAnsi="Calibri" w:cs="Calibri"/>
          <w:sz w:val="22"/>
          <w:szCs w:val="22"/>
        </w:rPr>
      </w:pPr>
      <w:bookmarkStart w:id="19" w:name="_Toc456795766"/>
      <w:r w:rsidRPr="004C1F74">
        <w:rPr>
          <w:rFonts w:ascii="Calibri" w:hAnsi="Calibri" w:cs="Calibri"/>
          <w:sz w:val="22"/>
          <w:szCs w:val="22"/>
        </w:rPr>
        <w:t>Olgu tartışması</w:t>
      </w:r>
      <w:bookmarkEnd w:id="19"/>
    </w:p>
    <w:p w14:paraId="56636AE2" w14:textId="77777777" w:rsidR="00965FE0" w:rsidRPr="004C1F74" w:rsidRDefault="00346F5C" w:rsidP="00CB4D18">
      <w:pPr>
        <w:ind w:left="2410"/>
        <w:jc w:val="both"/>
        <w:rPr>
          <w:rFonts w:cs="Calibri"/>
        </w:rPr>
      </w:pPr>
      <w:r w:rsidRPr="004C1F74">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Olgunun/ların basamaklı olarak sunulması ve her basamak için fikir üretilmesi ile sürdürülür. Eğitici her basamakta doğru bilgiyi verir ve doğru kararı açıklar.</w:t>
      </w:r>
    </w:p>
    <w:p w14:paraId="3F0854B1" w14:textId="77777777" w:rsidR="00DB38CB" w:rsidRPr="004C1F74" w:rsidRDefault="00346F5C" w:rsidP="00AE5F19">
      <w:pPr>
        <w:pStyle w:val="Balk3"/>
        <w:numPr>
          <w:ilvl w:val="2"/>
          <w:numId w:val="10"/>
        </w:numPr>
        <w:rPr>
          <w:rFonts w:ascii="Calibri" w:hAnsi="Calibri" w:cs="Calibri"/>
          <w:sz w:val="22"/>
          <w:szCs w:val="22"/>
        </w:rPr>
      </w:pPr>
      <w:bookmarkStart w:id="20" w:name="_Toc456795767"/>
      <w:r w:rsidRPr="004C1F74">
        <w:rPr>
          <w:rFonts w:ascii="Calibri" w:hAnsi="Calibri" w:cs="Calibri"/>
          <w:sz w:val="22"/>
          <w:szCs w:val="22"/>
        </w:rPr>
        <w:t>Makale tartışması</w:t>
      </w:r>
      <w:bookmarkEnd w:id="20"/>
    </w:p>
    <w:p w14:paraId="3DA5D60E" w14:textId="77777777" w:rsidR="00965FE0" w:rsidRPr="004C1F74" w:rsidRDefault="00346F5C" w:rsidP="00CB4D18">
      <w:pPr>
        <w:ind w:left="2410"/>
        <w:jc w:val="both"/>
        <w:rPr>
          <w:rFonts w:cs="Calibri"/>
          <w:bCs/>
        </w:rPr>
      </w:pPr>
      <w:r w:rsidRPr="004C1F74">
        <w:rPr>
          <w:rFonts w:cs="Calibri"/>
          <w:bCs/>
        </w:rPr>
        <w:t xml:space="preserve">Makalenin kanıt düzeyinin anlaşılması, bir uygulamanın kanıta dayandırılması ve bir konuda yeni bilgilere ulaşılması amacıyla gerçekleştirilen bir küçük grup etkinliğidir. Makalenin tüm bölümleri </w:t>
      </w:r>
      <w:r w:rsidRPr="004C1F74">
        <w:rPr>
          <w:rFonts w:cs="Calibri"/>
          <w:bCs/>
        </w:rPr>
        <w:lastRenderedPageBreak/>
        <w:t>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1E11A311" w14:textId="77777777" w:rsidR="00DB38CB" w:rsidRPr="004C1F74" w:rsidRDefault="00346F5C" w:rsidP="00AE5F19">
      <w:pPr>
        <w:pStyle w:val="Balk3"/>
        <w:numPr>
          <w:ilvl w:val="2"/>
          <w:numId w:val="10"/>
        </w:numPr>
        <w:rPr>
          <w:rFonts w:ascii="Calibri" w:hAnsi="Calibri" w:cs="Calibri"/>
          <w:sz w:val="22"/>
          <w:szCs w:val="22"/>
        </w:rPr>
      </w:pPr>
      <w:bookmarkStart w:id="21" w:name="_Toc456795768"/>
      <w:r w:rsidRPr="004C1F74">
        <w:rPr>
          <w:rFonts w:ascii="Calibri" w:hAnsi="Calibri" w:cs="Calibri"/>
          <w:sz w:val="22"/>
          <w:szCs w:val="22"/>
        </w:rPr>
        <w:t>Dosya tartışması</w:t>
      </w:r>
      <w:bookmarkEnd w:id="21"/>
    </w:p>
    <w:p w14:paraId="25A97DB2" w14:textId="77777777" w:rsidR="00965FE0" w:rsidRPr="00C31A68" w:rsidRDefault="00346F5C" w:rsidP="00CB4D18">
      <w:pPr>
        <w:ind w:left="2410"/>
        <w:jc w:val="both"/>
        <w:rPr>
          <w:rFonts w:cs="Calibri"/>
        </w:rPr>
      </w:pPr>
      <w:r w:rsidRPr="00C31A68">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7247EA2E" w14:textId="77777777" w:rsidR="00D92887" w:rsidRPr="00265AF4" w:rsidRDefault="00D92887" w:rsidP="00CB4D18">
      <w:pPr>
        <w:ind w:left="2410"/>
        <w:jc w:val="both"/>
        <w:rPr>
          <w:rFonts w:cs="Calibri"/>
        </w:rPr>
      </w:pPr>
      <w:r w:rsidRPr="00265AF4">
        <w:rPr>
          <w:rFonts w:cs="Calibri"/>
        </w:rPr>
        <w:t>Çalışma raporlarının değerlendirilmesi: İl ve ilçe halk sağlığı müdürlükleri ile toplum sağlığı merkezlerinin aylık ve/veya yıllık çalışma raporlarının değerlendirilmesi.</w:t>
      </w:r>
    </w:p>
    <w:p w14:paraId="4BEFE2B8" w14:textId="77777777" w:rsidR="00DB38CB" w:rsidRPr="004C1F74" w:rsidRDefault="00346F5C" w:rsidP="00AE5F19">
      <w:pPr>
        <w:pStyle w:val="Balk3"/>
        <w:numPr>
          <w:ilvl w:val="2"/>
          <w:numId w:val="10"/>
        </w:numPr>
        <w:rPr>
          <w:rFonts w:ascii="Calibri" w:hAnsi="Calibri" w:cs="Calibri"/>
          <w:sz w:val="22"/>
          <w:szCs w:val="22"/>
        </w:rPr>
      </w:pPr>
      <w:bookmarkStart w:id="22" w:name="_Toc456795769"/>
      <w:r w:rsidRPr="004C1F74">
        <w:rPr>
          <w:rFonts w:ascii="Calibri" w:hAnsi="Calibri" w:cs="Calibri"/>
          <w:sz w:val="22"/>
          <w:szCs w:val="22"/>
        </w:rPr>
        <w:t>Konsey</w:t>
      </w:r>
      <w:bookmarkEnd w:id="22"/>
      <w:r w:rsidR="003C6688">
        <w:rPr>
          <w:rFonts w:ascii="Calibri" w:hAnsi="Calibri" w:cs="Calibri"/>
          <w:sz w:val="22"/>
          <w:szCs w:val="22"/>
        </w:rPr>
        <w:t xml:space="preserve">  </w:t>
      </w:r>
    </w:p>
    <w:p w14:paraId="4CD977FF" w14:textId="77777777" w:rsidR="00965FE0" w:rsidRPr="00C31A68" w:rsidRDefault="00346F5C" w:rsidP="00CB4D18">
      <w:pPr>
        <w:ind w:left="2410"/>
        <w:jc w:val="both"/>
        <w:rPr>
          <w:rFonts w:cs="Calibri"/>
        </w:rPr>
      </w:pPr>
      <w:r w:rsidRPr="00C31A68">
        <w:rPr>
          <w:rFonts w:cs="Calibri"/>
        </w:rPr>
        <w:t xml:space="preserve">Olgunun/ların farklı disiplinler ile birlikte değerlendirilmesi sürecidir. Olgunun sık görünürlüğünden çok karmaşık olması öğrencinin karmaşık durumlarda farklı disiplinlerin farklı bakış açılarını algılamasını sağlar. </w:t>
      </w:r>
    </w:p>
    <w:p w14:paraId="4DDD5298" w14:textId="77777777" w:rsidR="00040364" w:rsidRDefault="00923156" w:rsidP="00CB4D18">
      <w:pPr>
        <w:ind w:left="2410"/>
        <w:jc w:val="both"/>
        <w:rPr>
          <w:rFonts w:cs="Calibri"/>
        </w:rPr>
      </w:pPr>
      <w:r w:rsidRPr="00265AF4">
        <w:rPr>
          <w:rFonts w:cs="Calibri"/>
        </w:rPr>
        <w:t>İl ve ilçe halk sağlığı müdürlükleri ile toplum sağlığı merkezleri sorumluları ile çalışma raporlarının incelendiği düzenli değerlendirme toplantıları.</w:t>
      </w:r>
      <w:r w:rsidR="00040364">
        <w:rPr>
          <w:rFonts w:cs="Calibri"/>
        </w:rPr>
        <w:t xml:space="preserve"> </w:t>
      </w:r>
    </w:p>
    <w:p w14:paraId="3EB66CB5" w14:textId="77777777" w:rsidR="00923156" w:rsidRPr="00265AF4" w:rsidRDefault="00040364" w:rsidP="00CB4D18">
      <w:pPr>
        <w:ind w:left="2410"/>
        <w:jc w:val="both"/>
        <w:rPr>
          <w:rFonts w:cs="Calibri"/>
        </w:rPr>
      </w:pPr>
      <w:r>
        <w:rPr>
          <w:rFonts w:cs="Calibri"/>
        </w:rPr>
        <w:t>Yer aldıkları kurumların AR-GE birimlerinin multidisipliner toplantıları.</w:t>
      </w:r>
    </w:p>
    <w:p w14:paraId="77752D46" w14:textId="77777777" w:rsidR="00DB38CB" w:rsidRPr="004C1F74" w:rsidRDefault="00346F5C" w:rsidP="00AE5F19">
      <w:pPr>
        <w:pStyle w:val="Balk3"/>
        <w:numPr>
          <w:ilvl w:val="2"/>
          <w:numId w:val="10"/>
        </w:numPr>
        <w:rPr>
          <w:rFonts w:ascii="Calibri" w:hAnsi="Calibri" w:cs="Calibri"/>
          <w:sz w:val="22"/>
          <w:szCs w:val="22"/>
        </w:rPr>
      </w:pPr>
      <w:bookmarkStart w:id="23" w:name="_Toc456795770"/>
      <w:r w:rsidRPr="004C1F74">
        <w:rPr>
          <w:rFonts w:ascii="Calibri" w:hAnsi="Calibri" w:cs="Calibri"/>
          <w:sz w:val="22"/>
          <w:szCs w:val="22"/>
        </w:rPr>
        <w:t>Kurs</w:t>
      </w:r>
      <w:bookmarkEnd w:id="23"/>
    </w:p>
    <w:p w14:paraId="6556C83E" w14:textId="77777777" w:rsidR="00346F5C" w:rsidRDefault="00346F5C" w:rsidP="00CB4D18">
      <w:pPr>
        <w:ind w:left="2410"/>
        <w:jc w:val="both"/>
        <w:rPr>
          <w:rFonts w:cs="Calibri"/>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4D4CEF6E" w14:textId="77777777" w:rsidR="004C1F74" w:rsidRPr="004C1F74" w:rsidRDefault="004C1F74" w:rsidP="00CB4D18">
      <w:pPr>
        <w:ind w:left="2410"/>
        <w:jc w:val="both"/>
        <w:rPr>
          <w:rFonts w:cs="Calibri"/>
          <w:b/>
        </w:rPr>
      </w:pPr>
    </w:p>
    <w:p w14:paraId="1B8A20EF" w14:textId="77777777" w:rsidR="00BA38EA" w:rsidRPr="004C1F74" w:rsidRDefault="00346F5C" w:rsidP="00AE5F19">
      <w:pPr>
        <w:pStyle w:val="Balk2"/>
        <w:numPr>
          <w:ilvl w:val="1"/>
          <w:numId w:val="10"/>
        </w:numPr>
        <w:rPr>
          <w:rFonts w:ascii="Calibri" w:hAnsi="Calibri" w:cs="Calibri"/>
          <w:b w:val="0"/>
          <w:sz w:val="22"/>
          <w:szCs w:val="22"/>
        </w:rPr>
      </w:pPr>
      <w:bookmarkStart w:id="24" w:name="_Toc342891478"/>
      <w:bookmarkStart w:id="25" w:name="_Toc456795771"/>
      <w:r w:rsidRPr="004C1F74">
        <w:rPr>
          <w:rFonts w:ascii="Calibri" w:hAnsi="Calibri" w:cs="Calibri"/>
          <w:b w:val="0"/>
          <w:sz w:val="22"/>
          <w:szCs w:val="22"/>
        </w:rPr>
        <w:lastRenderedPageBreak/>
        <w:t>Uygulamalı Eğitim Etkinlikleri (UE)</w:t>
      </w:r>
      <w:bookmarkEnd w:id="24"/>
      <w:bookmarkEnd w:id="25"/>
    </w:p>
    <w:p w14:paraId="1D1E3FBA" w14:textId="77777777" w:rsidR="00435987" w:rsidRPr="00C31A68" w:rsidRDefault="00346F5C" w:rsidP="00AE5F19">
      <w:pPr>
        <w:pStyle w:val="Balk3"/>
        <w:numPr>
          <w:ilvl w:val="2"/>
          <w:numId w:val="10"/>
        </w:numPr>
        <w:rPr>
          <w:rFonts w:ascii="Calibri" w:hAnsi="Calibri" w:cs="Calibri"/>
          <w:sz w:val="22"/>
          <w:szCs w:val="22"/>
        </w:rPr>
      </w:pPr>
      <w:bookmarkStart w:id="26" w:name="_Toc456795772"/>
      <w:r w:rsidRPr="00C31A68">
        <w:rPr>
          <w:rFonts w:ascii="Calibri" w:hAnsi="Calibri" w:cs="Calibri"/>
          <w:sz w:val="22"/>
          <w:szCs w:val="22"/>
        </w:rPr>
        <w:t>Yatan hasta bakımı</w:t>
      </w:r>
      <w:bookmarkEnd w:id="26"/>
      <w:r w:rsidR="007F2C30" w:rsidRPr="00C31A68">
        <w:rPr>
          <w:rFonts w:ascii="Calibri" w:hAnsi="Calibri" w:cs="Calibri"/>
          <w:sz w:val="22"/>
          <w:szCs w:val="22"/>
        </w:rPr>
        <w:t xml:space="preserve"> </w:t>
      </w:r>
    </w:p>
    <w:p w14:paraId="2C7F8050" w14:textId="77777777" w:rsidR="00BA38EA" w:rsidRPr="00C31A68" w:rsidRDefault="007F2C30" w:rsidP="00435987">
      <w:pPr>
        <w:ind w:left="2832" w:firstLine="708"/>
        <w:rPr>
          <w:rFonts w:cs="Calibri"/>
        </w:rPr>
      </w:pPr>
      <w:r w:rsidRPr="00C31A68">
        <w:rPr>
          <w:rFonts w:cs="Calibri"/>
        </w:rPr>
        <w:t>(Epidemiyoloji uzmanlık eğitiminde kullanılmamaktadır.)</w:t>
      </w:r>
    </w:p>
    <w:p w14:paraId="326A4A51" w14:textId="77777777" w:rsidR="00DB38CB" w:rsidRPr="00C31A68" w:rsidRDefault="00276666" w:rsidP="0066611B">
      <w:pPr>
        <w:pStyle w:val="MediumGrid1-Accent21"/>
        <w:numPr>
          <w:ilvl w:val="3"/>
          <w:numId w:val="10"/>
        </w:numPr>
        <w:rPr>
          <w:rFonts w:cs="Calibri"/>
        </w:rPr>
      </w:pPr>
      <w:r w:rsidRPr="00C31A68">
        <w:rPr>
          <w:rFonts w:cs="Calibri"/>
        </w:rPr>
        <w:t>Vizit</w:t>
      </w:r>
    </w:p>
    <w:p w14:paraId="32B1C351" w14:textId="77777777" w:rsidR="00BA38EA" w:rsidRPr="00C31A68" w:rsidRDefault="00346F5C" w:rsidP="00CB4D18">
      <w:pPr>
        <w:ind w:left="3544"/>
        <w:jc w:val="both"/>
        <w:rPr>
          <w:rFonts w:cs="Calibri"/>
        </w:rPr>
      </w:pPr>
      <w:r w:rsidRPr="00C31A68">
        <w:rPr>
          <w:rFonts w:cs="Calibri"/>
          <w:bCs/>
        </w:rPr>
        <w:t>Farklı öğrenciler için farklı öğrenme ortamı oluşturan etkili bir eğitim yöntemidir. Hasta takibini yapan ve yapmayan öğrenciler vizitten farklı şekilde faydalanırlar. Hastayı takip eden öğrenci hasta takibi yaparak ve yaptıkları için geribildirim alarak öğrenir, diğer öğrenciler bu deneyimi izleyerek öğrenirler. Vizit klinikte görülen olguların hasta yanından çıktıktan sonra da tartışılması ve olgunun gerçek ortamda gözlemlenmesiyle öğrenmeyi sağlar.</w:t>
      </w:r>
      <w:r w:rsidRPr="00C31A68">
        <w:rPr>
          <w:rFonts w:cs="Calibri"/>
        </w:rPr>
        <w:t xml:space="preserve"> </w:t>
      </w:r>
    </w:p>
    <w:p w14:paraId="689ED59D" w14:textId="77777777" w:rsidR="00DB38CB" w:rsidRPr="00C31A68" w:rsidRDefault="00276666" w:rsidP="0066611B">
      <w:pPr>
        <w:pStyle w:val="MediumGrid1-Accent21"/>
        <w:numPr>
          <w:ilvl w:val="3"/>
          <w:numId w:val="10"/>
        </w:numPr>
        <w:rPr>
          <w:rFonts w:cs="Calibri"/>
        </w:rPr>
      </w:pPr>
      <w:r w:rsidRPr="00C31A68">
        <w:rPr>
          <w:rFonts w:cs="Calibri"/>
        </w:rPr>
        <w:t>Nöbet</w:t>
      </w:r>
    </w:p>
    <w:p w14:paraId="3075C40C" w14:textId="77777777" w:rsidR="00BA38EA" w:rsidRPr="00C31A68" w:rsidRDefault="00346F5C" w:rsidP="00CB4D18">
      <w:pPr>
        <w:ind w:left="3544"/>
        <w:jc w:val="both"/>
        <w:rPr>
          <w:rFonts w:cs="Calibri"/>
          <w:b/>
        </w:rPr>
      </w:pPr>
      <w:r w:rsidRPr="00C31A68">
        <w:rPr>
          <w:rFonts w:cs="Calibri"/>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30EEDC4C" w14:textId="77777777" w:rsidR="00DB38CB" w:rsidRPr="00C31A68" w:rsidRDefault="00276666" w:rsidP="0066611B">
      <w:pPr>
        <w:pStyle w:val="MediumGrid1-Accent21"/>
        <w:numPr>
          <w:ilvl w:val="3"/>
          <w:numId w:val="10"/>
        </w:numPr>
        <w:rPr>
          <w:rFonts w:cs="Calibri"/>
        </w:rPr>
      </w:pPr>
      <w:r w:rsidRPr="00C31A68">
        <w:rPr>
          <w:rFonts w:cs="Calibri"/>
        </w:rPr>
        <w:t>Girişim</w:t>
      </w:r>
      <w:r w:rsidR="00346F5C" w:rsidRPr="00C31A68">
        <w:rPr>
          <w:rFonts w:cs="Calibri"/>
        </w:rPr>
        <w:t xml:space="preserve"> </w:t>
      </w:r>
    </w:p>
    <w:p w14:paraId="56862494" w14:textId="77777777" w:rsidR="00BA38EA" w:rsidRDefault="00346F5C" w:rsidP="00CB4D18">
      <w:pPr>
        <w:ind w:left="3544"/>
        <w:jc w:val="both"/>
        <w:rPr>
          <w:rFonts w:cs="Calibri"/>
          <w:bCs/>
        </w:rPr>
      </w:pPr>
      <w:r w:rsidRPr="00C31A68">
        <w:rPr>
          <w:rFonts w:cs="Calibri"/>
          <w:bCs/>
        </w:rPr>
        <w:t>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C31A68">
        <w:rPr>
          <w:rFonts w:cs="Calibri"/>
          <w:bCs/>
        </w:rPr>
        <w:t>.</w:t>
      </w:r>
    </w:p>
    <w:p w14:paraId="73361ADA" w14:textId="77777777" w:rsidR="003C6688" w:rsidRPr="00C31A68" w:rsidRDefault="003C6688" w:rsidP="00CB4D18">
      <w:pPr>
        <w:ind w:left="3544"/>
        <w:jc w:val="both"/>
        <w:rPr>
          <w:rFonts w:cs="Calibri"/>
          <w:bCs/>
        </w:rPr>
      </w:pPr>
    </w:p>
    <w:p w14:paraId="7DB11C45" w14:textId="77777777" w:rsidR="00DB38CB" w:rsidRPr="00C31A68" w:rsidRDefault="00276666" w:rsidP="0066611B">
      <w:pPr>
        <w:pStyle w:val="MediumGrid1-Accent21"/>
        <w:numPr>
          <w:ilvl w:val="3"/>
          <w:numId w:val="10"/>
        </w:numPr>
        <w:rPr>
          <w:rFonts w:cs="Calibri"/>
        </w:rPr>
      </w:pPr>
      <w:r w:rsidRPr="00C31A68">
        <w:rPr>
          <w:rFonts w:cs="Calibri"/>
        </w:rPr>
        <w:lastRenderedPageBreak/>
        <w:t>Ameliyat</w:t>
      </w:r>
    </w:p>
    <w:p w14:paraId="0E9685AB" w14:textId="77777777" w:rsidR="00BA38EA" w:rsidRPr="00C31A68" w:rsidRDefault="00346F5C" w:rsidP="00CB4D18">
      <w:pPr>
        <w:ind w:left="3544"/>
        <w:jc w:val="both"/>
        <w:rPr>
          <w:rFonts w:cs="Calibri"/>
          <w:bCs/>
        </w:rPr>
      </w:pPr>
      <w:r w:rsidRPr="00C31A68">
        <w:rPr>
          <w:rFonts w:cs="Calibri"/>
          <w:bCs/>
        </w:rPr>
        <w:t xml:space="preserve"> 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3F92BBAD" w14:textId="77777777" w:rsidR="00435987" w:rsidRPr="00C31A68" w:rsidRDefault="00346F5C" w:rsidP="00B7386B">
      <w:pPr>
        <w:pStyle w:val="Balk3"/>
        <w:numPr>
          <w:ilvl w:val="2"/>
          <w:numId w:val="10"/>
        </w:numPr>
        <w:rPr>
          <w:rFonts w:ascii="Calibri" w:hAnsi="Calibri" w:cs="Calibri"/>
          <w:sz w:val="22"/>
          <w:szCs w:val="22"/>
        </w:rPr>
      </w:pPr>
      <w:bookmarkStart w:id="27" w:name="_Toc456795773"/>
      <w:r w:rsidRPr="00C31A68">
        <w:rPr>
          <w:rFonts w:ascii="Calibri" w:hAnsi="Calibri" w:cs="Calibri"/>
          <w:sz w:val="22"/>
          <w:szCs w:val="22"/>
        </w:rPr>
        <w:t>Ayaktan hasta bakımı</w:t>
      </w:r>
      <w:bookmarkEnd w:id="27"/>
      <w:r w:rsidR="007F2C30" w:rsidRPr="00C31A68">
        <w:rPr>
          <w:rFonts w:ascii="Calibri" w:hAnsi="Calibri" w:cs="Calibri"/>
          <w:sz w:val="22"/>
          <w:szCs w:val="22"/>
        </w:rPr>
        <w:t xml:space="preserve"> </w:t>
      </w:r>
    </w:p>
    <w:p w14:paraId="7B36AB6B" w14:textId="77777777" w:rsidR="00DB38CB" w:rsidRPr="00C31A68" w:rsidRDefault="007F2C30" w:rsidP="00435987">
      <w:pPr>
        <w:ind w:left="2832" w:firstLine="708"/>
        <w:rPr>
          <w:rFonts w:cs="Calibri"/>
        </w:rPr>
      </w:pPr>
      <w:r w:rsidRPr="00C31A68">
        <w:rPr>
          <w:rFonts w:cs="Calibri"/>
        </w:rPr>
        <w:t>(Epidemiyoloji uzmanlık eğitiminde kullanılmamaktadır.)</w:t>
      </w:r>
    </w:p>
    <w:p w14:paraId="7B5B2453" w14:textId="77777777" w:rsidR="00346F5C" w:rsidRPr="00C31A68" w:rsidRDefault="00346F5C" w:rsidP="00CB4D18">
      <w:pPr>
        <w:ind w:left="3544"/>
        <w:jc w:val="both"/>
        <w:rPr>
          <w:rFonts w:cs="Calibri"/>
          <w:bCs/>
        </w:rPr>
      </w:pPr>
      <w:r w:rsidRPr="00C31A68">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728D791D" w14:textId="77777777" w:rsidR="00AD0E88" w:rsidRPr="00AD0E88" w:rsidRDefault="00AD0E88" w:rsidP="00AD0E88">
      <w:pPr>
        <w:pStyle w:val="Balk3"/>
        <w:numPr>
          <w:ilvl w:val="2"/>
          <w:numId w:val="10"/>
        </w:numPr>
        <w:spacing w:before="0" w:after="0" w:line="360" w:lineRule="auto"/>
        <w:jc w:val="both"/>
      </w:pPr>
      <w:bookmarkStart w:id="28" w:name="_Toc456795774"/>
      <w:r w:rsidRPr="00AD0E88">
        <w:rPr>
          <w:rFonts w:ascii="Calibri" w:hAnsi="Calibri" w:cs="Calibri"/>
          <w:sz w:val="22"/>
          <w:szCs w:val="22"/>
        </w:rPr>
        <w:t>Araştırma planlama</w:t>
      </w:r>
      <w:bookmarkEnd w:id="28"/>
    </w:p>
    <w:p w14:paraId="386C3C34" w14:textId="77777777" w:rsidR="00AD0E88" w:rsidRDefault="00AD0E88" w:rsidP="004C1F74">
      <w:pPr>
        <w:pStyle w:val="Balk3"/>
        <w:numPr>
          <w:ilvl w:val="2"/>
          <w:numId w:val="10"/>
        </w:numPr>
        <w:spacing w:before="0" w:after="0" w:line="360" w:lineRule="auto"/>
        <w:jc w:val="both"/>
        <w:rPr>
          <w:rFonts w:ascii="Calibri" w:hAnsi="Calibri" w:cs="Calibri"/>
          <w:sz w:val="22"/>
          <w:szCs w:val="22"/>
        </w:rPr>
      </w:pPr>
      <w:bookmarkStart w:id="29" w:name="_Toc456795775"/>
      <w:r>
        <w:rPr>
          <w:rFonts w:ascii="Calibri" w:hAnsi="Calibri" w:cs="Calibri"/>
          <w:sz w:val="22"/>
          <w:szCs w:val="22"/>
        </w:rPr>
        <w:t>Araştırmanın yürütülmesi</w:t>
      </w:r>
      <w:bookmarkEnd w:id="29"/>
    </w:p>
    <w:p w14:paraId="2B4E7BAC" w14:textId="77777777" w:rsidR="004C1F74" w:rsidRDefault="005A0084" w:rsidP="004C1F74">
      <w:pPr>
        <w:pStyle w:val="Balk3"/>
        <w:numPr>
          <w:ilvl w:val="2"/>
          <w:numId w:val="10"/>
        </w:numPr>
        <w:spacing w:before="0" w:after="0" w:line="360" w:lineRule="auto"/>
        <w:jc w:val="both"/>
        <w:rPr>
          <w:rFonts w:ascii="Calibri" w:hAnsi="Calibri" w:cs="Calibri"/>
          <w:sz w:val="22"/>
          <w:szCs w:val="22"/>
        </w:rPr>
      </w:pPr>
      <w:bookmarkStart w:id="30" w:name="_Toc456795776"/>
      <w:r>
        <w:rPr>
          <w:rFonts w:ascii="Calibri" w:hAnsi="Calibri" w:cs="Calibri"/>
          <w:sz w:val="22"/>
          <w:szCs w:val="22"/>
        </w:rPr>
        <w:t>Veri analizi</w:t>
      </w:r>
      <w:bookmarkEnd w:id="30"/>
    </w:p>
    <w:p w14:paraId="7CEB34B8" w14:textId="77777777" w:rsidR="005A0084" w:rsidRPr="005A0084" w:rsidRDefault="005A0084" w:rsidP="005A0084">
      <w:pPr>
        <w:numPr>
          <w:ilvl w:val="2"/>
          <w:numId w:val="10"/>
        </w:numPr>
        <w:rPr>
          <w:b/>
        </w:rPr>
      </w:pPr>
      <w:r w:rsidRPr="005A0084">
        <w:rPr>
          <w:b/>
        </w:rPr>
        <w:t>Araştırma raporlarının hazırlanması</w:t>
      </w:r>
    </w:p>
    <w:p w14:paraId="665282BC" w14:textId="77777777" w:rsidR="005A0084" w:rsidRPr="005A0084" w:rsidRDefault="005A0084" w:rsidP="005A0084">
      <w:pPr>
        <w:numPr>
          <w:ilvl w:val="2"/>
          <w:numId w:val="10"/>
        </w:numPr>
        <w:rPr>
          <w:b/>
        </w:rPr>
      </w:pPr>
      <w:r w:rsidRPr="005A0084">
        <w:rPr>
          <w:b/>
        </w:rPr>
        <w:t>Makale yazılması</w:t>
      </w:r>
    </w:p>
    <w:p w14:paraId="066E44EF" w14:textId="77777777" w:rsidR="004C1F74" w:rsidRPr="004C1F74" w:rsidRDefault="004C1F74" w:rsidP="00CB4D18">
      <w:pPr>
        <w:ind w:left="3544"/>
        <w:jc w:val="both"/>
        <w:rPr>
          <w:rFonts w:cs="Calibri"/>
          <w:bCs/>
        </w:rPr>
      </w:pPr>
    </w:p>
    <w:p w14:paraId="4F57481C" w14:textId="77777777" w:rsidR="00965FE0" w:rsidRPr="004C1F74" w:rsidRDefault="00346F5C" w:rsidP="00B7386B">
      <w:pPr>
        <w:pStyle w:val="Balk2"/>
        <w:numPr>
          <w:ilvl w:val="1"/>
          <w:numId w:val="10"/>
        </w:numPr>
        <w:rPr>
          <w:rFonts w:ascii="Calibri" w:hAnsi="Calibri" w:cs="Calibri"/>
          <w:b w:val="0"/>
          <w:sz w:val="22"/>
          <w:szCs w:val="22"/>
        </w:rPr>
      </w:pPr>
      <w:bookmarkStart w:id="31" w:name="_Toc342891479"/>
      <w:bookmarkStart w:id="32" w:name="_Toc456795777"/>
      <w:r w:rsidRPr="004C1F74">
        <w:rPr>
          <w:rFonts w:ascii="Calibri" w:hAnsi="Calibri" w:cs="Calibri"/>
          <w:b w:val="0"/>
          <w:sz w:val="22"/>
          <w:szCs w:val="22"/>
        </w:rPr>
        <w:t>Bağımsız ve Keşfederek Öğrenme Etkinlikleri (BE)</w:t>
      </w:r>
      <w:bookmarkEnd w:id="31"/>
      <w:bookmarkEnd w:id="32"/>
    </w:p>
    <w:p w14:paraId="6276385B" w14:textId="77777777" w:rsidR="00DB38CB" w:rsidRPr="00C31A68" w:rsidRDefault="00346F5C" w:rsidP="00B7386B">
      <w:pPr>
        <w:pStyle w:val="Balk3"/>
        <w:numPr>
          <w:ilvl w:val="2"/>
          <w:numId w:val="10"/>
        </w:numPr>
        <w:rPr>
          <w:rFonts w:ascii="Calibri" w:hAnsi="Calibri" w:cs="Calibri"/>
          <w:sz w:val="22"/>
          <w:szCs w:val="22"/>
        </w:rPr>
      </w:pPr>
      <w:r w:rsidRPr="004C1F74">
        <w:rPr>
          <w:rFonts w:ascii="Calibri" w:hAnsi="Calibri" w:cs="Calibri"/>
          <w:sz w:val="22"/>
          <w:szCs w:val="22"/>
        </w:rPr>
        <w:t xml:space="preserve"> </w:t>
      </w:r>
      <w:bookmarkStart w:id="33" w:name="_Toc456795778"/>
      <w:r w:rsidRPr="00C31A68">
        <w:rPr>
          <w:rFonts w:ascii="Calibri" w:hAnsi="Calibri" w:cs="Calibri"/>
          <w:sz w:val="22"/>
          <w:szCs w:val="22"/>
        </w:rPr>
        <w:t>Yatan hasta takibi</w:t>
      </w:r>
      <w:bookmarkEnd w:id="33"/>
    </w:p>
    <w:p w14:paraId="6C5CE142" w14:textId="77777777" w:rsidR="00965FE0" w:rsidRPr="00C31A68" w:rsidRDefault="00346F5C" w:rsidP="00CB4D18">
      <w:pPr>
        <w:ind w:left="2552"/>
        <w:jc w:val="both"/>
        <w:rPr>
          <w:rFonts w:cs="Calibri"/>
          <w:b/>
        </w:rPr>
      </w:pPr>
      <w:r w:rsidRPr="00C31A68">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423A97E3" w14:textId="77777777" w:rsidR="00DB38CB" w:rsidRPr="00C31A68" w:rsidRDefault="00346F5C" w:rsidP="00B7386B">
      <w:pPr>
        <w:pStyle w:val="Balk3"/>
        <w:numPr>
          <w:ilvl w:val="2"/>
          <w:numId w:val="10"/>
        </w:numPr>
        <w:rPr>
          <w:rFonts w:ascii="Calibri" w:hAnsi="Calibri" w:cs="Calibri"/>
          <w:sz w:val="22"/>
          <w:szCs w:val="22"/>
        </w:rPr>
      </w:pPr>
      <w:bookmarkStart w:id="34" w:name="_Toc456795779"/>
      <w:r w:rsidRPr="00C31A68">
        <w:rPr>
          <w:rFonts w:ascii="Calibri" w:hAnsi="Calibri" w:cs="Calibri"/>
          <w:sz w:val="22"/>
          <w:szCs w:val="22"/>
        </w:rPr>
        <w:t>Ayaktan hasta/materyal takibi</w:t>
      </w:r>
      <w:bookmarkEnd w:id="34"/>
    </w:p>
    <w:p w14:paraId="5CE1C37E" w14:textId="77777777" w:rsidR="00965FE0" w:rsidRPr="00C31A68" w:rsidRDefault="00346F5C" w:rsidP="00CB4D18">
      <w:pPr>
        <w:ind w:left="2552"/>
        <w:jc w:val="both"/>
        <w:rPr>
          <w:rFonts w:cs="Calibri"/>
          <w:bCs/>
        </w:rPr>
      </w:pPr>
      <w:r w:rsidRPr="00C31A68">
        <w:rPr>
          <w:rFonts w:cs="Calibri"/>
          <w:bCs/>
        </w:rPr>
        <w:t xml:space="preserve">Ayaktan başvuran acil veya acil olmayan bir olgu hakkında gereken yetkinlik düzeyine erişmemiş bir öğrencinin gözetim ve denetim  </w:t>
      </w:r>
      <w:r w:rsidRPr="00C31A68">
        <w:rPr>
          <w:rFonts w:cs="Calibri"/>
          <w:bCs/>
        </w:rPr>
        <w:lastRenderedPageBreak/>
        <w:t>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5C15A56B" w14:textId="77777777" w:rsidR="00DB38CB" w:rsidRPr="004C1F74" w:rsidRDefault="00346F5C" w:rsidP="00B7386B">
      <w:pPr>
        <w:pStyle w:val="Balk3"/>
        <w:numPr>
          <w:ilvl w:val="2"/>
          <w:numId w:val="10"/>
        </w:numPr>
        <w:rPr>
          <w:rFonts w:ascii="Calibri" w:hAnsi="Calibri" w:cs="Calibri"/>
          <w:sz w:val="22"/>
          <w:szCs w:val="22"/>
        </w:rPr>
      </w:pPr>
      <w:bookmarkStart w:id="35" w:name="_Toc456795780"/>
      <w:r w:rsidRPr="004C1F74">
        <w:rPr>
          <w:rFonts w:ascii="Calibri" w:hAnsi="Calibri" w:cs="Calibri"/>
          <w:sz w:val="22"/>
          <w:szCs w:val="22"/>
        </w:rPr>
        <w:t>Akran öğrenmesi</w:t>
      </w:r>
      <w:bookmarkEnd w:id="35"/>
    </w:p>
    <w:p w14:paraId="4577E23F" w14:textId="77777777" w:rsidR="00965FE0" w:rsidRPr="004C1F74" w:rsidRDefault="00346F5C" w:rsidP="00CB4D18">
      <w:pPr>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14:paraId="232F65B4" w14:textId="77777777" w:rsidR="00DB38CB" w:rsidRPr="004C1F74" w:rsidRDefault="00346F5C" w:rsidP="00B7386B">
      <w:pPr>
        <w:pStyle w:val="Balk3"/>
        <w:numPr>
          <w:ilvl w:val="2"/>
          <w:numId w:val="10"/>
        </w:numPr>
        <w:rPr>
          <w:rFonts w:ascii="Calibri" w:hAnsi="Calibri" w:cs="Calibri"/>
          <w:sz w:val="22"/>
          <w:szCs w:val="22"/>
        </w:rPr>
      </w:pPr>
      <w:bookmarkStart w:id="36" w:name="_Toc456795781"/>
      <w:r w:rsidRPr="004C1F74">
        <w:rPr>
          <w:rFonts w:ascii="Calibri" w:hAnsi="Calibri" w:cs="Calibri"/>
          <w:sz w:val="22"/>
          <w:szCs w:val="22"/>
        </w:rPr>
        <w:t>Literatür okuma</w:t>
      </w:r>
      <w:bookmarkEnd w:id="36"/>
    </w:p>
    <w:p w14:paraId="6C5D638F" w14:textId="77777777" w:rsidR="00965FE0" w:rsidRPr="0072609E" w:rsidRDefault="00346F5C" w:rsidP="00CB4D18">
      <w:pPr>
        <w:ind w:left="2552"/>
        <w:jc w:val="both"/>
        <w:rPr>
          <w:rFonts w:cs="Calibri"/>
          <w:b/>
        </w:rPr>
      </w:pPr>
      <w:r w:rsidRPr="004C1F74">
        <w:rPr>
          <w:rFonts w:cs="Calibri"/>
          <w:bCs/>
        </w:rPr>
        <w:t xml:space="preserve">Öğrencinin öğrenme gereksinimi olan konularda literatür okuması ve klinik uygulama ile ilişkilendirmesi sürecidir. </w:t>
      </w:r>
    </w:p>
    <w:p w14:paraId="55C1557E" w14:textId="77777777" w:rsidR="00DB38CB" w:rsidRPr="0072609E" w:rsidRDefault="00346F5C" w:rsidP="00B7386B">
      <w:pPr>
        <w:pStyle w:val="Balk3"/>
        <w:numPr>
          <w:ilvl w:val="2"/>
          <w:numId w:val="10"/>
        </w:numPr>
        <w:rPr>
          <w:rFonts w:ascii="Calibri" w:hAnsi="Calibri" w:cs="Calibri"/>
          <w:sz w:val="22"/>
          <w:szCs w:val="22"/>
        </w:rPr>
      </w:pPr>
      <w:bookmarkStart w:id="37" w:name="_Toc456795782"/>
      <w:r w:rsidRPr="0072609E">
        <w:rPr>
          <w:rFonts w:ascii="Calibri" w:hAnsi="Calibri" w:cs="Calibri"/>
          <w:sz w:val="22"/>
          <w:szCs w:val="22"/>
        </w:rPr>
        <w:t>Araştırma</w:t>
      </w:r>
      <w:bookmarkEnd w:id="37"/>
    </w:p>
    <w:p w14:paraId="74F99604" w14:textId="77777777" w:rsidR="00965FE0" w:rsidRPr="0072609E" w:rsidRDefault="0072609E" w:rsidP="00CB4D18">
      <w:pPr>
        <w:ind w:left="2552"/>
        <w:jc w:val="both"/>
        <w:rPr>
          <w:rFonts w:cs="Calibri"/>
          <w:bCs/>
        </w:rPr>
      </w:pPr>
      <w:r w:rsidRPr="0072609E">
        <w:rPr>
          <w:rFonts w:cs="Calibri"/>
          <w:bCs/>
        </w:rPr>
        <w:t>Öğrencinin bir konuyu</w:t>
      </w:r>
      <w:r w:rsidR="00346F5C" w:rsidRPr="0072609E">
        <w:rPr>
          <w:rFonts w:cs="Calibri"/>
          <w:bCs/>
        </w:rPr>
        <w:t xml:space="preserve"> tek baş</w:t>
      </w:r>
      <w:r w:rsidRPr="0072609E">
        <w:rPr>
          <w:rFonts w:cs="Calibri"/>
          <w:bCs/>
        </w:rPr>
        <w:t xml:space="preserve">ına veya bir ekip ile araştırması ve </w:t>
      </w:r>
      <w:r w:rsidR="00346F5C" w:rsidRPr="0072609E">
        <w:rPr>
          <w:rFonts w:cs="Calibri"/>
          <w:bCs/>
        </w:rPr>
        <w:t>bu sırada öğrenme gereksinimini belirleyerek bunu herhangi bir eğitim kaynağından tamamlaması sürecidir.</w:t>
      </w:r>
    </w:p>
    <w:p w14:paraId="25FD1017" w14:textId="77777777" w:rsidR="00DB38CB" w:rsidRPr="004C1F74" w:rsidRDefault="00346F5C" w:rsidP="00B7386B">
      <w:pPr>
        <w:pStyle w:val="Balk3"/>
        <w:numPr>
          <w:ilvl w:val="2"/>
          <w:numId w:val="10"/>
        </w:numPr>
        <w:rPr>
          <w:rFonts w:ascii="Calibri" w:hAnsi="Calibri" w:cs="Calibri"/>
          <w:sz w:val="22"/>
          <w:szCs w:val="22"/>
        </w:rPr>
      </w:pPr>
      <w:bookmarkStart w:id="38" w:name="_Toc456795783"/>
      <w:r w:rsidRPr="004C1F74">
        <w:rPr>
          <w:rFonts w:ascii="Calibri" w:hAnsi="Calibri" w:cs="Calibri"/>
          <w:sz w:val="22"/>
          <w:szCs w:val="22"/>
        </w:rPr>
        <w:t>Öğretme</w:t>
      </w:r>
      <w:bookmarkEnd w:id="38"/>
    </w:p>
    <w:p w14:paraId="785F06E9" w14:textId="77777777" w:rsidR="004C1F74" w:rsidRDefault="00346F5C" w:rsidP="007963C3">
      <w:pPr>
        <w:spacing w:after="0" w:line="360" w:lineRule="auto"/>
        <w:ind w:left="2552"/>
        <w:jc w:val="both"/>
        <w:rPr>
          <w:rFonts w:cs="Calibri"/>
          <w:bCs/>
        </w:rPr>
      </w:pPr>
      <w:r w:rsidRPr="004C1F7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70992090" w14:textId="77777777" w:rsidR="0091737E" w:rsidRPr="0091737E" w:rsidRDefault="004C1F74" w:rsidP="004C1F74">
      <w:pPr>
        <w:pStyle w:val="Balk3"/>
        <w:numPr>
          <w:ilvl w:val="2"/>
          <w:numId w:val="10"/>
        </w:numPr>
        <w:spacing w:before="0" w:after="0" w:line="360" w:lineRule="auto"/>
        <w:jc w:val="both"/>
        <w:rPr>
          <w:rFonts w:ascii="Calibri" w:hAnsi="Calibri" w:cs="Calibri"/>
          <w:b w:val="0"/>
          <w:sz w:val="22"/>
          <w:szCs w:val="22"/>
        </w:rPr>
      </w:pPr>
      <w:bookmarkStart w:id="39" w:name="_Toc350961915"/>
      <w:bookmarkStart w:id="40" w:name="_Toc456795784"/>
      <w:r w:rsidRPr="00A932EA">
        <w:rPr>
          <w:rFonts w:ascii="Calibri" w:hAnsi="Calibri" w:cs="Calibri"/>
          <w:sz w:val="22"/>
          <w:szCs w:val="22"/>
        </w:rPr>
        <w:t>Diğer</w:t>
      </w:r>
      <w:bookmarkEnd w:id="39"/>
      <w:r w:rsidR="001D3F7C">
        <w:rPr>
          <w:rFonts w:ascii="Calibri" w:hAnsi="Calibri" w:cs="Calibri"/>
          <w:sz w:val="22"/>
          <w:szCs w:val="22"/>
        </w:rPr>
        <w:t>:</w:t>
      </w:r>
      <w:bookmarkEnd w:id="40"/>
      <w:r w:rsidR="001D3F7C">
        <w:rPr>
          <w:rFonts w:ascii="Calibri" w:hAnsi="Calibri" w:cs="Calibri"/>
          <w:sz w:val="22"/>
          <w:szCs w:val="22"/>
        </w:rPr>
        <w:t xml:space="preserve"> </w:t>
      </w:r>
    </w:p>
    <w:p w14:paraId="3D832155" w14:textId="77777777" w:rsidR="004C1F74" w:rsidRPr="0091737E" w:rsidRDefault="001D3F7C" w:rsidP="0091737E">
      <w:pPr>
        <w:spacing w:after="0" w:line="360" w:lineRule="auto"/>
        <w:ind w:left="2552"/>
        <w:jc w:val="both"/>
        <w:rPr>
          <w:rFonts w:cs="Calibri"/>
          <w:bCs/>
        </w:rPr>
      </w:pPr>
      <w:r w:rsidRPr="0091737E">
        <w:rPr>
          <w:rFonts w:cs="Calibri"/>
          <w:bCs/>
        </w:rPr>
        <w:t xml:space="preserve">Toplum sağlığı merkezleri, il halk sağlığı müdürlükleri ve Türkiye Halk Sağlığı Kurumu’nda </w:t>
      </w:r>
      <w:r w:rsidR="009A1DB6" w:rsidRPr="0091737E">
        <w:rPr>
          <w:rFonts w:cs="Calibri"/>
          <w:bCs/>
        </w:rPr>
        <w:t xml:space="preserve">inceleme ve </w:t>
      </w:r>
      <w:r w:rsidRPr="0091737E">
        <w:rPr>
          <w:rFonts w:cs="Calibri"/>
          <w:bCs/>
        </w:rPr>
        <w:t>değerlendirme ziyaretleri</w:t>
      </w:r>
    </w:p>
    <w:p w14:paraId="2DB7D458" w14:textId="77777777" w:rsidR="007963C3" w:rsidRDefault="007963C3" w:rsidP="00BC02E9">
      <w:pPr>
        <w:spacing w:after="0" w:line="360" w:lineRule="auto"/>
        <w:ind w:left="2552"/>
        <w:jc w:val="both"/>
        <w:rPr>
          <w:rFonts w:cs="Calibri"/>
          <w:bCs/>
        </w:rPr>
      </w:pPr>
    </w:p>
    <w:p w14:paraId="0059F54F" w14:textId="77777777" w:rsidR="006524C8" w:rsidRPr="004C1F74" w:rsidRDefault="006524C8" w:rsidP="00BC02E9">
      <w:pPr>
        <w:spacing w:after="0" w:line="360" w:lineRule="auto"/>
        <w:ind w:left="2552"/>
        <w:jc w:val="both"/>
        <w:rPr>
          <w:rFonts w:cs="Calibri"/>
          <w:bCs/>
        </w:rPr>
      </w:pPr>
    </w:p>
    <w:p w14:paraId="16249A2A" w14:textId="77777777" w:rsidR="009014DB" w:rsidRPr="00E920B1" w:rsidRDefault="009A295F" w:rsidP="00E920B1">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1" w:name="_Toc456795785"/>
      <w:r w:rsidRPr="004C1F74">
        <w:rPr>
          <w:rFonts w:cs="Calibri"/>
          <w:b/>
          <w:color w:val="FFFFFF"/>
        </w:rPr>
        <w:t xml:space="preserve">EĞİTİM </w:t>
      </w:r>
      <w:bookmarkEnd w:id="41"/>
      <w:r w:rsidR="00F61B74">
        <w:rPr>
          <w:rFonts w:cs="Calibri"/>
          <w:b/>
          <w:color w:val="FFFFFF"/>
        </w:rPr>
        <w:t>STANDARTLARI</w:t>
      </w:r>
    </w:p>
    <w:p w14:paraId="153AF529" w14:textId="77777777" w:rsidR="0027775A"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Eğitici </w:t>
      </w:r>
      <w:r w:rsidR="00CA1882" w:rsidRPr="004C1F74">
        <w:rPr>
          <w:rFonts w:cs="Calibri"/>
          <w:b/>
        </w:rPr>
        <w:t>Standartları</w:t>
      </w:r>
    </w:p>
    <w:p w14:paraId="11DBD4B6" w14:textId="77777777" w:rsidR="0036271B" w:rsidRDefault="003C2EFB" w:rsidP="003C2EFB">
      <w:pPr>
        <w:pStyle w:val="Default"/>
        <w:pBdr>
          <w:top w:val="single" w:sz="4" w:space="1" w:color="auto"/>
          <w:left w:val="single" w:sz="4" w:space="4" w:color="auto"/>
          <w:bottom w:val="single" w:sz="4" w:space="1" w:color="auto"/>
          <w:right w:val="single" w:sz="4" w:space="4" w:color="auto"/>
        </w:pBdr>
        <w:ind w:left="142"/>
        <w:rPr>
          <w:rFonts w:ascii="AppleSystemUIFont" w:hAnsi="AppleSystemUIFont" w:cs="AppleSystemUIFont"/>
          <w:color w:val="353535"/>
        </w:rPr>
      </w:pPr>
      <w:r w:rsidRPr="003C2EFB">
        <w:rPr>
          <w:rFonts w:eastAsia="Times New Roman"/>
        </w:rPr>
        <w:t>EN AZ DOÇENT UNVANINA SAHİP EN AZ İKİ EĞİTİCİ BULUNMALIDIR</w:t>
      </w:r>
      <w:r w:rsidRPr="003C2EFB">
        <w:rPr>
          <w:rFonts w:eastAsia="Times New Roman"/>
        </w:rPr>
        <w:br/>
        <w:t>PROGRAM YÖNETİCİSİ EPİDEMİYOLOJİ UZMANI VEYA BU ALANDA YÜKSEK LİSANS YA DA DOKTORA YAPMIŞ OLMALIDIR</w:t>
      </w:r>
      <w:r>
        <w:rPr>
          <w:rFonts w:eastAsia="Times New Roman"/>
        </w:rPr>
        <w:t>.</w:t>
      </w:r>
      <w:r w:rsidRPr="003C2EFB">
        <w:rPr>
          <w:rFonts w:ascii="AppleSystemUIFont" w:hAnsi="AppleSystemUIFont" w:cs="AppleSystemUIFont"/>
          <w:color w:val="353535"/>
        </w:rPr>
        <w:t xml:space="preserve"> </w:t>
      </w:r>
    </w:p>
    <w:p w14:paraId="632F1BC5" w14:textId="7157E68E" w:rsidR="003C2EFB" w:rsidRDefault="003C2EFB" w:rsidP="00182922">
      <w:pPr>
        <w:pStyle w:val="Default"/>
        <w:pBdr>
          <w:top w:val="single" w:sz="4" w:space="1" w:color="auto"/>
          <w:left w:val="single" w:sz="4" w:space="4" w:color="auto"/>
          <w:bottom w:val="single" w:sz="4" w:space="1" w:color="auto"/>
          <w:right w:val="single" w:sz="4" w:space="4" w:color="auto"/>
        </w:pBdr>
        <w:ind w:left="142"/>
        <w:rPr>
          <w:rFonts w:eastAsia="Times New Roman"/>
        </w:rPr>
      </w:pPr>
      <w:r w:rsidRPr="00E32110">
        <w:rPr>
          <w:rFonts w:ascii="AppleSystemUIFont" w:hAnsi="AppleSystemUIFont" w:cs="AppleSystemUIFont"/>
          <w:color w:val="353535"/>
        </w:rPr>
        <w:t xml:space="preserve">Eğitime kabul edilecek uzmanlık öğrencisi sayısı ise her eğitici başına </w:t>
      </w:r>
      <w:r>
        <w:rPr>
          <w:rFonts w:ascii="AppleSystemUIFont" w:hAnsi="AppleSystemUIFont" w:cs="AppleSystemUIFont"/>
          <w:color w:val="353535"/>
        </w:rPr>
        <w:t xml:space="preserve">üç </w:t>
      </w:r>
      <w:r w:rsidRPr="00E32110">
        <w:rPr>
          <w:rFonts w:ascii="AppleSystemUIFont" w:hAnsi="AppleSystemUIFont" w:cs="AppleSystemUIFont"/>
          <w:color w:val="353535"/>
        </w:rPr>
        <w:t>uzmanlık öğrencisini geçmemelidir.</w:t>
      </w:r>
    </w:p>
    <w:p w14:paraId="214931DB" w14:textId="77777777" w:rsidR="003C2EFB" w:rsidRPr="003C2EFB" w:rsidRDefault="003C2EFB" w:rsidP="003C2EFB">
      <w:pPr>
        <w:pStyle w:val="ListeParagraf"/>
        <w:spacing w:after="0" w:line="240" w:lineRule="auto"/>
        <w:ind w:left="360"/>
        <w:jc w:val="both"/>
        <w:rPr>
          <w:rFonts w:eastAsia="Times New Roman" w:cs="Calibri"/>
          <w:color w:val="000000"/>
          <w:lang w:eastAsia="tr-TR"/>
        </w:rPr>
      </w:pPr>
    </w:p>
    <w:p w14:paraId="100A5782" w14:textId="77777777" w:rsidR="003C2EFB" w:rsidRPr="0036271B" w:rsidRDefault="00D22E1D" w:rsidP="0036271B">
      <w:pPr>
        <w:pStyle w:val="ColorfulList-Accent11"/>
        <w:numPr>
          <w:ilvl w:val="1"/>
          <w:numId w:val="21"/>
        </w:numPr>
        <w:tabs>
          <w:tab w:val="left" w:pos="1418"/>
        </w:tabs>
        <w:spacing w:line="360" w:lineRule="auto"/>
        <w:ind w:left="1418" w:hanging="644"/>
        <w:jc w:val="both"/>
        <w:rPr>
          <w:rFonts w:cs="Calibri"/>
          <w:b/>
        </w:rPr>
      </w:pPr>
      <w:r w:rsidRPr="004C1F74">
        <w:rPr>
          <w:rFonts w:cs="Calibri"/>
          <w:b/>
        </w:rPr>
        <w:lastRenderedPageBreak/>
        <w:t>Mekan</w:t>
      </w:r>
      <w:r w:rsidR="006E5B48">
        <w:rPr>
          <w:rFonts w:cs="Calibri"/>
          <w:b/>
        </w:rPr>
        <w:t xml:space="preserve"> ve Donanım</w:t>
      </w:r>
      <w:r w:rsidRPr="004C1F74">
        <w:rPr>
          <w:rFonts w:cs="Calibri"/>
          <w:b/>
        </w:rPr>
        <w:t xml:space="preserve"> </w:t>
      </w:r>
      <w:r w:rsidR="00CA1882" w:rsidRPr="004C1F74">
        <w:rPr>
          <w:rFonts w:cs="Calibri"/>
          <w:b/>
        </w:rPr>
        <w:t>Standar</w:t>
      </w:r>
      <w:r w:rsidR="005227F8" w:rsidRPr="004C1F74">
        <w:rPr>
          <w:rFonts w:cs="Calibri"/>
          <w:b/>
        </w:rPr>
        <w:t>t</w:t>
      </w:r>
      <w:r w:rsidR="00CA1882" w:rsidRPr="004C1F74">
        <w:rPr>
          <w:rFonts w:cs="Calibri"/>
          <w:b/>
        </w:rPr>
        <w:t>ları</w:t>
      </w:r>
    </w:p>
    <w:p w14:paraId="77CBCB7F" w14:textId="77777777" w:rsidR="003C2EFB" w:rsidRPr="003C2EFB" w:rsidRDefault="003C2EFB" w:rsidP="003C2EFB">
      <w:pPr>
        <w:pBdr>
          <w:top w:val="single" w:sz="4" w:space="1" w:color="auto"/>
          <w:left w:val="single" w:sz="4" w:space="4" w:color="auto"/>
          <w:bottom w:val="single" w:sz="4" w:space="1" w:color="auto"/>
          <w:right w:val="single" w:sz="4" w:space="4" w:color="auto"/>
        </w:pBdr>
        <w:spacing w:after="0" w:line="240" w:lineRule="auto"/>
        <w:jc w:val="both"/>
        <w:rPr>
          <w:rFonts w:eastAsia="Times New Roman" w:cs="Calibri"/>
          <w:lang w:eastAsia="tr-TR"/>
        </w:rPr>
      </w:pPr>
      <w:r w:rsidRPr="003C2EFB">
        <w:rPr>
          <w:rFonts w:eastAsia="Times New Roman" w:cs="Calibri"/>
          <w:lang w:eastAsia="tr-TR"/>
        </w:rPr>
        <w:t>PROGRAMIN UZMANLIK EĞİTİMİ VERMEYE BAŞLAMADAN ÖNCE EN AZ 3 (ÜÇ) YIL TANIMLAYICI, ANALİTİK VE MÜDAHALE TİPİNDE TOPLUM TABANLI ALAN ARAŞTIRMALAR VE KLİNİK ARAŞTIRMALAR YÜRÜTMÜŞ; TOPLUM SAĞLIĞI ALANINDAKİ SAĞLIK PROGRAMLARI (TARAMA, SÜRVEYANS) İÇİNDE GÖREV ALMIŞ OLMASI</w:t>
      </w:r>
    </w:p>
    <w:p w14:paraId="604ACCF5" w14:textId="77777777" w:rsidR="00FB0B98" w:rsidRPr="004C1F74" w:rsidRDefault="00FB0B98" w:rsidP="00F74C27">
      <w:pPr>
        <w:pStyle w:val="ColorfulList-Accent11"/>
        <w:spacing w:after="0" w:line="360" w:lineRule="auto"/>
        <w:ind w:left="0"/>
        <w:jc w:val="both"/>
        <w:outlineLvl w:val="2"/>
        <w:rPr>
          <w:rFonts w:cs="Calibri"/>
          <w:color w:val="BFBFBF"/>
        </w:rPr>
      </w:pPr>
    </w:p>
    <w:p w14:paraId="30A5BCBB" w14:textId="77777777" w:rsidR="00C31A68" w:rsidRPr="004C1F74" w:rsidRDefault="00C31A68" w:rsidP="0036271B">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2" w:name="_Toc353442284"/>
      <w:bookmarkStart w:id="43" w:name="_Toc356479511"/>
      <w:bookmarkStart w:id="44" w:name="_Toc456795786"/>
      <w:r w:rsidRPr="004C1F74">
        <w:rPr>
          <w:rFonts w:cs="Calibri"/>
          <w:b/>
          <w:color w:val="FFFFFF"/>
        </w:rPr>
        <w:t>ÖLÇME VE DEĞERLENDİRME</w:t>
      </w:r>
      <w:bookmarkEnd w:id="42"/>
      <w:bookmarkEnd w:id="43"/>
      <w:bookmarkEnd w:id="44"/>
    </w:p>
    <w:p w14:paraId="614610B9" w14:textId="77777777" w:rsidR="00C31A68" w:rsidRPr="00182922" w:rsidRDefault="00C31A68" w:rsidP="00C31A68">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sidRPr="00182922">
        <w:rPr>
          <w:sz w:val="22"/>
          <w:szCs w:val="22"/>
          <w:lang w:eastAsia="en-US"/>
        </w:rPr>
        <w:t>Eğiticinin uygun gördüğü ölçme değerlendirme yöntemleri uygulanmaktadır.</w:t>
      </w:r>
    </w:p>
    <w:p w14:paraId="57FC6B49" w14:textId="77777777" w:rsidR="00C31A68" w:rsidRPr="004C1F74" w:rsidRDefault="00C31A68" w:rsidP="00DA568E">
      <w:pPr>
        <w:pStyle w:val="ColorfulList-Accent11"/>
        <w:spacing w:after="0" w:line="360" w:lineRule="auto"/>
        <w:ind w:left="0"/>
        <w:jc w:val="both"/>
        <w:outlineLvl w:val="2"/>
        <w:rPr>
          <w:rFonts w:cs="Calibri"/>
          <w:color w:val="BFBFBF"/>
        </w:rPr>
      </w:pPr>
    </w:p>
    <w:p w14:paraId="09ACC6CF" w14:textId="77777777" w:rsidR="002535A8" w:rsidRPr="004C1F74" w:rsidRDefault="009A295F" w:rsidP="00BE4D4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5" w:name="_Toc456795787"/>
      <w:r w:rsidRPr="004C1F74">
        <w:rPr>
          <w:rFonts w:cs="Calibri"/>
          <w:b/>
          <w:color w:val="FFFFFF"/>
        </w:rPr>
        <w:t>KAYNAKÇA</w:t>
      </w:r>
      <w:bookmarkEnd w:id="45"/>
    </w:p>
    <w:p w14:paraId="4453AD45" w14:textId="77777777" w:rsidR="002535A8" w:rsidRPr="004C1F74" w:rsidRDefault="002535A8" w:rsidP="009014DB">
      <w:pPr>
        <w:spacing w:after="0" w:line="360" w:lineRule="auto"/>
        <w:jc w:val="both"/>
        <w:rPr>
          <w:rFonts w:cs="Calibri"/>
        </w:rPr>
      </w:pPr>
    </w:p>
    <w:p w14:paraId="592B0123" w14:textId="77777777" w:rsidR="004C1F74" w:rsidRPr="004C1F74" w:rsidRDefault="005A3DB0" w:rsidP="00DA568E">
      <w:pPr>
        <w:spacing w:after="0" w:line="24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v.1.1, 2013</w:t>
      </w:r>
    </w:p>
    <w:sectPr w:rsidR="004C1F74" w:rsidRPr="004C1F74" w:rsidSect="00321D6A">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BBE90" w14:textId="77777777" w:rsidR="007C2F7D" w:rsidRDefault="007C2F7D" w:rsidP="002535A8">
      <w:pPr>
        <w:spacing w:after="0" w:line="240" w:lineRule="auto"/>
      </w:pPr>
      <w:r>
        <w:separator/>
      </w:r>
    </w:p>
  </w:endnote>
  <w:endnote w:type="continuationSeparator" w:id="0">
    <w:p w14:paraId="0C65270C" w14:textId="77777777" w:rsidR="007C2F7D" w:rsidRDefault="007C2F7D"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TimesNewRomanPSMT">
    <w:charset w:val="00"/>
    <w:family w:val="auto"/>
    <w:pitch w:val="variable"/>
    <w:sig w:usb0="E0002AEF" w:usb1="C0007841"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A1D97" w14:textId="77777777" w:rsidR="00C6025B" w:rsidRPr="004A282C" w:rsidRDefault="004C3131" w:rsidP="009106CA">
    <w:pPr>
      <w:pStyle w:val="AltBilgi"/>
      <w:tabs>
        <w:tab w:val="clear" w:pos="4536"/>
        <w:tab w:val="clear" w:pos="9072"/>
        <w:tab w:val="left" w:pos="1020"/>
        <w:tab w:val="left" w:pos="4920"/>
        <w:tab w:val="left" w:pos="7800"/>
      </w:tabs>
    </w:pPr>
    <w:r>
      <w:rPr>
        <w:sz w:val="16"/>
        <w:szCs w:val="16"/>
      </w:rPr>
      <w:t>12.10.2017’de</w:t>
    </w:r>
    <w:r w:rsidR="0003447C" w:rsidRPr="004A282C">
      <w:rPr>
        <w:sz w:val="16"/>
        <w:szCs w:val="16"/>
      </w:rPr>
      <w:t>n</w:t>
    </w:r>
    <w:r w:rsidR="00C6025B" w:rsidRPr="004A282C">
      <w:rPr>
        <w:sz w:val="16"/>
        <w:szCs w:val="16"/>
      </w:rPr>
      <w:t xml:space="preserve"> itibaren geçerlidir.</w:t>
    </w:r>
    <w:r w:rsidR="000637E5" w:rsidRPr="004A282C">
      <w:rPr>
        <w:sz w:val="16"/>
        <w:szCs w:val="16"/>
      </w:rPr>
      <w:t xml:space="preserve">                                                 </w:t>
    </w:r>
    <w:r w:rsidR="004A282C" w:rsidRPr="004A282C">
      <w:rPr>
        <w:sz w:val="16"/>
        <w:szCs w:val="16"/>
      </w:rPr>
      <w:t xml:space="preserve">                     </w:t>
    </w:r>
    <w:r w:rsidR="000637E5" w:rsidRPr="004A282C">
      <w:rPr>
        <w:sz w:val="16"/>
        <w:szCs w:val="16"/>
      </w:rPr>
      <w:t xml:space="preserve"> </w:t>
    </w:r>
    <w:r w:rsidR="00C6025B" w:rsidRPr="004A282C">
      <w:rPr>
        <w:sz w:val="16"/>
        <w:szCs w:val="16"/>
      </w:rPr>
      <w:t xml:space="preserve">TUKMOS, </w:t>
    </w:r>
    <w:r w:rsidR="004A282C" w:rsidRPr="004A282C">
      <w:rPr>
        <w:sz w:val="16"/>
        <w:szCs w:val="16"/>
      </w:rPr>
      <w:t>EPİDEMİYOLOJİ ÇEKİRDEK MÜFREDATI</w:t>
    </w:r>
    <w:r w:rsidR="000637E5" w:rsidRPr="004A282C">
      <w:rPr>
        <w:sz w:val="16"/>
        <w:szCs w:val="16"/>
      </w:rPr>
      <w:t xml:space="preserve">, </w:t>
    </w:r>
    <w:r w:rsidR="00C6025B" w:rsidRPr="004A282C">
      <w:rPr>
        <w:b/>
        <w:i/>
        <w:sz w:val="16"/>
        <w:szCs w:val="16"/>
      </w:rPr>
      <w:t>v.</w:t>
    </w:r>
    <w:r w:rsidR="000637E5" w:rsidRPr="004A282C">
      <w:rPr>
        <w:b/>
        <w:i/>
        <w:sz w:val="16"/>
        <w:szCs w:val="16"/>
      </w:rPr>
      <w:t>2.</w:t>
    </w:r>
    <w:r>
      <w:rPr>
        <w:b/>
        <w:i/>
        <w:sz w:val="16"/>
        <w:szCs w:val="16"/>
      </w:rPr>
      <w:t>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CD7AB" w14:textId="77777777" w:rsidR="004C3131" w:rsidRPr="004A282C" w:rsidRDefault="004C3131" w:rsidP="004C3131">
    <w:pPr>
      <w:pStyle w:val="AltBilgi"/>
      <w:tabs>
        <w:tab w:val="clear" w:pos="4536"/>
        <w:tab w:val="clear" w:pos="9072"/>
        <w:tab w:val="left" w:pos="1020"/>
        <w:tab w:val="left" w:pos="4920"/>
        <w:tab w:val="left" w:pos="7800"/>
      </w:tabs>
    </w:pPr>
    <w:r>
      <w:rPr>
        <w:sz w:val="16"/>
        <w:szCs w:val="16"/>
      </w:rPr>
      <w:t>12.10.2017’de</w:t>
    </w:r>
    <w:r w:rsidRPr="004A282C">
      <w:rPr>
        <w:sz w:val="16"/>
        <w:szCs w:val="16"/>
      </w:rPr>
      <w:t xml:space="preserve">n itibaren geçerlidir.                                                                       TUKMOS, EPİDEMİYOLOJİ ÇEKİRDEK MÜFREDATI, </w:t>
    </w:r>
    <w:r w:rsidRPr="004A282C">
      <w:rPr>
        <w:b/>
        <w:i/>
        <w:sz w:val="16"/>
        <w:szCs w:val="16"/>
      </w:rPr>
      <w:t>v.2.</w:t>
    </w:r>
    <w:r>
      <w:rPr>
        <w:b/>
        <w:i/>
        <w:sz w:val="16"/>
        <w:szCs w:val="16"/>
      </w:rPr>
      <w:t>3</w:t>
    </w:r>
  </w:p>
  <w:p w14:paraId="529A6B99" w14:textId="77777777" w:rsidR="00B76654" w:rsidRDefault="00B7665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D790E" w14:textId="77777777" w:rsidR="007C2F7D" w:rsidRDefault="007C2F7D" w:rsidP="002535A8">
      <w:pPr>
        <w:spacing w:after="0" w:line="240" w:lineRule="auto"/>
      </w:pPr>
      <w:r>
        <w:separator/>
      </w:r>
    </w:p>
  </w:footnote>
  <w:footnote w:type="continuationSeparator" w:id="0">
    <w:p w14:paraId="7FF19BDE" w14:textId="77777777" w:rsidR="007C2F7D" w:rsidRDefault="007C2F7D"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E739B" w14:textId="4C011931" w:rsidR="00C6025B" w:rsidRPr="009106CA" w:rsidRDefault="00594F10"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C6025B"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FB767A">
      <w:rPr>
        <w:rStyle w:val="SayfaNumaras"/>
        <w:rFonts w:ascii="Lucida Calligraphy" w:hAnsi="Lucida Calligraphy"/>
        <w:noProof/>
      </w:rPr>
      <w:t>2</w:t>
    </w:r>
    <w:r w:rsidRPr="009106CA">
      <w:rPr>
        <w:rStyle w:val="SayfaNumaras"/>
        <w:rFonts w:ascii="Lucida Calligraphy" w:hAnsi="Lucida Calligraphy"/>
      </w:rPr>
      <w:fldChar w:fldCharType="end"/>
    </w:r>
  </w:p>
  <w:p w14:paraId="41C5B5FC" w14:textId="77777777" w:rsidR="00C6025B" w:rsidRDefault="00C6025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581F1" w14:textId="1568343C" w:rsidR="00C6025B" w:rsidRPr="009106CA" w:rsidRDefault="00594F10"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C6025B"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FB767A">
      <w:rPr>
        <w:rStyle w:val="SayfaNumaras"/>
        <w:rFonts w:ascii="Lucida Calligraphy" w:hAnsi="Lucida Calligraphy"/>
        <w:noProof/>
      </w:rPr>
      <w:t>13</w:t>
    </w:r>
    <w:r w:rsidRPr="009106CA">
      <w:rPr>
        <w:rStyle w:val="SayfaNumaras"/>
        <w:rFonts w:ascii="Lucida Calligraphy" w:hAnsi="Lucida Calligraphy"/>
      </w:rPr>
      <w:fldChar w:fldCharType="end"/>
    </w:r>
  </w:p>
  <w:p w14:paraId="36B6CEC5" w14:textId="77777777" w:rsidR="00C6025B" w:rsidRDefault="00C6025B" w:rsidP="009106CA">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A74C5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7"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1"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2"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512073C2"/>
    <w:multiLevelType w:val="hybridMultilevel"/>
    <w:tmpl w:val="A1FCE430"/>
    <w:lvl w:ilvl="0" w:tplc="27405086">
      <w:numFmt w:val="bullet"/>
      <w:lvlText w:val="-"/>
      <w:lvlJc w:val="left"/>
      <w:pPr>
        <w:ind w:left="502" w:hanging="360"/>
      </w:pPr>
      <w:rPr>
        <w:rFonts w:ascii="Calibri" w:eastAsia="Calibri" w:hAnsi="Calibri" w:cs="Calibri" w:hint="default"/>
        <w:color w:val="000000"/>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5"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6"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8"/>
  </w:num>
  <w:num w:numId="3">
    <w:abstractNumId w:val="23"/>
  </w:num>
  <w:num w:numId="4">
    <w:abstractNumId w:val="19"/>
  </w:num>
  <w:num w:numId="5">
    <w:abstractNumId w:val="4"/>
  </w:num>
  <w:num w:numId="6">
    <w:abstractNumId w:val="22"/>
  </w:num>
  <w:num w:numId="7">
    <w:abstractNumId w:val="5"/>
  </w:num>
  <w:num w:numId="8">
    <w:abstractNumId w:val="1"/>
  </w:num>
  <w:num w:numId="9">
    <w:abstractNumId w:val="12"/>
  </w:num>
  <w:num w:numId="10">
    <w:abstractNumId w:val="15"/>
  </w:num>
  <w:num w:numId="11">
    <w:abstractNumId w:val="17"/>
  </w:num>
  <w:num w:numId="12">
    <w:abstractNumId w:val="7"/>
  </w:num>
  <w:num w:numId="13">
    <w:abstractNumId w:val="11"/>
  </w:num>
  <w:num w:numId="14">
    <w:abstractNumId w:val="10"/>
  </w:num>
  <w:num w:numId="15">
    <w:abstractNumId w:val="9"/>
  </w:num>
  <w:num w:numId="16">
    <w:abstractNumId w:val="16"/>
  </w:num>
  <w:num w:numId="17">
    <w:abstractNumId w:val="18"/>
  </w:num>
  <w:num w:numId="18">
    <w:abstractNumId w:val="21"/>
  </w:num>
  <w:num w:numId="19">
    <w:abstractNumId w:val="3"/>
  </w:num>
  <w:num w:numId="20">
    <w:abstractNumId w:val="6"/>
  </w:num>
  <w:num w:numId="21">
    <w:abstractNumId w:val="20"/>
  </w:num>
  <w:num w:numId="22">
    <w:abstractNumId w:val="13"/>
  </w:num>
  <w:num w:numId="23">
    <w:abstractNumId w:val="14"/>
  </w:num>
  <w:num w:numId="2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015F"/>
    <w:rsid w:val="00007DE2"/>
    <w:rsid w:val="000111F8"/>
    <w:rsid w:val="0001552B"/>
    <w:rsid w:val="00017808"/>
    <w:rsid w:val="000273F2"/>
    <w:rsid w:val="00030B82"/>
    <w:rsid w:val="0003447C"/>
    <w:rsid w:val="00034A6B"/>
    <w:rsid w:val="0003792E"/>
    <w:rsid w:val="00040364"/>
    <w:rsid w:val="00041363"/>
    <w:rsid w:val="00042BE1"/>
    <w:rsid w:val="00044446"/>
    <w:rsid w:val="00047892"/>
    <w:rsid w:val="00051511"/>
    <w:rsid w:val="00054F14"/>
    <w:rsid w:val="00056894"/>
    <w:rsid w:val="0005708D"/>
    <w:rsid w:val="000601C9"/>
    <w:rsid w:val="000619ED"/>
    <w:rsid w:val="00062793"/>
    <w:rsid w:val="000637E5"/>
    <w:rsid w:val="0006380F"/>
    <w:rsid w:val="000670C4"/>
    <w:rsid w:val="00073A4C"/>
    <w:rsid w:val="00074350"/>
    <w:rsid w:val="000839BF"/>
    <w:rsid w:val="000858AF"/>
    <w:rsid w:val="00090BD1"/>
    <w:rsid w:val="00094C9F"/>
    <w:rsid w:val="000A45BE"/>
    <w:rsid w:val="000B16FB"/>
    <w:rsid w:val="000B5D91"/>
    <w:rsid w:val="000B619B"/>
    <w:rsid w:val="000B7E52"/>
    <w:rsid w:val="000B7F86"/>
    <w:rsid w:val="000C05C4"/>
    <w:rsid w:val="000C09B0"/>
    <w:rsid w:val="000C237A"/>
    <w:rsid w:val="000C3DCF"/>
    <w:rsid w:val="000C408A"/>
    <w:rsid w:val="000C42C4"/>
    <w:rsid w:val="000C5CBB"/>
    <w:rsid w:val="000C6F63"/>
    <w:rsid w:val="000D00D3"/>
    <w:rsid w:val="000D2B92"/>
    <w:rsid w:val="000D589C"/>
    <w:rsid w:val="000E4103"/>
    <w:rsid w:val="000E4F47"/>
    <w:rsid w:val="000E5B2F"/>
    <w:rsid w:val="000E6A92"/>
    <w:rsid w:val="000F38D1"/>
    <w:rsid w:val="000F6232"/>
    <w:rsid w:val="00101989"/>
    <w:rsid w:val="00101BC5"/>
    <w:rsid w:val="00102823"/>
    <w:rsid w:val="00106B34"/>
    <w:rsid w:val="00107610"/>
    <w:rsid w:val="00111C14"/>
    <w:rsid w:val="00114209"/>
    <w:rsid w:val="00116AD1"/>
    <w:rsid w:val="001170B5"/>
    <w:rsid w:val="0012176F"/>
    <w:rsid w:val="00126684"/>
    <w:rsid w:val="0012691A"/>
    <w:rsid w:val="001333E6"/>
    <w:rsid w:val="00136110"/>
    <w:rsid w:val="00137AA1"/>
    <w:rsid w:val="00150F51"/>
    <w:rsid w:val="00151886"/>
    <w:rsid w:val="001535CD"/>
    <w:rsid w:val="0015770D"/>
    <w:rsid w:val="00163F68"/>
    <w:rsid w:val="00167973"/>
    <w:rsid w:val="00171F2D"/>
    <w:rsid w:val="001749FD"/>
    <w:rsid w:val="00175EF9"/>
    <w:rsid w:val="0018119C"/>
    <w:rsid w:val="00182922"/>
    <w:rsid w:val="00190BA8"/>
    <w:rsid w:val="00190D81"/>
    <w:rsid w:val="00194308"/>
    <w:rsid w:val="00194E8F"/>
    <w:rsid w:val="001A1807"/>
    <w:rsid w:val="001A2B84"/>
    <w:rsid w:val="001A3231"/>
    <w:rsid w:val="001A617E"/>
    <w:rsid w:val="001B29A5"/>
    <w:rsid w:val="001B2E39"/>
    <w:rsid w:val="001B37E5"/>
    <w:rsid w:val="001B5FD3"/>
    <w:rsid w:val="001B7965"/>
    <w:rsid w:val="001C0A34"/>
    <w:rsid w:val="001C124A"/>
    <w:rsid w:val="001C130F"/>
    <w:rsid w:val="001C313A"/>
    <w:rsid w:val="001C4557"/>
    <w:rsid w:val="001C4790"/>
    <w:rsid w:val="001C630A"/>
    <w:rsid w:val="001C777B"/>
    <w:rsid w:val="001D3F7C"/>
    <w:rsid w:val="001D6FF4"/>
    <w:rsid w:val="001D714A"/>
    <w:rsid w:val="001D7C25"/>
    <w:rsid w:val="001D7E6D"/>
    <w:rsid w:val="001E0604"/>
    <w:rsid w:val="001E3271"/>
    <w:rsid w:val="001E549E"/>
    <w:rsid w:val="001E661E"/>
    <w:rsid w:val="001F6E6C"/>
    <w:rsid w:val="002049A9"/>
    <w:rsid w:val="00207C6A"/>
    <w:rsid w:val="00212B27"/>
    <w:rsid w:val="00213F67"/>
    <w:rsid w:val="00216028"/>
    <w:rsid w:val="00216E42"/>
    <w:rsid w:val="00225507"/>
    <w:rsid w:val="00234F88"/>
    <w:rsid w:val="00247BDF"/>
    <w:rsid w:val="002528CD"/>
    <w:rsid w:val="002535A8"/>
    <w:rsid w:val="002547BA"/>
    <w:rsid w:val="00257315"/>
    <w:rsid w:val="00257934"/>
    <w:rsid w:val="00263F4A"/>
    <w:rsid w:val="0026514A"/>
    <w:rsid w:val="00265AF4"/>
    <w:rsid w:val="002666CA"/>
    <w:rsid w:val="00270406"/>
    <w:rsid w:val="002746E1"/>
    <w:rsid w:val="00276666"/>
    <w:rsid w:val="00276680"/>
    <w:rsid w:val="0027775A"/>
    <w:rsid w:val="00280654"/>
    <w:rsid w:val="002828E8"/>
    <w:rsid w:val="0028474B"/>
    <w:rsid w:val="00287F90"/>
    <w:rsid w:val="002944DF"/>
    <w:rsid w:val="002A42DB"/>
    <w:rsid w:val="002A5001"/>
    <w:rsid w:val="002A6AAF"/>
    <w:rsid w:val="002B1673"/>
    <w:rsid w:val="002B6EED"/>
    <w:rsid w:val="002C03D4"/>
    <w:rsid w:val="002C0E19"/>
    <w:rsid w:val="002C121B"/>
    <w:rsid w:val="002C2158"/>
    <w:rsid w:val="002C2A6F"/>
    <w:rsid w:val="002C5386"/>
    <w:rsid w:val="002C57B1"/>
    <w:rsid w:val="002C73CD"/>
    <w:rsid w:val="002D1C56"/>
    <w:rsid w:val="002E5A64"/>
    <w:rsid w:val="002F79E8"/>
    <w:rsid w:val="00304503"/>
    <w:rsid w:val="00305EC7"/>
    <w:rsid w:val="00310C2F"/>
    <w:rsid w:val="00313A8D"/>
    <w:rsid w:val="00315AB8"/>
    <w:rsid w:val="00320E65"/>
    <w:rsid w:val="00321D6A"/>
    <w:rsid w:val="003240A8"/>
    <w:rsid w:val="00324C29"/>
    <w:rsid w:val="0033219E"/>
    <w:rsid w:val="00335C77"/>
    <w:rsid w:val="00341605"/>
    <w:rsid w:val="003428DD"/>
    <w:rsid w:val="00343D90"/>
    <w:rsid w:val="00343EEC"/>
    <w:rsid w:val="003445C2"/>
    <w:rsid w:val="00346F5C"/>
    <w:rsid w:val="00351C56"/>
    <w:rsid w:val="00356078"/>
    <w:rsid w:val="0035699F"/>
    <w:rsid w:val="0035797A"/>
    <w:rsid w:val="0036271B"/>
    <w:rsid w:val="00363CB2"/>
    <w:rsid w:val="003717AD"/>
    <w:rsid w:val="00371BBA"/>
    <w:rsid w:val="00374062"/>
    <w:rsid w:val="0037494C"/>
    <w:rsid w:val="003752FB"/>
    <w:rsid w:val="00376F25"/>
    <w:rsid w:val="00377A3C"/>
    <w:rsid w:val="00382E00"/>
    <w:rsid w:val="00386267"/>
    <w:rsid w:val="00390B11"/>
    <w:rsid w:val="00395064"/>
    <w:rsid w:val="003A1369"/>
    <w:rsid w:val="003A4166"/>
    <w:rsid w:val="003A4FA5"/>
    <w:rsid w:val="003A7183"/>
    <w:rsid w:val="003B062F"/>
    <w:rsid w:val="003B2362"/>
    <w:rsid w:val="003B2E06"/>
    <w:rsid w:val="003B54D2"/>
    <w:rsid w:val="003C1D93"/>
    <w:rsid w:val="003C2EFB"/>
    <w:rsid w:val="003C3ACF"/>
    <w:rsid w:val="003C5030"/>
    <w:rsid w:val="003C6688"/>
    <w:rsid w:val="003D0076"/>
    <w:rsid w:val="003D59CD"/>
    <w:rsid w:val="003D7A31"/>
    <w:rsid w:val="003E044D"/>
    <w:rsid w:val="003F0168"/>
    <w:rsid w:val="003F28D2"/>
    <w:rsid w:val="00401078"/>
    <w:rsid w:val="004044F4"/>
    <w:rsid w:val="00406C5D"/>
    <w:rsid w:val="004074C2"/>
    <w:rsid w:val="0041213C"/>
    <w:rsid w:val="00415DCE"/>
    <w:rsid w:val="0041704D"/>
    <w:rsid w:val="00425C64"/>
    <w:rsid w:val="00430721"/>
    <w:rsid w:val="00435264"/>
    <w:rsid w:val="00435987"/>
    <w:rsid w:val="004405DC"/>
    <w:rsid w:val="00441B60"/>
    <w:rsid w:val="00442A96"/>
    <w:rsid w:val="00446E03"/>
    <w:rsid w:val="00447C05"/>
    <w:rsid w:val="0045329F"/>
    <w:rsid w:val="004548CA"/>
    <w:rsid w:val="00455C0C"/>
    <w:rsid w:val="00463B05"/>
    <w:rsid w:val="00465FF6"/>
    <w:rsid w:val="0047067C"/>
    <w:rsid w:val="0047279E"/>
    <w:rsid w:val="00473E6C"/>
    <w:rsid w:val="00474763"/>
    <w:rsid w:val="00475156"/>
    <w:rsid w:val="00476CE3"/>
    <w:rsid w:val="0047729E"/>
    <w:rsid w:val="00483CD4"/>
    <w:rsid w:val="0048683E"/>
    <w:rsid w:val="0048758A"/>
    <w:rsid w:val="00494894"/>
    <w:rsid w:val="004A07AE"/>
    <w:rsid w:val="004A19E1"/>
    <w:rsid w:val="004A282C"/>
    <w:rsid w:val="004A3090"/>
    <w:rsid w:val="004A38D3"/>
    <w:rsid w:val="004A6739"/>
    <w:rsid w:val="004B0131"/>
    <w:rsid w:val="004B1B80"/>
    <w:rsid w:val="004B22B0"/>
    <w:rsid w:val="004B52E3"/>
    <w:rsid w:val="004B7039"/>
    <w:rsid w:val="004C077A"/>
    <w:rsid w:val="004C1F74"/>
    <w:rsid w:val="004C3131"/>
    <w:rsid w:val="004C72E8"/>
    <w:rsid w:val="004D1256"/>
    <w:rsid w:val="004D1694"/>
    <w:rsid w:val="004D2108"/>
    <w:rsid w:val="004D24D2"/>
    <w:rsid w:val="004D3256"/>
    <w:rsid w:val="004E58DF"/>
    <w:rsid w:val="004E5DFB"/>
    <w:rsid w:val="004F301B"/>
    <w:rsid w:val="004F3955"/>
    <w:rsid w:val="004F4456"/>
    <w:rsid w:val="004F642B"/>
    <w:rsid w:val="004F70D8"/>
    <w:rsid w:val="005049EB"/>
    <w:rsid w:val="005051F3"/>
    <w:rsid w:val="0051120E"/>
    <w:rsid w:val="0051469D"/>
    <w:rsid w:val="0052090B"/>
    <w:rsid w:val="00521FED"/>
    <w:rsid w:val="005227F8"/>
    <w:rsid w:val="00525CD5"/>
    <w:rsid w:val="0052654D"/>
    <w:rsid w:val="00527258"/>
    <w:rsid w:val="0053182C"/>
    <w:rsid w:val="005327CF"/>
    <w:rsid w:val="00532F78"/>
    <w:rsid w:val="00533E79"/>
    <w:rsid w:val="0053436C"/>
    <w:rsid w:val="00535B7C"/>
    <w:rsid w:val="00535EE0"/>
    <w:rsid w:val="00540B72"/>
    <w:rsid w:val="00540E2A"/>
    <w:rsid w:val="0054175C"/>
    <w:rsid w:val="00544EF6"/>
    <w:rsid w:val="00547B30"/>
    <w:rsid w:val="00547BBC"/>
    <w:rsid w:val="00551790"/>
    <w:rsid w:val="00552340"/>
    <w:rsid w:val="005540B3"/>
    <w:rsid w:val="00555E68"/>
    <w:rsid w:val="00562B96"/>
    <w:rsid w:val="00563675"/>
    <w:rsid w:val="00565203"/>
    <w:rsid w:val="00567207"/>
    <w:rsid w:val="00567EBC"/>
    <w:rsid w:val="005813C5"/>
    <w:rsid w:val="005833E9"/>
    <w:rsid w:val="005864D0"/>
    <w:rsid w:val="00592EE2"/>
    <w:rsid w:val="005942E8"/>
    <w:rsid w:val="00594F10"/>
    <w:rsid w:val="00595A65"/>
    <w:rsid w:val="005963DB"/>
    <w:rsid w:val="005A0084"/>
    <w:rsid w:val="005A3DB0"/>
    <w:rsid w:val="005A7DFF"/>
    <w:rsid w:val="005B3622"/>
    <w:rsid w:val="005B3FE2"/>
    <w:rsid w:val="005B42C6"/>
    <w:rsid w:val="005C2AFE"/>
    <w:rsid w:val="005C7A35"/>
    <w:rsid w:val="005D0A5E"/>
    <w:rsid w:val="005D3772"/>
    <w:rsid w:val="005D4851"/>
    <w:rsid w:val="005D63C6"/>
    <w:rsid w:val="005E0DD0"/>
    <w:rsid w:val="005E2C9F"/>
    <w:rsid w:val="005E4331"/>
    <w:rsid w:val="005E4E73"/>
    <w:rsid w:val="005E58B9"/>
    <w:rsid w:val="005E6B52"/>
    <w:rsid w:val="005F153B"/>
    <w:rsid w:val="005F220A"/>
    <w:rsid w:val="005F27DA"/>
    <w:rsid w:val="005F310C"/>
    <w:rsid w:val="005F47DB"/>
    <w:rsid w:val="005F4FE5"/>
    <w:rsid w:val="00601DB0"/>
    <w:rsid w:val="00601F5C"/>
    <w:rsid w:val="00602FDA"/>
    <w:rsid w:val="006035C3"/>
    <w:rsid w:val="00606E52"/>
    <w:rsid w:val="00607066"/>
    <w:rsid w:val="0060799A"/>
    <w:rsid w:val="006106B5"/>
    <w:rsid w:val="00611949"/>
    <w:rsid w:val="00613E3C"/>
    <w:rsid w:val="00615919"/>
    <w:rsid w:val="00615CA2"/>
    <w:rsid w:val="00622786"/>
    <w:rsid w:val="0062430D"/>
    <w:rsid w:val="00625273"/>
    <w:rsid w:val="006258D9"/>
    <w:rsid w:val="006278B7"/>
    <w:rsid w:val="0063315B"/>
    <w:rsid w:val="00636282"/>
    <w:rsid w:val="00636EB0"/>
    <w:rsid w:val="00637DAA"/>
    <w:rsid w:val="00644FA2"/>
    <w:rsid w:val="006524C8"/>
    <w:rsid w:val="006534BB"/>
    <w:rsid w:val="00660C2C"/>
    <w:rsid w:val="006616E3"/>
    <w:rsid w:val="00663272"/>
    <w:rsid w:val="0066611B"/>
    <w:rsid w:val="00670D2D"/>
    <w:rsid w:val="00672D78"/>
    <w:rsid w:val="00676729"/>
    <w:rsid w:val="00683763"/>
    <w:rsid w:val="00686705"/>
    <w:rsid w:val="00691057"/>
    <w:rsid w:val="00691074"/>
    <w:rsid w:val="00691689"/>
    <w:rsid w:val="00692944"/>
    <w:rsid w:val="006976EB"/>
    <w:rsid w:val="006A3E66"/>
    <w:rsid w:val="006A6C04"/>
    <w:rsid w:val="006A7E55"/>
    <w:rsid w:val="006B0E6A"/>
    <w:rsid w:val="006C35C3"/>
    <w:rsid w:val="006C648B"/>
    <w:rsid w:val="006D0C2D"/>
    <w:rsid w:val="006D209C"/>
    <w:rsid w:val="006D3F89"/>
    <w:rsid w:val="006E034D"/>
    <w:rsid w:val="006E11F7"/>
    <w:rsid w:val="006E23AC"/>
    <w:rsid w:val="006E47E1"/>
    <w:rsid w:val="006E548C"/>
    <w:rsid w:val="006E562F"/>
    <w:rsid w:val="006E5B48"/>
    <w:rsid w:val="006E7437"/>
    <w:rsid w:val="006E7517"/>
    <w:rsid w:val="006E7EDC"/>
    <w:rsid w:val="006F1FBE"/>
    <w:rsid w:val="006F4EB6"/>
    <w:rsid w:val="006F4F9E"/>
    <w:rsid w:val="00707BD5"/>
    <w:rsid w:val="00713B23"/>
    <w:rsid w:val="00715287"/>
    <w:rsid w:val="00715E92"/>
    <w:rsid w:val="0071609B"/>
    <w:rsid w:val="00720B75"/>
    <w:rsid w:val="007219D6"/>
    <w:rsid w:val="00722436"/>
    <w:rsid w:val="00724A54"/>
    <w:rsid w:val="0072609E"/>
    <w:rsid w:val="00726EF4"/>
    <w:rsid w:val="007339D7"/>
    <w:rsid w:val="007364C5"/>
    <w:rsid w:val="007370F1"/>
    <w:rsid w:val="007408B6"/>
    <w:rsid w:val="0075656A"/>
    <w:rsid w:val="007606E8"/>
    <w:rsid w:val="00762ED8"/>
    <w:rsid w:val="007645B8"/>
    <w:rsid w:val="00766EA2"/>
    <w:rsid w:val="007674DF"/>
    <w:rsid w:val="007806D0"/>
    <w:rsid w:val="0078161E"/>
    <w:rsid w:val="00783398"/>
    <w:rsid w:val="00791BA3"/>
    <w:rsid w:val="00793DD5"/>
    <w:rsid w:val="007963C3"/>
    <w:rsid w:val="00797C82"/>
    <w:rsid w:val="007A0571"/>
    <w:rsid w:val="007A2965"/>
    <w:rsid w:val="007B0ED3"/>
    <w:rsid w:val="007B41E0"/>
    <w:rsid w:val="007B5A18"/>
    <w:rsid w:val="007B7406"/>
    <w:rsid w:val="007B7C0E"/>
    <w:rsid w:val="007C2F7D"/>
    <w:rsid w:val="007C48A4"/>
    <w:rsid w:val="007C6A32"/>
    <w:rsid w:val="007D3C6F"/>
    <w:rsid w:val="007E5A97"/>
    <w:rsid w:val="007E6BEA"/>
    <w:rsid w:val="007F1F4E"/>
    <w:rsid w:val="007F2C30"/>
    <w:rsid w:val="007F5016"/>
    <w:rsid w:val="007F64A6"/>
    <w:rsid w:val="008005F3"/>
    <w:rsid w:val="00800A1F"/>
    <w:rsid w:val="00810F7B"/>
    <w:rsid w:val="008111BD"/>
    <w:rsid w:val="0081655D"/>
    <w:rsid w:val="0081746D"/>
    <w:rsid w:val="00821A22"/>
    <w:rsid w:val="0083515B"/>
    <w:rsid w:val="00835331"/>
    <w:rsid w:val="00841E89"/>
    <w:rsid w:val="0084318E"/>
    <w:rsid w:val="00844BF6"/>
    <w:rsid w:val="00844E69"/>
    <w:rsid w:val="00846F2A"/>
    <w:rsid w:val="00847122"/>
    <w:rsid w:val="0084761D"/>
    <w:rsid w:val="00850525"/>
    <w:rsid w:val="00865662"/>
    <w:rsid w:val="00865D8D"/>
    <w:rsid w:val="00870D42"/>
    <w:rsid w:val="00881EDE"/>
    <w:rsid w:val="00883313"/>
    <w:rsid w:val="008854AD"/>
    <w:rsid w:val="00887AD1"/>
    <w:rsid w:val="0089076D"/>
    <w:rsid w:val="008946CE"/>
    <w:rsid w:val="00894826"/>
    <w:rsid w:val="008A444B"/>
    <w:rsid w:val="008A4A8A"/>
    <w:rsid w:val="008A5323"/>
    <w:rsid w:val="008A7AB6"/>
    <w:rsid w:val="008B186D"/>
    <w:rsid w:val="008B2C97"/>
    <w:rsid w:val="008C32FE"/>
    <w:rsid w:val="008C5ABC"/>
    <w:rsid w:val="008C734D"/>
    <w:rsid w:val="008D10C5"/>
    <w:rsid w:val="008D3861"/>
    <w:rsid w:val="008D4CE2"/>
    <w:rsid w:val="008D77E3"/>
    <w:rsid w:val="008E2CBB"/>
    <w:rsid w:val="008E3AF0"/>
    <w:rsid w:val="008E42B5"/>
    <w:rsid w:val="008E52E4"/>
    <w:rsid w:val="008E6CF4"/>
    <w:rsid w:val="008F2ED7"/>
    <w:rsid w:val="008F3091"/>
    <w:rsid w:val="008F32EE"/>
    <w:rsid w:val="008F64A8"/>
    <w:rsid w:val="009014DB"/>
    <w:rsid w:val="0090153A"/>
    <w:rsid w:val="00902853"/>
    <w:rsid w:val="009064BD"/>
    <w:rsid w:val="009106CA"/>
    <w:rsid w:val="00910D22"/>
    <w:rsid w:val="00913AE9"/>
    <w:rsid w:val="0091737E"/>
    <w:rsid w:val="00917702"/>
    <w:rsid w:val="00923156"/>
    <w:rsid w:val="00926AC6"/>
    <w:rsid w:val="0093316B"/>
    <w:rsid w:val="00940EEE"/>
    <w:rsid w:val="00941CFB"/>
    <w:rsid w:val="00942BA4"/>
    <w:rsid w:val="00944A91"/>
    <w:rsid w:val="0094556C"/>
    <w:rsid w:val="009457EE"/>
    <w:rsid w:val="00957168"/>
    <w:rsid w:val="00957404"/>
    <w:rsid w:val="00961235"/>
    <w:rsid w:val="00961E76"/>
    <w:rsid w:val="00963CD9"/>
    <w:rsid w:val="00964685"/>
    <w:rsid w:val="00965FE0"/>
    <w:rsid w:val="009834C5"/>
    <w:rsid w:val="00985246"/>
    <w:rsid w:val="009855CA"/>
    <w:rsid w:val="00985891"/>
    <w:rsid w:val="00985F23"/>
    <w:rsid w:val="009871CA"/>
    <w:rsid w:val="0098723E"/>
    <w:rsid w:val="00987C0F"/>
    <w:rsid w:val="00991DA9"/>
    <w:rsid w:val="00991DEA"/>
    <w:rsid w:val="00994FB2"/>
    <w:rsid w:val="009952B6"/>
    <w:rsid w:val="00995C53"/>
    <w:rsid w:val="009963BD"/>
    <w:rsid w:val="009A0B0A"/>
    <w:rsid w:val="009A1DB6"/>
    <w:rsid w:val="009A295F"/>
    <w:rsid w:val="009B4837"/>
    <w:rsid w:val="009B4B69"/>
    <w:rsid w:val="009B78D7"/>
    <w:rsid w:val="009C548D"/>
    <w:rsid w:val="009C6E9C"/>
    <w:rsid w:val="009D0596"/>
    <w:rsid w:val="009D376D"/>
    <w:rsid w:val="009D62B8"/>
    <w:rsid w:val="009D7710"/>
    <w:rsid w:val="009E09DD"/>
    <w:rsid w:val="009E2FC7"/>
    <w:rsid w:val="009E4D6C"/>
    <w:rsid w:val="009F2E55"/>
    <w:rsid w:val="009F5FD1"/>
    <w:rsid w:val="009F797D"/>
    <w:rsid w:val="00A019F5"/>
    <w:rsid w:val="00A0369D"/>
    <w:rsid w:val="00A07486"/>
    <w:rsid w:val="00A12432"/>
    <w:rsid w:val="00A163EC"/>
    <w:rsid w:val="00A166C4"/>
    <w:rsid w:val="00A175C1"/>
    <w:rsid w:val="00A1766B"/>
    <w:rsid w:val="00A17C98"/>
    <w:rsid w:val="00A24956"/>
    <w:rsid w:val="00A27618"/>
    <w:rsid w:val="00A27E91"/>
    <w:rsid w:val="00A3040B"/>
    <w:rsid w:val="00A30571"/>
    <w:rsid w:val="00A31D67"/>
    <w:rsid w:val="00A34960"/>
    <w:rsid w:val="00A376AD"/>
    <w:rsid w:val="00A41EE5"/>
    <w:rsid w:val="00A456E6"/>
    <w:rsid w:val="00A47BA0"/>
    <w:rsid w:val="00A51F21"/>
    <w:rsid w:val="00A530B0"/>
    <w:rsid w:val="00A56C51"/>
    <w:rsid w:val="00A56C73"/>
    <w:rsid w:val="00A57EBC"/>
    <w:rsid w:val="00A63AA3"/>
    <w:rsid w:val="00A64966"/>
    <w:rsid w:val="00A67FCE"/>
    <w:rsid w:val="00A719DB"/>
    <w:rsid w:val="00A75FC9"/>
    <w:rsid w:val="00A82789"/>
    <w:rsid w:val="00A82C40"/>
    <w:rsid w:val="00A85E2F"/>
    <w:rsid w:val="00A8784F"/>
    <w:rsid w:val="00A96FB0"/>
    <w:rsid w:val="00A97C38"/>
    <w:rsid w:val="00AA1134"/>
    <w:rsid w:val="00AA2422"/>
    <w:rsid w:val="00AA3B04"/>
    <w:rsid w:val="00AA4706"/>
    <w:rsid w:val="00AA64EE"/>
    <w:rsid w:val="00AA6935"/>
    <w:rsid w:val="00AA73FE"/>
    <w:rsid w:val="00AB29D5"/>
    <w:rsid w:val="00AB35EE"/>
    <w:rsid w:val="00AB3B14"/>
    <w:rsid w:val="00AB6E4F"/>
    <w:rsid w:val="00AC04F0"/>
    <w:rsid w:val="00AC0F50"/>
    <w:rsid w:val="00AC1F89"/>
    <w:rsid w:val="00AC240A"/>
    <w:rsid w:val="00AC2F46"/>
    <w:rsid w:val="00AC798D"/>
    <w:rsid w:val="00AD0E88"/>
    <w:rsid w:val="00AD5C9D"/>
    <w:rsid w:val="00AE01A7"/>
    <w:rsid w:val="00AE5029"/>
    <w:rsid w:val="00AE50D8"/>
    <w:rsid w:val="00AE5F19"/>
    <w:rsid w:val="00AF05C9"/>
    <w:rsid w:val="00AF083B"/>
    <w:rsid w:val="00AF112B"/>
    <w:rsid w:val="00AF1F12"/>
    <w:rsid w:val="00AF36C1"/>
    <w:rsid w:val="00AF6C9A"/>
    <w:rsid w:val="00B012E6"/>
    <w:rsid w:val="00B020E1"/>
    <w:rsid w:val="00B029F7"/>
    <w:rsid w:val="00B06F8A"/>
    <w:rsid w:val="00B16678"/>
    <w:rsid w:val="00B16B09"/>
    <w:rsid w:val="00B2015F"/>
    <w:rsid w:val="00B23B10"/>
    <w:rsid w:val="00B27084"/>
    <w:rsid w:val="00B27778"/>
    <w:rsid w:val="00B27B1B"/>
    <w:rsid w:val="00B30A16"/>
    <w:rsid w:val="00B30ACB"/>
    <w:rsid w:val="00B3398B"/>
    <w:rsid w:val="00B35C5F"/>
    <w:rsid w:val="00B36250"/>
    <w:rsid w:val="00B407F3"/>
    <w:rsid w:val="00B42E21"/>
    <w:rsid w:val="00B4384A"/>
    <w:rsid w:val="00B45C4A"/>
    <w:rsid w:val="00B5129C"/>
    <w:rsid w:val="00B5384C"/>
    <w:rsid w:val="00B53DDA"/>
    <w:rsid w:val="00B5579A"/>
    <w:rsid w:val="00B657E7"/>
    <w:rsid w:val="00B7386B"/>
    <w:rsid w:val="00B747F9"/>
    <w:rsid w:val="00B74A69"/>
    <w:rsid w:val="00B76472"/>
    <w:rsid w:val="00B76654"/>
    <w:rsid w:val="00B76D39"/>
    <w:rsid w:val="00B817F3"/>
    <w:rsid w:val="00B83692"/>
    <w:rsid w:val="00B83E7A"/>
    <w:rsid w:val="00B85820"/>
    <w:rsid w:val="00B85C15"/>
    <w:rsid w:val="00B92240"/>
    <w:rsid w:val="00B93B30"/>
    <w:rsid w:val="00B96B75"/>
    <w:rsid w:val="00BA2530"/>
    <w:rsid w:val="00BA300B"/>
    <w:rsid w:val="00BA38EA"/>
    <w:rsid w:val="00BB4818"/>
    <w:rsid w:val="00BB5955"/>
    <w:rsid w:val="00BB6D31"/>
    <w:rsid w:val="00BC02E9"/>
    <w:rsid w:val="00BC365C"/>
    <w:rsid w:val="00BC3B4A"/>
    <w:rsid w:val="00BC5034"/>
    <w:rsid w:val="00BC621E"/>
    <w:rsid w:val="00BC6CFB"/>
    <w:rsid w:val="00BD022E"/>
    <w:rsid w:val="00BD2F37"/>
    <w:rsid w:val="00BD6D12"/>
    <w:rsid w:val="00BE15F7"/>
    <w:rsid w:val="00BE1C19"/>
    <w:rsid w:val="00BE4D42"/>
    <w:rsid w:val="00BE6230"/>
    <w:rsid w:val="00BF3138"/>
    <w:rsid w:val="00BF35D2"/>
    <w:rsid w:val="00BF44ED"/>
    <w:rsid w:val="00C00900"/>
    <w:rsid w:val="00C0289C"/>
    <w:rsid w:val="00C06708"/>
    <w:rsid w:val="00C07027"/>
    <w:rsid w:val="00C1219C"/>
    <w:rsid w:val="00C15600"/>
    <w:rsid w:val="00C1586C"/>
    <w:rsid w:val="00C2625C"/>
    <w:rsid w:val="00C313A8"/>
    <w:rsid w:val="00C31A68"/>
    <w:rsid w:val="00C34C02"/>
    <w:rsid w:val="00C369BF"/>
    <w:rsid w:val="00C4018E"/>
    <w:rsid w:val="00C41719"/>
    <w:rsid w:val="00C472AE"/>
    <w:rsid w:val="00C47EF4"/>
    <w:rsid w:val="00C5173D"/>
    <w:rsid w:val="00C52AEA"/>
    <w:rsid w:val="00C537B4"/>
    <w:rsid w:val="00C6025B"/>
    <w:rsid w:val="00C616CE"/>
    <w:rsid w:val="00C6170E"/>
    <w:rsid w:val="00C62755"/>
    <w:rsid w:val="00C62847"/>
    <w:rsid w:val="00C62884"/>
    <w:rsid w:val="00C64ABF"/>
    <w:rsid w:val="00C67EE7"/>
    <w:rsid w:val="00C70E66"/>
    <w:rsid w:val="00C747AA"/>
    <w:rsid w:val="00C752B2"/>
    <w:rsid w:val="00C766FD"/>
    <w:rsid w:val="00C816EA"/>
    <w:rsid w:val="00C87375"/>
    <w:rsid w:val="00CA1882"/>
    <w:rsid w:val="00CA228F"/>
    <w:rsid w:val="00CA64AC"/>
    <w:rsid w:val="00CA6D79"/>
    <w:rsid w:val="00CA7941"/>
    <w:rsid w:val="00CA7BAB"/>
    <w:rsid w:val="00CB4D18"/>
    <w:rsid w:val="00CB5260"/>
    <w:rsid w:val="00CB6628"/>
    <w:rsid w:val="00CC6A6A"/>
    <w:rsid w:val="00CD195B"/>
    <w:rsid w:val="00CD1E0E"/>
    <w:rsid w:val="00CD236C"/>
    <w:rsid w:val="00CD2E50"/>
    <w:rsid w:val="00CD3686"/>
    <w:rsid w:val="00CD5982"/>
    <w:rsid w:val="00CE0C67"/>
    <w:rsid w:val="00CE153A"/>
    <w:rsid w:val="00CE2517"/>
    <w:rsid w:val="00CE37AF"/>
    <w:rsid w:val="00CE6FC1"/>
    <w:rsid w:val="00CE73E5"/>
    <w:rsid w:val="00CF63E9"/>
    <w:rsid w:val="00CF6AF9"/>
    <w:rsid w:val="00D02D3B"/>
    <w:rsid w:val="00D102DF"/>
    <w:rsid w:val="00D10438"/>
    <w:rsid w:val="00D1567A"/>
    <w:rsid w:val="00D20AAD"/>
    <w:rsid w:val="00D20E12"/>
    <w:rsid w:val="00D22E1D"/>
    <w:rsid w:val="00D258E4"/>
    <w:rsid w:val="00D27CB8"/>
    <w:rsid w:val="00D30034"/>
    <w:rsid w:val="00D30EF5"/>
    <w:rsid w:val="00D321CB"/>
    <w:rsid w:val="00D34217"/>
    <w:rsid w:val="00D35560"/>
    <w:rsid w:val="00D371B8"/>
    <w:rsid w:val="00D40421"/>
    <w:rsid w:val="00D41038"/>
    <w:rsid w:val="00D413B7"/>
    <w:rsid w:val="00D51AED"/>
    <w:rsid w:val="00D53867"/>
    <w:rsid w:val="00D56081"/>
    <w:rsid w:val="00D56084"/>
    <w:rsid w:val="00D63C07"/>
    <w:rsid w:val="00D6434A"/>
    <w:rsid w:val="00D661D0"/>
    <w:rsid w:val="00D71498"/>
    <w:rsid w:val="00D8075C"/>
    <w:rsid w:val="00D80F40"/>
    <w:rsid w:val="00D86A2E"/>
    <w:rsid w:val="00D91869"/>
    <w:rsid w:val="00D92887"/>
    <w:rsid w:val="00DA0619"/>
    <w:rsid w:val="00DA2BF4"/>
    <w:rsid w:val="00DA568E"/>
    <w:rsid w:val="00DA6B04"/>
    <w:rsid w:val="00DA772B"/>
    <w:rsid w:val="00DB07B1"/>
    <w:rsid w:val="00DB0BC1"/>
    <w:rsid w:val="00DB38CB"/>
    <w:rsid w:val="00DB6C41"/>
    <w:rsid w:val="00DB7C7D"/>
    <w:rsid w:val="00DC1D9C"/>
    <w:rsid w:val="00DC1DA1"/>
    <w:rsid w:val="00DC3952"/>
    <w:rsid w:val="00DC572B"/>
    <w:rsid w:val="00DC73C3"/>
    <w:rsid w:val="00DC74A0"/>
    <w:rsid w:val="00DC77E9"/>
    <w:rsid w:val="00DD58ED"/>
    <w:rsid w:val="00DE0595"/>
    <w:rsid w:val="00DE081D"/>
    <w:rsid w:val="00DE25BA"/>
    <w:rsid w:val="00DE3D5F"/>
    <w:rsid w:val="00DE622B"/>
    <w:rsid w:val="00DF1429"/>
    <w:rsid w:val="00E018A4"/>
    <w:rsid w:val="00E01901"/>
    <w:rsid w:val="00E02321"/>
    <w:rsid w:val="00E02A76"/>
    <w:rsid w:val="00E04895"/>
    <w:rsid w:val="00E04F56"/>
    <w:rsid w:val="00E10668"/>
    <w:rsid w:val="00E13E4C"/>
    <w:rsid w:val="00E15410"/>
    <w:rsid w:val="00E23C0B"/>
    <w:rsid w:val="00E2526F"/>
    <w:rsid w:val="00E2658D"/>
    <w:rsid w:val="00E30707"/>
    <w:rsid w:val="00E3689A"/>
    <w:rsid w:val="00E36CF9"/>
    <w:rsid w:val="00E36D96"/>
    <w:rsid w:val="00E37A39"/>
    <w:rsid w:val="00E43CA5"/>
    <w:rsid w:val="00E44ACF"/>
    <w:rsid w:val="00E520CE"/>
    <w:rsid w:val="00E522F6"/>
    <w:rsid w:val="00E530D0"/>
    <w:rsid w:val="00E5630C"/>
    <w:rsid w:val="00E57D32"/>
    <w:rsid w:val="00E604A4"/>
    <w:rsid w:val="00E60CBF"/>
    <w:rsid w:val="00E62005"/>
    <w:rsid w:val="00E63031"/>
    <w:rsid w:val="00E6382B"/>
    <w:rsid w:val="00E70C51"/>
    <w:rsid w:val="00E75CCD"/>
    <w:rsid w:val="00E76711"/>
    <w:rsid w:val="00E82E79"/>
    <w:rsid w:val="00E83C13"/>
    <w:rsid w:val="00E856F9"/>
    <w:rsid w:val="00E859C5"/>
    <w:rsid w:val="00E86C3F"/>
    <w:rsid w:val="00E90136"/>
    <w:rsid w:val="00E920B1"/>
    <w:rsid w:val="00E97A56"/>
    <w:rsid w:val="00E97DC0"/>
    <w:rsid w:val="00EA1D94"/>
    <w:rsid w:val="00EA3C49"/>
    <w:rsid w:val="00EA4D7E"/>
    <w:rsid w:val="00EA56FB"/>
    <w:rsid w:val="00EA5987"/>
    <w:rsid w:val="00EA6222"/>
    <w:rsid w:val="00EA7B6F"/>
    <w:rsid w:val="00EB1407"/>
    <w:rsid w:val="00EB2912"/>
    <w:rsid w:val="00EB3B04"/>
    <w:rsid w:val="00EB3B65"/>
    <w:rsid w:val="00EB7D93"/>
    <w:rsid w:val="00EC1992"/>
    <w:rsid w:val="00EC3232"/>
    <w:rsid w:val="00ED3622"/>
    <w:rsid w:val="00ED54DE"/>
    <w:rsid w:val="00EE29A7"/>
    <w:rsid w:val="00EE2C35"/>
    <w:rsid w:val="00EE2DF3"/>
    <w:rsid w:val="00EE74A7"/>
    <w:rsid w:val="00EF0E72"/>
    <w:rsid w:val="00EF760A"/>
    <w:rsid w:val="00F01193"/>
    <w:rsid w:val="00F04CFA"/>
    <w:rsid w:val="00F064B3"/>
    <w:rsid w:val="00F107D4"/>
    <w:rsid w:val="00F109FF"/>
    <w:rsid w:val="00F131B6"/>
    <w:rsid w:val="00F13C23"/>
    <w:rsid w:val="00F21DEB"/>
    <w:rsid w:val="00F22852"/>
    <w:rsid w:val="00F22E2B"/>
    <w:rsid w:val="00F2663B"/>
    <w:rsid w:val="00F2663D"/>
    <w:rsid w:val="00F30BED"/>
    <w:rsid w:val="00F31A8F"/>
    <w:rsid w:val="00F33DEB"/>
    <w:rsid w:val="00F35E19"/>
    <w:rsid w:val="00F36569"/>
    <w:rsid w:val="00F405B1"/>
    <w:rsid w:val="00F414EB"/>
    <w:rsid w:val="00F42AF2"/>
    <w:rsid w:val="00F431C3"/>
    <w:rsid w:val="00F43A00"/>
    <w:rsid w:val="00F51563"/>
    <w:rsid w:val="00F61B74"/>
    <w:rsid w:val="00F6230E"/>
    <w:rsid w:val="00F63A1B"/>
    <w:rsid w:val="00F63E64"/>
    <w:rsid w:val="00F74C27"/>
    <w:rsid w:val="00F75328"/>
    <w:rsid w:val="00F862D1"/>
    <w:rsid w:val="00F871FE"/>
    <w:rsid w:val="00F90FA6"/>
    <w:rsid w:val="00F94666"/>
    <w:rsid w:val="00F94679"/>
    <w:rsid w:val="00F971E4"/>
    <w:rsid w:val="00FA0944"/>
    <w:rsid w:val="00FA1C46"/>
    <w:rsid w:val="00FA4C7F"/>
    <w:rsid w:val="00FA65E0"/>
    <w:rsid w:val="00FB0B98"/>
    <w:rsid w:val="00FB4C8D"/>
    <w:rsid w:val="00FB5856"/>
    <w:rsid w:val="00FB767A"/>
    <w:rsid w:val="00FC1235"/>
    <w:rsid w:val="00FC177D"/>
    <w:rsid w:val="00FC3CC3"/>
    <w:rsid w:val="00FC6041"/>
    <w:rsid w:val="00FD2C77"/>
    <w:rsid w:val="00FD324A"/>
    <w:rsid w:val="00FD53BB"/>
    <w:rsid w:val="00FD610A"/>
    <w:rsid w:val="00FD781F"/>
    <w:rsid w:val="00FE1109"/>
    <w:rsid w:val="00FE160B"/>
    <w:rsid w:val="00FE1E9E"/>
    <w:rsid w:val="00FE5400"/>
    <w:rsid w:val="00FE66F1"/>
    <w:rsid w:val="00FF14F7"/>
    <w:rsid w:val="00FF3308"/>
    <w:rsid w:val="00FF3F16"/>
    <w:rsid w:val="00FF66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C972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lang w:val="tr-TR"/>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val="tr-TR"/>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val="tr-TR" w:eastAsia="tr-TR"/>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customStyle="1" w:styleId="MediumGrid1-Accent21">
    <w:name w:val="Medium Grid 1 - Accent 21"/>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AkKlavuz-Vurgu3">
    <w:name w:val="Light Grid Accent 3"/>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Glgeleme2-Vurgu5">
    <w:name w:val="Medium Shading 2 Accent 5"/>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ourier New" w:eastAsia="Times New Roman" w:hAnsi="Courier New"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urier New" w:eastAsia="Times New Roman" w:hAnsi="Courier New"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urier New" w:eastAsia="Times New Roman" w:hAnsi="Courier New" w:cs="Times New Roman"/>
        <w:b/>
        <w:bCs/>
      </w:rPr>
    </w:tblStylePr>
    <w:tblStylePr w:type="lastCol">
      <w:rPr>
        <w:rFonts w:ascii="Courier New" w:eastAsia="Times New Roman" w:hAnsi="Courier New"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OrtaListe1-Vurgu6">
    <w:name w:val="Medium List 1 Accent 6"/>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NoSpacing2">
    <w:name w:val="No Spacing2"/>
    <w:link w:val="NoSpacingChar1"/>
    <w:uiPriority w:val="1"/>
    <w:qFormat/>
    <w:rsid w:val="00321D6A"/>
    <w:rPr>
      <w:rFonts w:eastAsia="Times New Roman"/>
      <w:sz w:val="22"/>
      <w:szCs w:val="22"/>
      <w:lang w:val="tr-TR"/>
    </w:rPr>
  </w:style>
  <w:style w:type="character" w:customStyle="1" w:styleId="NoSpacingChar1">
    <w:name w:val="No Spacing Char1"/>
    <w:link w:val="NoSpacing2"/>
    <w:uiPriority w:val="1"/>
    <w:rsid w:val="00321D6A"/>
    <w:rPr>
      <w:rFonts w:eastAsia="Times New Roman"/>
      <w:sz w:val="22"/>
      <w:szCs w:val="22"/>
      <w:lang w:val="tr-TR" w:eastAsia="en-US" w:bidi="ar-SA"/>
    </w:rPr>
  </w:style>
  <w:style w:type="paragraph" w:styleId="TBal">
    <w:name w:val="TOC Heading"/>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 w:type="paragraph" w:styleId="ListeParagraf">
    <w:name w:val="List Paragraph"/>
    <w:basedOn w:val="Normal"/>
    <w:uiPriority w:val="34"/>
    <w:qFormat/>
    <w:rsid w:val="003C2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45038">
      <w:bodyDiv w:val="1"/>
      <w:marLeft w:val="0"/>
      <w:marRight w:val="0"/>
      <w:marTop w:val="0"/>
      <w:marBottom w:val="0"/>
      <w:divBdr>
        <w:top w:val="none" w:sz="0" w:space="0" w:color="auto"/>
        <w:left w:val="none" w:sz="0" w:space="0" w:color="auto"/>
        <w:bottom w:val="none" w:sz="0" w:space="0" w:color="auto"/>
        <w:right w:val="none" w:sz="0" w:space="0" w:color="auto"/>
      </w:divBdr>
    </w:div>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830175279">
      <w:bodyDiv w:val="1"/>
      <w:marLeft w:val="0"/>
      <w:marRight w:val="0"/>
      <w:marTop w:val="0"/>
      <w:marBottom w:val="0"/>
      <w:divBdr>
        <w:top w:val="none" w:sz="0" w:space="0" w:color="auto"/>
        <w:left w:val="none" w:sz="0" w:space="0" w:color="auto"/>
        <w:bottom w:val="none" w:sz="0" w:space="0" w:color="auto"/>
        <w:right w:val="none" w:sz="0" w:space="0" w:color="auto"/>
      </w:divBdr>
    </w:div>
    <w:div w:id="1001859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49783E-2FAD-4725-BD35-60CD22ABB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2734</Words>
  <Characters>15588</Characters>
  <Application>Microsoft Office Word</Application>
  <DocSecurity>0</DocSecurity>
  <Lines>129</Lines>
  <Paragraphs>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
  <LinksUpToDate>false</LinksUpToDate>
  <CharactersWithSpaces>18286</CharactersWithSpaces>
  <SharedDoc>false</SharedDoc>
  <HLinks>
    <vt:vector size="222" baseType="variant">
      <vt:variant>
        <vt:i4>1572875</vt:i4>
      </vt:variant>
      <vt:variant>
        <vt:i4>218</vt:i4>
      </vt:variant>
      <vt:variant>
        <vt:i4>0</vt:i4>
      </vt:variant>
      <vt:variant>
        <vt:i4>5</vt:i4>
      </vt:variant>
      <vt:variant>
        <vt:lpwstr/>
      </vt:variant>
      <vt:variant>
        <vt:lpwstr>_Toc456795787</vt:lpwstr>
      </vt:variant>
      <vt:variant>
        <vt:i4>1572874</vt:i4>
      </vt:variant>
      <vt:variant>
        <vt:i4>212</vt:i4>
      </vt:variant>
      <vt:variant>
        <vt:i4>0</vt:i4>
      </vt:variant>
      <vt:variant>
        <vt:i4>5</vt:i4>
      </vt:variant>
      <vt:variant>
        <vt:lpwstr/>
      </vt:variant>
      <vt:variant>
        <vt:lpwstr>_Toc456795786</vt:lpwstr>
      </vt:variant>
      <vt:variant>
        <vt:i4>1572873</vt:i4>
      </vt:variant>
      <vt:variant>
        <vt:i4>206</vt:i4>
      </vt:variant>
      <vt:variant>
        <vt:i4>0</vt:i4>
      </vt:variant>
      <vt:variant>
        <vt:i4>5</vt:i4>
      </vt:variant>
      <vt:variant>
        <vt:lpwstr/>
      </vt:variant>
      <vt:variant>
        <vt:lpwstr>_Toc456795785</vt:lpwstr>
      </vt:variant>
      <vt:variant>
        <vt:i4>1572872</vt:i4>
      </vt:variant>
      <vt:variant>
        <vt:i4>200</vt:i4>
      </vt:variant>
      <vt:variant>
        <vt:i4>0</vt:i4>
      </vt:variant>
      <vt:variant>
        <vt:i4>5</vt:i4>
      </vt:variant>
      <vt:variant>
        <vt:lpwstr/>
      </vt:variant>
      <vt:variant>
        <vt:lpwstr>_Toc456795784</vt:lpwstr>
      </vt:variant>
      <vt:variant>
        <vt:i4>1572879</vt:i4>
      </vt:variant>
      <vt:variant>
        <vt:i4>194</vt:i4>
      </vt:variant>
      <vt:variant>
        <vt:i4>0</vt:i4>
      </vt:variant>
      <vt:variant>
        <vt:i4>5</vt:i4>
      </vt:variant>
      <vt:variant>
        <vt:lpwstr/>
      </vt:variant>
      <vt:variant>
        <vt:lpwstr>_Toc456795783</vt:lpwstr>
      </vt:variant>
      <vt:variant>
        <vt:i4>1572878</vt:i4>
      </vt:variant>
      <vt:variant>
        <vt:i4>188</vt:i4>
      </vt:variant>
      <vt:variant>
        <vt:i4>0</vt:i4>
      </vt:variant>
      <vt:variant>
        <vt:i4>5</vt:i4>
      </vt:variant>
      <vt:variant>
        <vt:lpwstr/>
      </vt:variant>
      <vt:variant>
        <vt:lpwstr>_Toc456795782</vt:lpwstr>
      </vt:variant>
      <vt:variant>
        <vt:i4>1572877</vt:i4>
      </vt:variant>
      <vt:variant>
        <vt:i4>182</vt:i4>
      </vt:variant>
      <vt:variant>
        <vt:i4>0</vt:i4>
      </vt:variant>
      <vt:variant>
        <vt:i4>5</vt:i4>
      </vt:variant>
      <vt:variant>
        <vt:lpwstr/>
      </vt:variant>
      <vt:variant>
        <vt:lpwstr>_Toc456795781</vt:lpwstr>
      </vt:variant>
      <vt:variant>
        <vt:i4>1572876</vt:i4>
      </vt:variant>
      <vt:variant>
        <vt:i4>176</vt:i4>
      </vt:variant>
      <vt:variant>
        <vt:i4>0</vt:i4>
      </vt:variant>
      <vt:variant>
        <vt:i4>5</vt:i4>
      </vt:variant>
      <vt:variant>
        <vt:lpwstr/>
      </vt:variant>
      <vt:variant>
        <vt:lpwstr>_Toc456795780</vt:lpwstr>
      </vt:variant>
      <vt:variant>
        <vt:i4>1507333</vt:i4>
      </vt:variant>
      <vt:variant>
        <vt:i4>170</vt:i4>
      </vt:variant>
      <vt:variant>
        <vt:i4>0</vt:i4>
      </vt:variant>
      <vt:variant>
        <vt:i4>5</vt:i4>
      </vt:variant>
      <vt:variant>
        <vt:lpwstr/>
      </vt:variant>
      <vt:variant>
        <vt:lpwstr>_Toc456795779</vt:lpwstr>
      </vt:variant>
      <vt:variant>
        <vt:i4>1507332</vt:i4>
      </vt:variant>
      <vt:variant>
        <vt:i4>164</vt:i4>
      </vt:variant>
      <vt:variant>
        <vt:i4>0</vt:i4>
      </vt:variant>
      <vt:variant>
        <vt:i4>5</vt:i4>
      </vt:variant>
      <vt:variant>
        <vt:lpwstr/>
      </vt:variant>
      <vt:variant>
        <vt:lpwstr>_Toc456795778</vt:lpwstr>
      </vt:variant>
      <vt:variant>
        <vt:i4>1507339</vt:i4>
      </vt:variant>
      <vt:variant>
        <vt:i4>158</vt:i4>
      </vt:variant>
      <vt:variant>
        <vt:i4>0</vt:i4>
      </vt:variant>
      <vt:variant>
        <vt:i4>5</vt:i4>
      </vt:variant>
      <vt:variant>
        <vt:lpwstr/>
      </vt:variant>
      <vt:variant>
        <vt:lpwstr>_Toc456795777</vt:lpwstr>
      </vt:variant>
      <vt:variant>
        <vt:i4>1507338</vt:i4>
      </vt:variant>
      <vt:variant>
        <vt:i4>152</vt:i4>
      </vt:variant>
      <vt:variant>
        <vt:i4>0</vt:i4>
      </vt:variant>
      <vt:variant>
        <vt:i4>5</vt:i4>
      </vt:variant>
      <vt:variant>
        <vt:lpwstr/>
      </vt:variant>
      <vt:variant>
        <vt:lpwstr>_Toc456795776</vt:lpwstr>
      </vt:variant>
      <vt:variant>
        <vt:i4>1507337</vt:i4>
      </vt:variant>
      <vt:variant>
        <vt:i4>146</vt:i4>
      </vt:variant>
      <vt:variant>
        <vt:i4>0</vt:i4>
      </vt:variant>
      <vt:variant>
        <vt:i4>5</vt:i4>
      </vt:variant>
      <vt:variant>
        <vt:lpwstr/>
      </vt:variant>
      <vt:variant>
        <vt:lpwstr>_Toc456795775</vt:lpwstr>
      </vt:variant>
      <vt:variant>
        <vt:i4>1507336</vt:i4>
      </vt:variant>
      <vt:variant>
        <vt:i4>140</vt:i4>
      </vt:variant>
      <vt:variant>
        <vt:i4>0</vt:i4>
      </vt:variant>
      <vt:variant>
        <vt:i4>5</vt:i4>
      </vt:variant>
      <vt:variant>
        <vt:lpwstr/>
      </vt:variant>
      <vt:variant>
        <vt:lpwstr>_Toc456795774</vt:lpwstr>
      </vt:variant>
      <vt:variant>
        <vt:i4>1507343</vt:i4>
      </vt:variant>
      <vt:variant>
        <vt:i4>134</vt:i4>
      </vt:variant>
      <vt:variant>
        <vt:i4>0</vt:i4>
      </vt:variant>
      <vt:variant>
        <vt:i4>5</vt:i4>
      </vt:variant>
      <vt:variant>
        <vt:lpwstr/>
      </vt:variant>
      <vt:variant>
        <vt:lpwstr>_Toc456795773</vt:lpwstr>
      </vt:variant>
      <vt:variant>
        <vt:i4>1507342</vt:i4>
      </vt:variant>
      <vt:variant>
        <vt:i4>128</vt:i4>
      </vt:variant>
      <vt:variant>
        <vt:i4>0</vt:i4>
      </vt:variant>
      <vt:variant>
        <vt:i4>5</vt:i4>
      </vt:variant>
      <vt:variant>
        <vt:lpwstr/>
      </vt:variant>
      <vt:variant>
        <vt:lpwstr>_Toc456795772</vt:lpwstr>
      </vt:variant>
      <vt:variant>
        <vt:i4>1507341</vt:i4>
      </vt:variant>
      <vt:variant>
        <vt:i4>122</vt:i4>
      </vt:variant>
      <vt:variant>
        <vt:i4>0</vt:i4>
      </vt:variant>
      <vt:variant>
        <vt:i4>5</vt:i4>
      </vt:variant>
      <vt:variant>
        <vt:lpwstr/>
      </vt:variant>
      <vt:variant>
        <vt:lpwstr>_Toc456795771</vt:lpwstr>
      </vt:variant>
      <vt:variant>
        <vt:i4>1507340</vt:i4>
      </vt:variant>
      <vt:variant>
        <vt:i4>116</vt:i4>
      </vt:variant>
      <vt:variant>
        <vt:i4>0</vt:i4>
      </vt:variant>
      <vt:variant>
        <vt:i4>5</vt:i4>
      </vt:variant>
      <vt:variant>
        <vt:lpwstr/>
      </vt:variant>
      <vt:variant>
        <vt:lpwstr>_Toc456795770</vt:lpwstr>
      </vt:variant>
      <vt:variant>
        <vt:i4>1441797</vt:i4>
      </vt:variant>
      <vt:variant>
        <vt:i4>110</vt:i4>
      </vt:variant>
      <vt:variant>
        <vt:i4>0</vt:i4>
      </vt:variant>
      <vt:variant>
        <vt:i4>5</vt:i4>
      </vt:variant>
      <vt:variant>
        <vt:lpwstr/>
      </vt:variant>
      <vt:variant>
        <vt:lpwstr>_Toc456795769</vt:lpwstr>
      </vt:variant>
      <vt:variant>
        <vt:i4>1441796</vt:i4>
      </vt:variant>
      <vt:variant>
        <vt:i4>104</vt:i4>
      </vt:variant>
      <vt:variant>
        <vt:i4>0</vt:i4>
      </vt:variant>
      <vt:variant>
        <vt:i4>5</vt:i4>
      </vt:variant>
      <vt:variant>
        <vt:lpwstr/>
      </vt:variant>
      <vt:variant>
        <vt:lpwstr>_Toc456795768</vt:lpwstr>
      </vt:variant>
      <vt:variant>
        <vt:i4>1441803</vt:i4>
      </vt:variant>
      <vt:variant>
        <vt:i4>98</vt:i4>
      </vt:variant>
      <vt:variant>
        <vt:i4>0</vt:i4>
      </vt:variant>
      <vt:variant>
        <vt:i4>5</vt:i4>
      </vt:variant>
      <vt:variant>
        <vt:lpwstr/>
      </vt:variant>
      <vt:variant>
        <vt:lpwstr>_Toc456795767</vt:lpwstr>
      </vt:variant>
      <vt:variant>
        <vt:i4>1441802</vt:i4>
      </vt:variant>
      <vt:variant>
        <vt:i4>92</vt:i4>
      </vt:variant>
      <vt:variant>
        <vt:i4>0</vt:i4>
      </vt:variant>
      <vt:variant>
        <vt:i4>5</vt:i4>
      </vt:variant>
      <vt:variant>
        <vt:lpwstr/>
      </vt:variant>
      <vt:variant>
        <vt:lpwstr>_Toc456795766</vt:lpwstr>
      </vt:variant>
      <vt:variant>
        <vt:i4>1441801</vt:i4>
      </vt:variant>
      <vt:variant>
        <vt:i4>86</vt:i4>
      </vt:variant>
      <vt:variant>
        <vt:i4>0</vt:i4>
      </vt:variant>
      <vt:variant>
        <vt:i4>5</vt:i4>
      </vt:variant>
      <vt:variant>
        <vt:lpwstr/>
      </vt:variant>
      <vt:variant>
        <vt:lpwstr>_Toc456795765</vt:lpwstr>
      </vt:variant>
      <vt:variant>
        <vt:i4>1441800</vt:i4>
      </vt:variant>
      <vt:variant>
        <vt:i4>80</vt:i4>
      </vt:variant>
      <vt:variant>
        <vt:i4>0</vt:i4>
      </vt:variant>
      <vt:variant>
        <vt:i4>5</vt:i4>
      </vt:variant>
      <vt:variant>
        <vt:lpwstr/>
      </vt:variant>
      <vt:variant>
        <vt:lpwstr>_Toc456795764</vt:lpwstr>
      </vt:variant>
      <vt:variant>
        <vt:i4>1441807</vt:i4>
      </vt:variant>
      <vt:variant>
        <vt:i4>74</vt:i4>
      </vt:variant>
      <vt:variant>
        <vt:i4>0</vt:i4>
      </vt:variant>
      <vt:variant>
        <vt:i4>5</vt:i4>
      </vt:variant>
      <vt:variant>
        <vt:lpwstr/>
      </vt:variant>
      <vt:variant>
        <vt:lpwstr>_Toc456795763</vt:lpwstr>
      </vt:variant>
      <vt:variant>
        <vt:i4>1441806</vt:i4>
      </vt:variant>
      <vt:variant>
        <vt:i4>68</vt:i4>
      </vt:variant>
      <vt:variant>
        <vt:i4>0</vt:i4>
      </vt:variant>
      <vt:variant>
        <vt:i4>5</vt:i4>
      </vt:variant>
      <vt:variant>
        <vt:lpwstr/>
      </vt:variant>
      <vt:variant>
        <vt:lpwstr>_Toc456795762</vt:lpwstr>
      </vt:variant>
      <vt:variant>
        <vt:i4>1441805</vt:i4>
      </vt:variant>
      <vt:variant>
        <vt:i4>62</vt:i4>
      </vt:variant>
      <vt:variant>
        <vt:i4>0</vt:i4>
      </vt:variant>
      <vt:variant>
        <vt:i4>5</vt:i4>
      </vt:variant>
      <vt:variant>
        <vt:lpwstr/>
      </vt:variant>
      <vt:variant>
        <vt:lpwstr>_Toc456795761</vt:lpwstr>
      </vt:variant>
      <vt:variant>
        <vt:i4>1441804</vt:i4>
      </vt:variant>
      <vt:variant>
        <vt:i4>56</vt:i4>
      </vt:variant>
      <vt:variant>
        <vt:i4>0</vt:i4>
      </vt:variant>
      <vt:variant>
        <vt:i4>5</vt:i4>
      </vt:variant>
      <vt:variant>
        <vt:lpwstr/>
      </vt:variant>
      <vt:variant>
        <vt:lpwstr>_Toc456795760</vt:lpwstr>
      </vt:variant>
      <vt:variant>
        <vt:i4>1376261</vt:i4>
      </vt:variant>
      <vt:variant>
        <vt:i4>50</vt:i4>
      </vt:variant>
      <vt:variant>
        <vt:i4>0</vt:i4>
      </vt:variant>
      <vt:variant>
        <vt:i4>5</vt:i4>
      </vt:variant>
      <vt:variant>
        <vt:lpwstr/>
      </vt:variant>
      <vt:variant>
        <vt:lpwstr>_Toc456795759</vt:lpwstr>
      </vt:variant>
      <vt:variant>
        <vt:i4>1376260</vt:i4>
      </vt:variant>
      <vt:variant>
        <vt:i4>44</vt:i4>
      </vt:variant>
      <vt:variant>
        <vt:i4>0</vt:i4>
      </vt:variant>
      <vt:variant>
        <vt:i4>5</vt:i4>
      </vt:variant>
      <vt:variant>
        <vt:lpwstr/>
      </vt:variant>
      <vt:variant>
        <vt:lpwstr>_Toc456795758</vt:lpwstr>
      </vt:variant>
      <vt:variant>
        <vt:i4>1376267</vt:i4>
      </vt:variant>
      <vt:variant>
        <vt:i4>38</vt:i4>
      </vt:variant>
      <vt:variant>
        <vt:i4>0</vt:i4>
      </vt:variant>
      <vt:variant>
        <vt:i4>5</vt:i4>
      </vt:variant>
      <vt:variant>
        <vt:lpwstr/>
      </vt:variant>
      <vt:variant>
        <vt:lpwstr>_Toc456795757</vt:lpwstr>
      </vt:variant>
      <vt:variant>
        <vt:i4>1376266</vt:i4>
      </vt:variant>
      <vt:variant>
        <vt:i4>32</vt:i4>
      </vt:variant>
      <vt:variant>
        <vt:i4>0</vt:i4>
      </vt:variant>
      <vt:variant>
        <vt:i4>5</vt:i4>
      </vt:variant>
      <vt:variant>
        <vt:lpwstr/>
      </vt:variant>
      <vt:variant>
        <vt:lpwstr>_Toc456795756</vt:lpwstr>
      </vt:variant>
      <vt:variant>
        <vt:i4>1376265</vt:i4>
      </vt:variant>
      <vt:variant>
        <vt:i4>26</vt:i4>
      </vt:variant>
      <vt:variant>
        <vt:i4>0</vt:i4>
      </vt:variant>
      <vt:variant>
        <vt:i4>5</vt:i4>
      </vt:variant>
      <vt:variant>
        <vt:lpwstr/>
      </vt:variant>
      <vt:variant>
        <vt:lpwstr>_Toc456795755</vt:lpwstr>
      </vt:variant>
      <vt:variant>
        <vt:i4>1376264</vt:i4>
      </vt:variant>
      <vt:variant>
        <vt:i4>20</vt:i4>
      </vt:variant>
      <vt:variant>
        <vt:i4>0</vt:i4>
      </vt:variant>
      <vt:variant>
        <vt:i4>5</vt:i4>
      </vt:variant>
      <vt:variant>
        <vt:lpwstr/>
      </vt:variant>
      <vt:variant>
        <vt:lpwstr>_Toc456795754</vt:lpwstr>
      </vt:variant>
      <vt:variant>
        <vt:i4>1376271</vt:i4>
      </vt:variant>
      <vt:variant>
        <vt:i4>14</vt:i4>
      </vt:variant>
      <vt:variant>
        <vt:i4>0</vt:i4>
      </vt:variant>
      <vt:variant>
        <vt:i4>5</vt:i4>
      </vt:variant>
      <vt:variant>
        <vt:lpwstr/>
      </vt:variant>
      <vt:variant>
        <vt:lpwstr>_Toc456795753</vt:lpwstr>
      </vt:variant>
      <vt:variant>
        <vt:i4>1376270</vt:i4>
      </vt:variant>
      <vt:variant>
        <vt:i4>8</vt:i4>
      </vt:variant>
      <vt:variant>
        <vt:i4>0</vt:i4>
      </vt:variant>
      <vt:variant>
        <vt:i4>5</vt:i4>
      </vt:variant>
      <vt:variant>
        <vt:lpwstr/>
      </vt:variant>
      <vt:variant>
        <vt:lpwstr>_Toc456795752</vt:lpwstr>
      </vt:variant>
      <vt:variant>
        <vt:i4>1376269</vt:i4>
      </vt:variant>
      <vt:variant>
        <vt:i4>2</vt:i4>
      </vt:variant>
      <vt:variant>
        <vt:i4>0</vt:i4>
      </vt:variant>
      <vt:variant>
        <vt:i4>5</vt:i4>
      </vt:variant>
      <vt:variant>
        <vt:lpwstr/>
      </vt:variant>
      <vt:variant>
        <vt:lpwstr>_Toc456795751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NESİBE HANDE İMİRZALIOĞLU</cp:lastModifiedBy>
  <cp:revision>9</cp:revision>
  <cp:lastPrinted>2019-02-22T12:08:00Z</cp:lastPrinted>
  <dcterms:created xsi:type="dcterms:W3CDTF">2017-12-05T07:33:00Z</dcterms:created>
  <dcterms:modified xsi:type="dcterms:W3CDTF">2019-02-22T12:09:00Z</dcterms:modified>
</cp:coreProperties>
</file>