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5C2F9CF0" w14:textId="77777777" w:rsidTr="00321D6A">
        <w:trPr>
          <w:trHeight w:val="2880"/>
        </w:trPr>
        <w:tc>
          <w:tcPr>
            <w:tcW w:w="5000" w:type="pct"/>
          </w:tcPr>
          <w:p w14:paraId="722DA569" w14:textId="77777777" w:rsidR="00321D6A" w:rsidRPr="004C1F74" w:rsidRDefault="000C237A" w:rsidP="00321D6A">
            <w:pPr>
              <w:pStyle w:val="NoSpacing2"/>
              <w:jc w:val="center"/>
              <w:rPr>
                <w:rFonts w:cs="Calibri"/>
                <w:caps/>
              </w:rPr>
            </w:pPr>
            <w:bookmarkStart w:id="0" w:name="_GoBack"/>
            <w:bookmarkEnd w:id="0"/>
            <w:r w:rsidRPr="004C1F74">
              <w:rPr>
                <w:rFonts w:cs="Calibri"/>
                <w:b/>
                <w:i/>
                <w:sz w:val="56"/>
              </w:rPr>
              <w:t>TUKMOS</w:t>
            </w:r>
          </w:p>
        </w:tc>
      </w:tr>
      <w:tr w:rsidR="00321D6A" w:rsidRPr="004C1F74" w14:paraId="2668C6B3" w14:textId="77777777" w:rsidTr="00321D6A">
        <w:trPr>
          <w:trHeight w:val="1440"/>
        </w:trPr>
        <w:tc>
          <w:tcPr>
            <w:tcW w:w="5000" w:type="pct"/>
            <w:tcBorders>
              <w:bottom w:val="single" w:sz="4" w:space="0" w:color="4F81BD"/>
            </w:tcBorders>
            <w:vAlign w:val="center"/>
          </w:tcPr>
          <w:p w14:paraId="29A47D54" w14:textId="77777777" w:rsidR="00321D6A" w:rsidRPr="004C1F74" w:rsidRDefault="00321D6A" w:rsidP="00DA2BF4">
            <w:pPr>
              <w:pStyle w:val="NoSpacing2"/>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9CFE41D" w14:textId="77777777" w:rsidTr="00321D6A">
        <w:trPr>
          <w:trHeight w:val="720"/>
        </w:trPr>
        <w:tc>
          <w:tcPr>
            <w:tcW w:w="5000" w:type="pct"/>
            <w:tcBorders>
              <w:top w:val="single" w:sz="4" w:space="0" w:color="4F81BD"/>
            </w:tcBorders>
            <w:vAlign w:val="center"/>
          </w:tcPr>
          <w:p w14:paraId="1C9B89EF" w14:textId="77777777" w:rsidR="00E87247" w:rsidRDefault="00E87247" w:rsidP="00321D6A">
            <w:pPr>
              <w:pStyle w:val="NoSpacing2"/>
              <w:jc w:val="center"/>
              <w:rPr>
                <w:rFonts w:eastAsia="Calibri" w:cs="Calibri"/>
                <w:i/>
                <w:sz w:val="40"/>
              </w:rPr>
            </w:pPr>
            <w:r>
              <w:rPr>
                <w:rFonts w:eastAsia="Calibri" w:cs="Calibri"/>
                <w:i/>
                <w:sz w:val="40"/>
              </w:rPr>
              <w:t>PERİNATOLOJİ</w:t>
            </w:r>
          </w:p>
          <w:p w14:paraId="1607658D" w14:textId="77777777" w:rsidR="00321D6A" w:rsidRPr="004C1F74" w:rsidRDefault="00274979" w:rsidP="00321D6A">
            <w:pPr>
              <w:pStyle w:val="NoSpacing2"/>
              <w:jc w:val="center"/>
              <w:rPr>
                <w:rFonts w:eastAsia="Calibri" w:cs="Calibri"/>
                <w:i/>
                <w:sz w:val="40"/>
              </w:rPr>
            </w:pPr>
            <w:r>
              <w:rPr>
                <w:rFonts w:eastAsia="Calibri" w:cs="Calibri"/>
                <w:i/>
                <w:sz w:val="40"/>
              </w:rPr>
              <w:t>Uzmanlık Eğitimi Çekirdek Müfredatı</w:t>
            </w:r>
          </w:p>
          <w:p w14:paraId="34CF8FE4" w14:textId="77777777" w:rsidR="00AF1F12" w:rsidRPr="004C1F74" w:rsidRDefault="00AF1F12" w:rsidP="00AF1F12">
            <w:pPr>
              <w:jc w:val="center"/>
              <w:rPr>
                <w:rFonts w:cs="Calibri"/>
                <w:sz w:val="28"/>
                <w:szCs w:val="44"/>
              </w:rPr>
            </w:pPr>
          </w:p>
        </w:tc>
      </w:tr>
      <w:tr w:rsidR="00321D6A" w:rsidRPr="004C1F74" w14:paraId="55C24BAC" w14:textId="77777777" w:rsidTr="00321D6A">
        <w:trPr>
          <w:trHeight w:val="360"/>
        </w:trPr>
        <w:tc>
          <w:tcPr>
            <w:tcW w:w="5000" w:type="pct"/>
            <w:vAlign w:val="center"/>
          </w:tcPr>
          <w:p w14:paraId="576EEE8C" w14:textId="77777777" w:rsidR="00321D6A" w:rsidRPr="004C1F74" w:rsidRDefault="00321D6A" w:rsidP="00321D6A">
            <w:pPr>
              <w:pStyle w:val="NoSpacing2"/>
              <w:jc w:val="center"/>
              <w:rPr>
                <w:rFonts w:cs="Calibri"/>
              </w:rPr>
            </w:pPr>
          </w:p>
        </w:tc>
      </w:tr>
      <w:tr w:rsidR="00321D6A" w:rsidRPr="004C1F74" w14:paraId="70A7BAFE" w14:textId="77777777" w:rsidTr="00321D6A">
        <w:trPr>
          <w:trHeight w:val="360"/>
        </w:trPr>
        <w:tc>
          <w:tcPr>
            <w:tcW w:w="5000" w:type="pct"/>
            <w:vAlign w:val="center"/>
          </w:tcPr>
          <w:p w14:paraId="19DDE505" w14:textId="77777777" w:rsidR="00321D6A" w:rsidRPr="004C1F74" w:rsidRDefault="00C2756F" w:rsidP="00321D6A">
            <w:pPr>
              <w:pStyle w:val="NoSpacing2"/>
              <w:jc w:val="center"/>
              <w:rPr>
                <w:rFonts w:cs="Calibri"/>
                <w:b/>
                <w:bCs/>
              </w:rPr>
            </w:pPr>
            <w:r>
              <w:rPr>
                <w:rFonts w:cs="Calibri"/>
                <w:b/>
                <w:bCs/>
              </w:rPr>
              <w:t>12.10.2017</w:t>
            </w:r>
          </w:p>
        </w:tc>
      </w:tr>
    </w:tbl>
    <w:p w14:paraId="6DBD9BBB" w14:textId="77777777" w:rsidR="00321D6A" w:rsidRDefault="00321D6A">
      <w:pPr>
        <w:rPr>
          <w:rFonts w:cs="Calibri"/>
        </w:rPr>
      </w:pPr>
    </w:p>
    <w:p w14:paraId="1E0C3FB5" w14:textId="77777777" w:rsidR="00223D29" w:rsidRDefault="00223D29">
      <w:pPr>
        <w:rPr>
          <w:rFonts w:cs="Calibri"/>
        </w:rPr>
      </w:pPr>
    </w:p>
    <w:p w14:paraId="56F4D673" w14:textId="77777777" w:rsidR="00223D29" w:rsidRDefault="00223D29">
      <w:pPr>
        <w:rPr>
          <w:rFonts w:cs="Calibri"/>
        </w:rPr>
      </w:pPr>
    </w:p>
    <w:p w14:paraId="09D3CF80" w14:textId="77777777" w:rsidR="00223D29" w:rsidRDefault="00223D29">
      <w:pPr>
        <w:rPr>
          <w:rFonts w:cs="Calibri"/>
        </w:rPr>
      </w:pPr>
    </w:p>
    <w:p w14:paraId="1DCC0D30" w14:textId="77777777" w:rsidR="00223D29" w:rsidRDefault="00223D29">
      <w:pPr>
        <w:rPr>
          <w:rFonts w:cs="Calibri"/>
        </w:rPr>
      </w:pPr>
    </w:p>
    <w:p w14:paraId="382299F1" w14:textId="77777777" w:rsidR="00223D29" w:rsidRDefault="00223D29">
      <w:pPr>
        <w:rPr>
          <w:rFonts w:cs="Calibri"/>
        </w:rPr>
      </w:pPr>
    </w:p>
    <w:p w14:paraId="22789289" w14:textId="77777777" w:rsidR="00223D29" w:rsidRDefault="00223D29">
      <w:pPr>
        <w:rPr>
          <w:rFonts w:cs="Calibri"/>
        </w:rPr>
      </w:pPr>
    </w:p>
    <w:p w14:paraId="069A5F66" w14:textId="77777777" w:rsidR="00223D29" w:rsidRDefault="00223D29">
      <w:pPr>
        <w:rPr>
          <w:rFonts w:cs="Calibri"/>
        </w:rPr>
      </w:pPr>
    </w:p>
    <w:p w14:paraId="6B4A866C" w14:textId="77777777" w:rsidR="00C2756F" w:rsidRDefault="00C2756F">
      <w:pPr>
        <w:rPr>
          <w:rFonts w:cs="Calibri"/>
        </w:rPr>
      </w:pPr>
    </w:p>
    <w:p w14:paraId="2513CA2F" w14:textId="77777777" w:rsidR="00C2756F" w:rsidRDefault="00C2756F">
      <w:pPr>
        <w:rPr>
          <w:rFonts w:cs="Calibri"/>
        </w:rPr>
      </w:pPr>
    </w:p>
    <w:p w14:paraId="034024C0" w14:textId="77777777" w:rsidR="00C2756F" w:rsidRDefault="00C2756F">
      <w:pPr>
        <w:rPr>
          <w:rFonts w:cs="Calibri"/>
        </w:rPr>
      </w:pPr>
    </w:p>
    <w:p w14:paraId="4ECE8BA7" w14:textId="77777777" w:rsidR="00223D29" w:rsidRDefault="00223D29">
      <w:pPr>
        <w:rPr>
          <w:rFonts w:cs="Calibri"/>
        </w:rPr>
      </w:pPr>
    </w:p>
    <w:p w14:paraId="64D05E75" w14:textId="77777777" w:rsidR="00223D29" w:rsidRDefault="00223D29">
      <w:pPr>
        <w:rPr>
          <w:rFonts w:cs="Calibri"/>
        </w:rPr>
      </w:pPr>
    </w:p>
    <w:p w14:paraId="28C4A8B7" w14:textId="77777777" w:rsidR="00223D29" w:rsidRPr="004C1F74" w:rsidRDefault="00223D29">
      <w:pPr>
        <w:rPr>
          <w:rFonts w:cs="Calibri"/>
        </w:rPr>
      </w:pPr>
    </w:p>
    <w:p w14:paraId="1B8931C6" w14:textId="77777777" w:rsidR="00321D6A" w:rsidRPr="004C1F74" w:rsidRDefault="00321D6A">
      <w:pPr>
        <w:spacing w:after="0" w:line="240" w:lineRule="auto"/>
        <w:rPr>
          <w:rFonts w:cs="Calibri"/>
        </w:rPr>
      </w:pPr>
    </w:p>
    <w:p w14:paraId="794742BB"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3DD7FCEA" w14:textId="0D9F5B13" w:rsidR="004835B0" w:rsidRPr="00990E01" w:rsidRDefault="00615706">
      <w:pPr>
        <w:pStyle w:val="T1"/>
        <w:rPr>
          <w:rFonts w:asciiTheme="majorHAnsi" w:eastAsiaTheme="minorEastAsia" w:hAnsiTheme="majorHAnsi" w:cstheme="majorHAnsi"/>
          <w:b w:val="0"/>
          <w:bCs w:val="0"/>
          <w:caps w:val="0"/>
          <w:noProof/>
          <w:sz w:val="22"/>
          <w:szCs w:val="22"/>
          <w:lang w:val="en-US"/>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506285657" w:history="1">
        <w:r w:rsidR="004835B0" w:rsidRPr="00990E01">
          <w:rPr>
            <w:rStyle w:val="Kpr"/>
            <w:rFonts w:asciiTheme="majorHAnsi" w:hAnsiTheme="majorHAnsi" w:cstheme="majorHAnsi"/>
            <w:noProof/>
            <w:sz w:val="22"/>
            <w:szCs w:val="22"/>
          </w:rPr>
          <w:t>1.</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GİRİŞ</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_Toc506285657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sidR="005462D2">
          <w:rPr>
            <w:rFonts w:asciiTheme="majorHAnsi" w:hAnsiTheme="majorHAnsi" w:cstheme="majorHAnsi"/>
            <w:noProof/>
            <w:webHidden/>
            <w:sz w:val="22"/>
            <w:szCs w:val="22"/>
          </w:rPr>
          <w:t>3</w:t>
        </w:r>
        <w:r w:rsidR="004835B0" w:rsidRPr="00990E01">
          <w:rPr>
            <w:rFonts w:asciiTheme="majorHAnsi" w:hAnsiTheme="majorHAnsi" w:cstheme="majorHAnsi"/>
            <w:noProof/>
            <w:webHidden/>
            <w:sz w:val="22"/>
            <w:szCs w:val="22"/>
          </w:rPr>
          <w:fldChar w:fldCharType="end"/>
        </w:r>
      </w:hyperlink>
    </w:p>
    <w:p w14:paraId="220E75F3" w14:textId="5DC195AA"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58" w:history="1">
        <w:r w:rsidR="004835B0" w:rsidRPr="00990E01">
          <w:rPr>
            <w:rStyle w:val="Kpr"/>
            <w:rFonts w:asciiTheme="majorHAnsi" w:hAnsiTheme="majorHAnsi" w:cstheme="majorHAnsi"/>
            <w:noProof/>
            <w:sz w:val="22"/>
            <w:szCs w:val="22"/>
          </w:rPr>
          <w:t>2.</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MÜFREDAT TANITIMI</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_Toc506285658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4835B0" w:rsidRPr="00990E01">
          <w:rPr>
            <w:rFonts w:asciiTheme="majorHAnsi" w:hAnsiTheme="majorHAnsi" w:cstheme="majorHAnsi"/>
            <w:noProof/>
            <w:webHidden/>
            <w:sz w:val="22"/>
            <w:szCs w:val="22"/>
          </w:rPr>
          <w:fldChar w:fldCharType="end"/>
        </w:r>
      </w:hyperlink>
    </w:p>
    <w:p w14:paraId="1FCFB60F" w14:textId="5B47046B"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59" w:history="1">
        <w:r w:rsidR="004835B0" w:rsidRPr="00990E01">
          <w:rPr>
            <w:rStyle w:val="Kpr"/>
            <w:rFonts w:asciiTheme="majorHAnsi" w:hAnsiTheme="majorHAnsi" w:cstheme="majorHAnsi"/>
            <w:noProof/>
            <w:sz w:val="22"/>
            <w:szCs w:val="22"/>
          </w:rPr>
          <w:t>3.</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TEMEL YETKİNLİKLER</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_Toc506285659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4835B0" w:rsidRPr="00990E01">
          <w:rPr>
            <w:rFonts w:asciiTheme="majorHAnsi" w:hAnsiTheme="majorHAnsi" w:cstheme="majorHAnsi"/>
            <w:noProof/>
            <w:webHidden/>
            <w:sz w:val="22"/>
            <w:szCs w:val="22"/>
          </w:rPr>
          <w:fldChar w:fldCharType="end"/>
        </w:r>
      </w:hyperlink>
    </w:p>
    <w:p w14:paraId="7E881B90" w14:textId="52A638C3"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69" w:history="1">
        <w:r w:rsidR="004835B0" w:rsidRPr="00990E01">
          <w:rPr>
            <w:rStyle w:val="Kpr"/>
            <w:rFonts w:asciiTheme="majorHAnsi" w:hAnsiTheme="majorHAnsi" w:cstheme="majorHAnsi"/>
            <w:noProof/>
            <w:sz w:val="22"/>
            <w:szCs w:val="22"/>
          </w:rPr>
          <w:t>4.</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ÖĞRENME VE ÖĞRETME YÖNTEMLERİ</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_Toc506285669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10</w:t>
        </w:r>
        <w:r w:rsidR="004835B0" w:rsidRPr="00990E01">
          <w:rPr>
            <w:rFonts w:asciiTheme="majorHAnsi" w:hAnsiTheme="majorHAnsi" w:cstheme="majorHAnsi"/>
            <w:noProof/>
            <w:webHidden/>
            <w:sz w:val="22"/>
            <w:szCs w:val="22"/>
          </w:rPr>
          <w:fldChar w:fldCharType="end"/>
        </w:r>
      </w:hyperlink>
    </w:p>
    <w:p w14:paraId="46965368" w14:textId="1E98E87E"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88" w:history="1">
        <w:r w:rsidR="004835B0" w:rsidRPr="00990E01">
          <w:rPr>
            <w:rStyle w:val="Kpr"/>
            <w:rFonts w:asciiTheme="majorHAnsi" w:hAnsiTheme="majorHAnsi" w:cstheme="majorHAnsi"/>
            <w:noProof/>
            <w:sz w:val="22"/>
            <w:szCs w:val="22"/>
          </w:rPr>
          <w:t>5.</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EĞİTİM STANDARTLARI</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_Toc506285688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4835B0" w:rsidRPr="00990E01">
          <w:rPr>
            <w:rFonts w:asciiTheme="majorHAnsi" w:hAnsiTheme="majorHAnsi" w:cstheme="majorHAnsi"/>
            <w:noProof/>
            <w:webHidden/>
            <w:sz w:val="22"/>
            <w:szCs w:val="22"/>
          </w:rPr>
          <w:fldChar w:fldCharType="end"/>
        </w:r>
      </w:hyperlink>
    </w:p>
    <w:p w14:paraId="100A8C6F" w14:textId="2B4AE0A6"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89" w:history="1">
        <w:r w:rsidR="004835B0" w:rsidRPr="00990E01">
          <w:rPr>
            <w:rStyle w:val="Kpr"/>
            <w:rFonts w:asciiTheme="majorHAnsi" w:hAnsiTheme="majorHAnsi" w:cstheme="majorHAnsi"/>
            <w:noProof/>
            <w:sz w:val="22"/>
            <w:szCs w:val="22"/>
          </w:rPr>
          <w:t>6.</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ROTASYON HEDEFLERİ</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_Toc506285689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4835B0" w:rsidRPr="00990E01">
          <w:rPr>
            <w:rFonts w:asciiTheme="majorHAnsi" w:hAnsiTheme="majorHAnsi" w:cstheme="majorHAnsi"/>
            <w:noProof/>
            <w:webHidden/>
            <w:sz w:val="22"/>
            <w:szCs w:val="22"/>
          </w:rPr>
          <w:fldChar w:fldCharType="end"/>
        </w:r>
      </w:hyperlink>
    </w:p>
    <w:p w14:paraId="7FBA3505" w14:textId="76E8CAF9"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90" w:history="1">
        <w:r w:rsidR="004835B0" w:rsidRPr="00990E01">
          <w:rPr>
            <w:rStyle w:val="Kpr"/>
            <w:rFonts w:asciiTheme="majorHAnsi" w:hAnsiTheme="majorHAnsi" w:cstheme="majorHAnsi"/>
            <w:noProof/>
            <w:sz w:val="22"/>
            <w:szCs w:val="22"/>
          </w:rPr>
          <w:t>7.</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ÖLÇME VE DEĞERLENDİRME</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_Toc506285690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16</w:t>
        </w:r>
        <w:r w:rsidR="004835B0" w:rsidRPr="00990E01">
          <w:rPr>
            <w:rFonts w:asciiTheme="majorHAnsi" w:hAnsiTheme="majorHAnsi" w:cstheme="majorHAnsi"/>
            <w:noProof/>
            <w:webHidden/>
            <w:sz w:val="22"/>
            <w:szCs w:val="22"/>
          </w:rPr>
          <w:fldChar w:fldCharType="end"/>
        </w:r>
      </w:hyperlink>
    </w:p>
    <w:p w14:paraId="2590F196" w14:textId="61A66CA0" w:rsidR="004835B0" w:rsidRPr="00990E01" w:rsidRDefault="005462D2">
      <w:pPr>
        <w:pStyle w:val="T1"/>
        <w:rPr>
          <w:rFonts w:asciiTheme="majorHAnsi" w:eastAsiaTheme="minorEastAsia" w:hAnsiTheme="majorHAnsi" w:cstheme="majorHAnsi"/>
          <w:b w:val="0"/>
          <w:bCs w:val="0"/>
          <w:caps w:val="0"/>
          <w:noProof/>
          <w:sz w:val="22"/>
          <w:szCs w:val="22"/>
          <w:lang w:val="en-US"/>
        </w:rPr>
      </w:pPr>
      <w:hyperlink w:anchor="_Toc506285691" w:history="1">
        <w:r w:rsidR="004835B0" w:rsidRPr="00990E01">
          <w:rPr>
            <w:rStyle w:val="Kpr"/>
            <w:rFonts w:asciiTheme="majorHAnsi" w:hAnsiTheme="majorHAnsi" w:cstheme="majorHAnsi"/>
            <w:noProof/>
            <w:sz w:val="22"/>
            <w:szCs w:val="22"/>
          </w:rPr>
          <w:t>8.</w:t>
        </w:r>
        <w:r w:rsidR="004835B0" w:rsidRPr="00990E01">
          <w:rPr>
            <w:rFonts w:asciiTheme="majorHAnsi" w:eastAsiaTheme="minorEastAsia" w:hAnsiTheme="majorHAnsi" w:cstheme="majorHAnsi"/>
            <w:b w:val="0"/>
            <w:bCs w:val="0"/>
            <w:caps w:val="0"/>
            <w:noProof/>
            <w:sz w:val="22"/>
            <w:szCs w:val="22"/>
            <w:lang w:val="en-US"/>
          </w:rPr>
          <w:tab/>
        </w:r>
        <w:r w:rsidR="004835B0" w:rsidRPr="00990E01">
          <w:rPr>
            <w:rStyle w:val="Kpr"/>
            <w:rFonts w:asciiTheme="majorHAnsi" w:hAnsiTheme="majorHAnsi" w:cstheme="majorHAnsi"/>
            <w:noProof/>
            <w:sz w:val="22"/>
            <w:szCs w:val="22"/>
          </w:rPr>
          <w:t>KAYNAKÇA</w:t>
        </w:r>
        <w:r w:rsidR="004835B0" w:rsidRPr="00990E01">
          <w:rPr>
            <w:rFonts w:asciiTheme="majorHAnsi" w:hAnsiTheme="majorHAnsi" w:cstheme="majorHAnsi"/>
            <w:noProof/>
            <w:webHidden/>
            <w:sz w:val="22"/>
            <w:szCs w:val="22"/>
          </w:rPr>
          <w:tab/>
        </w:r>
        <w:r w:rsidR="004835B0" w:rsidRPr="00990E01">
          <w:rPr>
            <w:rFonts w:asciiTheme="majorHAnsi" w:hAnsiTheme="majorHAnsi" w:cstheme="majorHAnsi"/>
            <w:noProof/>
            <w:webHidden/>
            <w:sz w:val="22"/>
            <w:szCs w:val="22"/>
          </w:rPr>
          <w:fldChar w:fldCharType="begin"/>
        </w:r>
        <w:r w:rsidR="004835B0" w:rsidRPr="00990E01">
          <w:rPr>
            <w:rFonts w:asciiTheme="majorHAnsi" w:hAnsiTheme="majorHAnsi" w:cstheme="majorHAnsi"/>
            <w:noProof/>
            <w:webHidden/>
            <w:sz w:val="22"/>
            <w:szCs w:val="22"/>
          </w:rPr>
          <w:instrText xml:space="preserve"> PAGEREF _Toc506285691 \h </w:instrText>
        </w:r>
        <w:r w:rsidR="004835B0" w:rsidRPr="00990E01">
          <w:rPr>
            <w:rFonts w:asciiTheme="majorHAnsi" w:hAnsiTheme="majorHAnsi" w:cstheme="majorHAnsi"/>
            <w:noProof/>
            <w:webHidden/>
            <w:sz w:val="22"/>
            <w:szCs w:val="22"/>
          </w:rPr>
        </w:r>
        <w:r w:rsidR="004835B0" w:rsidRPr="00990E01">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16</w:t>
        </w:r>
        <w:r w:rsidR="004835B0" w:rsidRPr="00990E01">
          <w:rPr>
            <w:rFonts w:asciiTheme="majorHAnsi" w:hAnsiTheme="majorHAnsi" w:cstheme="majorHAnsi"/>
            <w:noProof/>
            <w:webHidden/>
            <w:sz w:val="22"/>
            <w:szCs w:val="22"/>
          </w:rPr>
          <w:fldChar w:fldCharType="end"/>
        </w:r>
      </w:hyperlink>
    </w:p>
    <w:p w14:paraId="4490C934" w14:textId="77777777" w:rsidR="00B7386B" w:rsidRDefault="00615706" w:rsidP="009014DB">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0183B533" w14:textId="77777777" w:rsidR="00D45F01" w:rsidRDefault="00D45F01" w:rsidP="009014DB">
      <w:pPr>
        <w:tabs>
          <w:tab w:val="right" w:leader="dot" w:pos="8505"/>
          <w:tab w:val="right" w:leader="dot" w:pos="8647"/>
        </w:tabs>
        <w:spacing w:after="0" w:line="360" w:lineRule="auto"/>
        <w:jc w:val="both"/>
        <w:rPr>
          <w:rFonts w:eastAsia="Times New Roman" w:cs="Calibri"/>
        </w:rPr>
      </w:pPr>
    </w:p>
    <w:p w14:paraId="34CB08D2" w14:textId="77777777" w:rsidR="00D45F01" w:rsidRPr="004C1F74" w:rsidRDefault="004835B0" w:rsidP="004835B0">
      <w:pPr>
        <w:spacing w:after="0" w:line="240" w:lineRule="auto"/>
        <w:rPr>
          <w:rFonts w:eastAsia="Times New Roman" w:cs="Calibri"/>
        </w:rPr>
      </w:pPr>
      <w:r>
        <w:rPr>
          <w:rFonts w:eastAsia="Times New Roman" w:cs="Calibri"/>
        </w:rPr>
        <w:br w:type="page"/>
      </w:r>
    </w:p>
    <w:p w14:paraId="6C1E28F8" w14:textId="77777777" w:rsidR="004548CA" w:rsidRPr="00D70CAA" w:rsidRDefault="009A295F" w:rsidP="00D70CAA">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506285657"/>
      <w:r w:rsidRPr="004C1F74">
        <w:rPr>
          <w:rFonts w:cs="Calibri"/>
          <w:b/>
          <w:color w:val="FFFFFF"/>
        </w:rPr>
        <w:lastRenderedPageBreak/>
        <w:t>GİRİŞ</w:t>
      </w:r>
      <w:bookmarkEnd w:id="1"/>
    </w:p>
    <w:p w14:paraId="065FC36E" w14:textId="2DD5DA0F" w:rsidR="00DB7C7D" w:rsidRDefault="00DB7C7D" w:rsidP="009014DB">
      <w:pPr>
        <w:pStyle w:val="ColorfulList-Accent11"/>
        <w:spacing w:after="0" w:line="360" w:lineRule="auto"/>
        <w:jc w:val="both"/>
        <w:outlineLvl w:val="2"/>
        <w:rPr>
          <w:rFonts w:cs="Calibri"/>
          <w:b/>
        </w:rPr>
      </w:pPr>
    </w:p>
    <w:p w14:paraId="5B199608"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sidRPr="00F8698E">
        <w:rPr>
          <w:rFonts w:ascii="Calibri" w:hAnsi="Calibri" w:cs="Arial"/>
          <w:color w:val="000000"/>
          <w:sz w:val="22"/>
          <w:szCs w:val="22"/>
          <w:shd w:val="clear" w:color="auto" w:fill="FFFFFF"/>
        </w:rPr>
        <w:t xml:space="preserve">Son yıllarda tıp alanında en hızlı gelişen </w:t>
      </w:r>
      <w:r>
        <w:rPr>
          <w:rFonts w:ascii="Calibri" w:hAnsi="Calibri" w:cs="Arial"/>
          <w:color w:val="000000"/>
          <w:sz w:val="22"/>
          <w:szCs w:val="22"/>
          <w:shd w:val="clear" w:color="auto" w:fill="FFFFFF"/>
        </w:rPr>
        <w:t>uzmanlık dallarından biri olan Perinatoloji Kadın Hastalıkları ve Doğum ana dalının</w:t>
      </w:r>
      <w:r w:rsidRPr="00F8698E">
        <w:rPr>
          <w:rFonts w:ascii="Calibri" w:hAnsi="Calibri" w:cs="Arial"/>
          <w:color w:val="000000"/>
          <w:sz w:val="22"/>
          <w:szCs w:val="22"/>
          <w:shd w:val="clear" w:color="auto" w:fill="FFFFFF"/>
        </w:rPr>
        <w:t xml:space="preserve"> yan dalıdır. </w:t>
      </w:r>
      <w:r>
        <w:rPr>
          <w:rFonts w:ascii="Calibri" w:hAnsi="Calibri" w:cs="Arial"/>
          <w:color w:val="000000"/>
          <w:sz w:val="22"/>
          <w:szCs w:val="22"/>
          <w:shd w:val="clear" w:color="auto" w:fill="FFFFFF"/>
        </w:rPr>
        <w:t>Bu bilimin temel ilgi alanı fetü</w:t>
      </w:r>
      <w:r w:rsidRPr="00F8698E">
        <w:rPr>
          <w:rFonts w:ascii="Calibri" w:hAnsi="Calibri" w:cs="Arial"/>
          <w:color w:val="000000"/>
          <w:sz w:val="22"/>
          <w:szCs w:val="22"/>
          <w:shd w:val="clear" w:color="auto" w:fill="FFFFFF"/>
        </w:rPr>
        <w:t xml:space="preserve">s ve diğeri de anne olmak üzere iki boyuttan oluşur. Komplike olmuş gebelikler veya gebelik sırasında yüksek risk taşıyan durumlarda gereksinimi olan hastalara yapılacak yaklaşımı disipline eden ve tedavi modalitelerini sunan </w:t>
      </w:r>
      <w:r>
        <w:rPr>
          <w:rFonts w:ascii="Calibri" w:hAnsi="Calibri" w:cs="Arial"/>
          <w:color w:val="000000"/>
          <w:sz w:val="22"/>
          <w:szCs w:val="22"/>
          <w:shd w:val="clear" w:color="auto" w:fill="FFFFFF"/>
        </w:rPr>
        <w:t>bir uzmanlık alanı</w:t>
      </w:r>
      <w:r w:rsidRPr="00F8698E">
        <w:rPr>
          <w:rFonts w:ascii="Calibri" w:hAnsi="Calibri" w:cs="Arial"/>
          <w:color w:val="000000"/>
          <w:sz w:val="22"/>
          <w:szCs w:val="22"/>
          <w:shd w:val="clear" w:color="auto" w:fill="FFFFFF"/>
        </w:rPr>
        <w:t xml:space="preserve">dır. </w:t>
      </w:r>
    </w:p>
    <w:p w14:paraId="7F9D86B2"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sidRPr="00F8698E">
        <w:rPr>
          <w:rFonts w:ascii="Calibri" w:hAnsi="Calibri" w:cs="Arial"/>
          <w:color w:val="000000"/>
          <w:sz w:val="22"/>
          <w:szCs w:val="22"/>
          <w:shd w:val="clear" w:color="auto" w:fill="FFFFFF"/>
        </w:rPr>
        <w:t xml:space="preserve">Kadın Hastalıkları ve Doğum uzmanı olmaya hak kazanmış bir doktor </w:t>
      </w:r>
      <w:r w:rsidRPr="00F910CE">
        <w:rPr>
          <w:rFonts w:ascii="Calibri" w:hAnsi="Calibri" w:cs="Arial"/>
          <w:color w:val="000000"/>
          <w:sz w:val="22"/>
          <w:szCs w:val="22"/>
          <w:shd w:val="clear" w:color="auto" w:fill="FFFFFF"/>
        </w:rPr>
        <w:t>gerekli sınavlardan</w:t>
      </w:r>
      <w:r w:rsidRPr="00F8698E">
        <w:rPr>
          <w:rFonts w:ascii="Calibri" w:hAnsi="Calibri" w:cs="Arial"/>
          <w:color w:val="000000"/>
          <w:sz w:val="22"/>
          <w:szCs w:val="22"/>
          <w:shd w:val="clear" w:color="auto" w:fill="FFFFFF"/>
        </w:rPr>
        <w:t xml:space="preserve"> sonra 3 yıllık bir eğitim sonrasında “Perinatoloji Uzmanı” yani “Perinatolog” olur.</w:t>
      </w:r>
    </w:p>
    <w:p w14:paraId="59455A0A"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Perinatoloji uzmanı</w:t>
      </w:r>
      <w:r w:rsidRPr="00F8698E">
        <w:rPr>
          <w:rFonts w:ascii="Calibri" w:hAnsi="Calibri" w:cs="Arial"/>
          <w:color w:val="000000"/>
          <w:sz w:val="22"/>
          <w:szCs w:val="22"/>
          <w:shd w:val="clear" w:color="auto" w:fill="FFFFFF"/>
        </w:rPr>
        <w:t xml:space="preserve">, gebelikte görülen hipertansiyon, diyabet gibi komplikasyonların yanı sıra annenin mevcut hastalıklarına eşlik eden gebelikleri takip etmek, çoğul gebelikler, gelişme geriliği, erken doğum, tekrarlayan gebelik kayıpları gibi pek çok sıkıntılı durumda tanı ve tedaviye yönelik yaklaşımları sergilemek, ileri düzey ultrasonografik taramalar yapmak ve ayrıca şüpheli durumlarda koryonik villus örneklemesi, amniyosentez, kordosentez yapmak gibi pek çok riskli yaklaşımları gerçekleştirir. Tanıyı koyduktan sonra tedavisi mümkün olan durumlarda fetal medikal veya cerrahi tedaviyi uygulamak da ilgi alanı içerisindedir. Kısaca </w:t>
      </w:r>
      <w:r>
        <w:rPr>
          <w:rFonts w:ascii="Calibri" w:hAnsi="Calibri" w:cs="Arial"/>
          <w:color w:val="000000"/>
          <w:sz w:val="22"/>
          <w:szCs w:val="22"/>
          <w:shd w:val="clear" w:color="auto" w:fill="FFFFFF"/>
        </w:rPr>
        <w:t>perinatoloji uzmanı hem fetüsü</w:t>
      </w:r>
      <w:r w:rsidRPr="00F8698E">
        <w:rPr>
          <w:rFonts w:ascii="Calibri" w:hAnsi="Calibri" w:cs="Arial"/>
          <w:color w:val="000000"/>
          <w:sz w:val="22"/>
          <w:szCs w:val="22"/>
          <w:shd w:val="clear" w:color="auto" w:fill="FFFFFF"/>
        </w:rPr>
        <w:t>n hem de annenin doktorudur.</w:t>
      </w:r>
    </w:p>
    <w:p w14:paraId="549C29BE" w14:textId="77777777" w:rsidR="00990E01" w:rsidRPr="00F8698E" w:rsidRDefault="00990E01" w:rsidP="00990E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sidRPr="005D4373">
        <w:rPr>
          <w:rFonts w:ascii="Calibri" w:hAnsi="Calibri" w:cs="Arial"/>
          <w:color w:val="000000"/>
          <w:sz w:val="22"/>
          <w:szCs w:val="22"/>
          <w:shd w:val="clear" w:color="auto" w:fill="FFFFFF"/>
        </w:rPr>
        <w:t>Hazırlanan bu Perinatoloji müfredatı ile;</w:t>
      </w:r>
      <w:r>
        <w:rPr>
          <w:rFonts w:ascii="Calibri" w:hAnsi="Calibri" w:cs="Arial"/>
          <w:color w:val="000000"/>
          <w:sz w:val="22"/>
          <w:szCs w:val="22"/>
          <w:shd w:val="clear" w:color="auto" w:fill="FFFFFF"/>
        </w:rPr>
        <w:t xml:space="preserve"> anne ve fetü</w:t>
      </w:r>
      <w:r w:rsidRPr="005D4373">
        <w:rPr>
          <w:rFonts w:ascii="Calibri" w:hAnsi="Calibri" w:cs="Arial"/>
          <w:color w:val="000000"/>
          <w:sz w:val="22"/>
          <w:szCs w:val="22"/>
          <w:shd w:val="clear" w:color="auto" w:fill="FFFFFF"/>
        </w:rPr>
        <w:t>s ölümlerinin engellenmesine yönelik davranış biçimlerinin ve becerilerinin geliştirilmesi</w:t>
      </w:r>
      <w:r>
        <w:rPr>
          <w:rFonts w:ascii="Calibri" w:hAnsi="Calibri" w:cs="Arial"/>
          <w:color w:val="000000"/>
          <w:sz w:val="22"/>
          <w:szCs w:val="22"/>
          <w:shd w:val="clear" w:color="auto" w:fill="FFFFFF"/>
        </w:rPr>
        <w:t>, kazanılması,</w:t>
      </w:r>
      <w:r w:rsidRPr="005D4373">
        <w:rPr>
          <w:rFonts w:ascii="Calibri" w:hAnsi="Calibri" w:cs="Arial"/>
          <w:color w:val="000000"/>
          <w:sz w:val="22"/>
          <w:szCs w:val="22"/>
          <w:shd w:val="clear" w:color="auto" w:fill="FFFFFF"/>
        </w:rPr>
        <w:t xml:space="preserve"> bu eğitimi verecek merkezlerin standart ve modern tıbbın gereksinimleri doğrultusunda organizasyonunun sağlanması hedeflenmiştir.</w:t>
      </w:r>
    </w:p>
    <w:p w14:paraId="001B39AF" w14:textId="0069F7BD" w:rsidR="00990E01" w:rsidRDefault="00990E01" w:rsidP="009014DB">
      <w:pPr>
        <w:pStyle w:val="ColorfulList-Accent11"/>
        <w:spacing w:after="0" w:line="360" w:lineRule="auto"/>
        <w:jc w:val="both"/>
        <w:outlineLvl w:val="2"/>
        <w:rPr>
          <w:rFonts w:cs="Calibri"/>
          <w:b/>
        </w:rPr>
      </w:pPr>
    </w:p>
    <w:p w14:paraId="7C51AC14" w14:textId="77777777" w:rsidR="00990E01" w:rsidRPr="004C1F74" w:rsidRDefault="00990E01" w:rsidP="009014DB">
      <w:pPr>
        <w:pStyle w:val="ColorfulList-Accent11"/>
        <w:spacing w:after="0" w:line="360" w:lineRule="auto"/>
        <w:jc w:val="both"/>
        <w:outlineLvl w:val="2"/>
        <w:rPr>
          <w:rFonts w:cs="Calibri"/>
          <w:b/>
        </w:rPr>
      </w:pPr>
    </w:p>
    <w:p w14:paraId="22D90371" w14:textId="77777777" w:rsidR="009014DB" w:rsidRPr="00D70CAA" w:rsidRDefault="009A295F" w:rsidP="00D70CA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506285658"/>
      <w:r w:rsidRPr="004C1F74">
        <w:rPr>
          <w:rFonts w:cs="Calibri"/>
          <w:b/>
          <w:color w:val="FFFFFF"/>
        </w:rPr>
        <w:t>MÜFREDAT TANITIMI</w:t>
      </w:r>
      <w:bookmarkEnd w:id="2"/>
    </w:p>
    <w:p w14:paraId="7A65CD87"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2E8ABF30" w14:textId="77777777" w:rsidR="005D4373"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Perinatoloji uzmanlık eğitimi süresince edinilmesi gereken bilgilerle, kazanılması gereken</w:t>
      </w:r>
      <w:r>
        <w:rPr>
          <w:rFonts w:ascii="Calibri" w:hAnsi="Calibri" w:cs="Arial"/>
          <w:color w:val="000000"/>
          <w:sz w:val="22"/>
          <w:szCs w:val="22"/>
          <w:shd w:val="clear" w:color="auto" w:fill="FFFFFF"/>
        </w:rPr>
        <w:t xml:space="preserve"> beceri ve tutumları tanımlamak.</w:t>
      </w:r>
      <w:r w:rsidR="00844EC3" w:rsidRPr="007C66EB">
        <w:rPr>
          <w:rFonts w:ascii="Calibri" w:hAnsi="Calibri" w:cs="Arial"/>
          <w:color w:val="000000"/>
          <w:sz w:val="22"/>
          <w:szCs w:val="22"/>
          <w:shd w:val="clear" w:color="auto" w:fill="FFFFFF"/>
        </w:rPr>
        <w:t xml:space="preserve"> </w:t>
      </w:r>
    </w:p>
    <w:p w14:paraId="1BD553C1" w14:textId="77777777" w:rsidR="005D4373"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 xml:space="preserve">Perinatoloji uzmanlık eğitimini standardize ederek, yetkin ve donanımlı perinatoloji uzmanları yetiştirmek. </w:t>
      </w:r>
    </w:p>
    <w:p w14:paraId="61FAD93F" w14:textId="77777777" w:rsidR="005D4373"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 xml:space="preserve">Bilgili, pratik uygulama, eğitim, araştırma, denetim ve sonuç çıkarma yetenekleri olan, bölümün organizasyon ve hizmet sunumunu sağlayan, yan dalın gelişiminde ve araştırma yapmada liderlik gösterebilen uzmanlar yetiştirmek. </w:t>
      </w:r>
    </w:p>
    <w:p w14:paraId="6F6D2053" w14:textId="77777777" w:rsidR="00844EC3" w:rsidRPr="007C66EB" w:rsidRDefault="005D4373" w:rsidP="007C66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rsidR="00844EC3" w:rsidRPr="007C66EB">
        <w:rPr>
          <w:rFonts w:ascii="Calibri" w:hAnsi="Calibri" w:cs="Arial"/>
          <w:color w:val="000000"/>
          <w:sz w:val="22"/>
          <w:szCs w:val="22"/>
          <w:shd w:val="clear" w:color="auto" w:fill="FFFFFF"/>
        </w:rPr>
        <w:t xml:space="preserve">Böylece yüksek riskli gebeliklerde anne ve </w:t>
      </w:r>
      <w:r w:rsidR="00EA3FE8">
        <w:rPr>
          <w:rFonts w:ascii="Calibri" w:hAnsi="Calibri" w:cs="Arial"/>
          <w:color w:val="000000"/>
          <w:sz w:val="22"/>
          <w:szCs w:val="22"/>
          <w:shd w:val="clear" w:color="auto" w:fill="FFFFFF"/>
        </w:rPr>
        <w:t>fetüs</w:t>
      </w:r>
      <w:r w:rsidR="00844EC3" w:rsidRPr="007C66EB">
        <w:rPr>
          <w:rFonts w:ascii="Calibri" w:hAnsi="Calibri" w:cs="Arial"/>
          <w:color w:val="000000"/>
          <w:sz w:val="22"/>
          <w:szCs w:val="22"/>
          <w:shd w:val="clear" w:color="auto" w:fill="FFFFFF"/>
        </w:rPr>
        <w:t xml:space="preserve"> sağlığına yönelik sunulabilecek ulusal hizmetin kalitesini en üst düzeye çıkarmak. </w:t>
      </w:r>
    </w:p>
    <w:p w14:paraId="487DF335" w14:textId="77777777" w:rsidR="004548CA" w:rsidRPr="004C1F74" w:rsidRDefault="004548CA" w:rsidP="004548CA">
      <w:pPr>
        <w:pStyle w:val="ColorfulList-Accent11"/>
        <w:spacing w:line="240" w:lineRule="auto"/>
        <w:ind w:left="1440"/>
        <w:jc w:val="both"/>
        <w:rPr>
          <w:rFonts w:cs="Calibri"/>
          <w:sz w:val="24"/>
        </w:rPr>
      </w:pPr>
    </w:p>
    <w:p w14:paraId="22E81731"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3CCE6B99" w14:textId="77777777" w:rsidR="004548CA" w:rsidRPr="00D70CAA" w:rsidRDefault="00F8698E" w:rsidP="00D70CAA">
      <w:pPr>
        <w:pStyle w:val="NormalWeb"/>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F8698E">
        <w:rPr>
          <w:rFonts w:ascii="Calibri" w:hAnsi="Calibri" w:cs="Arial"/>
          <w:color w:val="000000"/>
          <w:sz w:val="22"/>
          <w:szCs w:val="22"/>
          <w:shd w:val="clear" w:color="auto" w:fill="FFFFFF"/>
        </w:rPr>
        <w:t xml:space="preserve">T.C. Sağlık Bakanlığı’nca oluşturulan “Perinatoloji Müfredat Komisyonu” ilk olarak Ocak 2010 tarihinde Antalya’da toplanarak çekirdek müfredat çalışmalarına başlamıştır. Daha sonra aynı komisyon 2011 yılında Ankara’da toplanmış ve çekirdek müfredatın ilk versiyonunu tamamlamıştır. Tıpta Uzmanlık Kurulu (TUK) tarafından Perinatoloji Yan Dal Uzmanlığı 2011 yılında bu alanda çalışmalarını kanıtlamış bir grup Kadın Doğum uzmanına verilmiş ve Perinatoloji Bilim Dalı resmiyet kazanmıştır. Ancak bu alanda çalışan akademisyenlerin bir araya gelerek kurdukları “Türk Perinatoloji Derneği” ve “Türkiye Maternal Fetal Tıp ve Perinatoloji Derneği”  perinatoloji biliminin gelişmesi ve müfredatının belirlenmesine yönelik çalışmalarını çok önceki yıllardan bu yana sürdürmüşlerdir. Müfredat belirleme çalışmalarında </w:t>
      </w:r>
      <w:r w:rsidRPr="00F8698E">
        <w:rPr>
          <w:rFonts w:ascii="Calibri" w:hAnsi="Calibri" w:cs="Arial"/>
          <w:color w:val="000000"/>
          <w:sz w:val="22"/>
          <w:szCs w:val="22"/>
          <w:shd w:val="clear" w:color="auto" w:fill="FFFFFF"/>
        </w:rPr>
        <w:lastRenderedPageBreak/>
        <w:t>bu derneklerin çalışmalarından da yararlanılmıştır. Nihayet 18-19 Nisan 2013 tarihinde TUK tarafından oluşturulan yeni komisyon Ankara’da birinci versiyonu gözden geçirerek ikinci versiyonu oluşturmuşlardır.</w:t>
      </w:r>
      <w:r w:rsidR="00E45F1E">
        <w:rPr>
          <w:rFonts w:ascii="Calibri" w:hAnsi="Calibri" w:cs="Arial"/>
          <w:color w:val="000000"/>
          <w:sz w:val="22"/>
          <w:szCs w:val="22"/>
          <w:shd w:val="clear" w:color="auto" w:fill="FFFFFF"/>
        </w:rPr>
        <w:t xml:space="preserve"> </w:t>
      </w:r>
      <w:r w:rsidR="00E45F1E" w:rsidRPr="005D4373">
        <w:rPr>
          <w:rFonts w:ascii="Calibri" w:hAnsi="Calibri" w:cs="Arial"/>
          <w:color w:val="000000"/>
          <w:sz w:val="22"/>
          <w:szCs w:val="22"/>
          <w:shd w:val="clear" w:color="auto" w:fill="FFFFFF"/>
        </w:rPr>
        <w:t xml:space="preserve">10 Temmuz 2014 tarihinde </w:t>
      </w:r>
      <w:r w:rsidR="005D4373">
        <w:rPr>
          <w:rFonts w:ascii="Calibri" w:hAnsi="Calibri" w:cs="Arial"/>
          <w:color w:val="000000"/>
          <w:sz w:val="22"/>
          <w:szCs w:val="22"/>
          <w:shd w:val="clear" w:color="auto" w:fill="FFFFFF"/>
        </w:rPr>
        <w:t>Perinatoloji v.2.1 çekirdek eğitim müfredatı 3. TUKMOS Komisyonu tarafından tamamlanmıştır.</w:t>
      </w:r>
    </w:p>
    <w:p w14:paraId="56029A48"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3CE5A3DC" w14:textId="77777777" w:rsidR="004548CA" w:rsidRPr="00754194" w:rsidRDefault="000B67C9" w:rsidP="00990E01">
      <w:pPr>
        <w:pBdr>
          <w:top w:val="single" w:sz="4" w:space="1" w:color="auto"/>
          <w:left w:val="single" w:sz="4" w:space="25" w:color="auto"/>
          <w:bottom w:val="single" w:sz="4" w:space="1" w:color="auto"/>
          <w:right w:val="single" w:sz="4" w:space="4" w:color="auto"/>
        </w:pBdr>
        <w:spacing w:after="0" w:line="240" w:lineRule="auto"/>
        <w:ind w:left="360"/>
        <w:jc w:val="both"/>
        <w:rPr>
          <w:rFonts w:cs="Calibri"/>
        </w:rPr>
      </w:pPr>
      <w:r w:rsidRPr="00684B3E">
        <w:rPr>
          <w:rFonts w:cs="Calibri"/>
        </w:rPr>
        <w:t>Mevzuata uygun olarak yapılmaktadır.</w:t>
      </w:r>
    </w:p>
    <w:p w14:paraId="50CBF162" w14:textId="77777777" w:rsidR="004548CA" w:rsidRPr="004C1F74" w:rsidRDefault="004548CA" w:rsidP="004548CA">
      <w:pPr>
        <w:pStyle w:val="ColorfulList-Accent11"/>
        <w:spacing w:line="240" w:lineRule="auto"/>
        <w:ind w:left="1440"/>
        <w:jc w:val="both"/>
        <w:rPr>
          <w:rFonts w:cs="Calibri"/>
          <w:sz w:val="24"/>
        </w:rPr>
      </w:pPr>
    </w:p>
    <w:p w14:paraId="3AF81ADD"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5B2B5717" w14:textId="77777777" w:rsidR="004548CA" w:rsidRPr="00684B3E" w:rsidRDefault="000B67C9" w:rsidP="00990E01">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84B3E">
        <w:rPr>
          <w:rFonts w:cs="Calibri"/>
        </w:rPr>
        <w:t>Özel sektör ve kamuda aldığı uzmanlık eğitimine uygun görevlerde çalışabilir.</w:t>
      </w:r>
    </w:p>
    <w:p w14:paraId="28B90026" w14:textId="5232D263" w:rsidR="00A57579" w:rsidRDefault="00A57579" w:rsidP="00D70CAA">
      <w:pPr>
        <w:pStyle w:val="ColorfulList-Accent11"/>
        <w:spacing w:after="0" w:line="360" w:lineRule="auto"/>
        <w:ind w:left="0"/>
        <w:jc w:val="both"/>
        <w:rPr>
          <w:rFonts w:cs="Calibri"/>
        </w:rPr>
      </w:pPr>
    </w:p>
    <w:p w14:paraId="02BDFEAE" w14:textId="77777777" w:rsidR="00990E01" w:rsidRPr="004C1F74" w:rsidRDefault="00990E01" w:rsidP="00D70CAA">
      <w:pPr>
        <w:pStyle w:val="ColorfulList-Accent11"/>
        <w:spacing w:after="0" w:line="360" w:lineRule="auto"/>
        <w:ind w:left="0"/>
        <w:jc w:val="both"/>
        <w:rPr>
          <w:rFonts w:cs="Calibri"/>
        </w:rPr>
      </w:pPr>
    </w:p>
    <w:p w14:paraId="5C476FC5"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506285659"/>
      <w:r w:rsidRPr="004C1F74">
        <w:rPr>
          <w:rFonts w:cs="Calibri"/>
          <w:b/>
          <w:color w:val="FFFFFF"/>
        </w:rPr>
        <w:t>TEMEL YETKİNLİKLER</w:t>
      </w:r>
      <w:bookmarkEnd w:id="3"/>
    </w:p>
    <w:p w14:paraId="3B97BAB9" w14:textId="77777777" w:rsidR="00E60CBF" w:rsidRPr="004C1F74" w:rsidRDefault="00E60CBF" w:rsidP="009014DB">
      <w:pPr>
        <w:spacing w:after="0" w:line="360" w:lineRule="auto"/>
        <w:rPr>
          <w:rFonts w:eastAsia="Times New Roman" w:cs="Calibri"/>
          <w:b/>
          <w:lang w:eastAsia="tr-TR"/>
        </w:rPr>
      </w:pPr>
    </w:p>
    <w:p w14:paraId="46E32319" w14:textId="77777777" w:rsidR="004B22B0" w:rsidRPr="004C1F74" w:rsidRDefault="00184ED9"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66420C49" wp14:editId="0EDE29A9">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594100" cy="2679700"/>
                    </a:xfrm>
                    <a:prstGeom prst="rect">
                      <a:avLst/>
                    </a:prstGeom>
                    <a:noFill/>
                  </pic:spPr>
                </pic:pic>
              </a:graphicData>
            </a:graphic>
          </wp:anchor>
        </w:drawing>
      </w:r>
    </w:p>
    <w:p w14:paraId="12C65266"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5D53BE23" w14:textId="77777777" w:rsidR="004B22B0" w:rsidRPr="004C1F74" w:rsidRDefault="005462D2" w:rsidP="00AA2422">
      <w:pPr>
        <w:widowControl w:val="0"/>
        <w:autoSpaceDE w:val="0"/>
        <w:autoSpaceDN w:val="0"/>
        <w:adjustRightInd w:val="0"/>
        <w:spacing w:after="0"/>
        <w:jc w:val="both"/>
        <w:rPr>
          <w:rFonts w:cs="Calibri"/>
        </w:rPr>
      </w:pPr>
      <w:r>
        <w:rPr>
          <w:rFonts w:cs="Calibri"/>
          <w:noProof/>
          <w:lang w:val="en-US"/>
        </w:rPr>
        <w:pict w14:anchorId="7739D65A">
          <v:shapetype id="_x0000_t202" coordsize="21600,21600" o:spt="202" path="m,l,21600r21600,l21600,xe">
            <v:stroke joinstyle="miter"/>
            <v:path gradientshapeok="t" o:connecttype="rect"/>
          </v:shapetype>
          <v:shape id="Text Box 13" o:spid="_x0000_s1026" type="#_x0000_t202" style="position:absolute;left:0;text-align:left;margin-left:-283.5pt;margin-top:14.3pt;width:279pt;height:22.2pt;z-index:25165670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" stroked="f">
            <v:textbox style="mso-fit-shape-to-text:t" inset="0,0,0,0">
              <w:txbxContent>
                <w:p w14:paraId="2EA1A186" w14:textId="7873B829" w:rsidR="00990E01" w:rsidRPr="00BC02E9" w:rsidRDefault="00990E01"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5462D2">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70B22F8F" w14:textId="77777777" w:rsidR="004B22B0" w:rsidRPr="004C1F74" w:rsidRDefault="004B22B0" w:rsidP="00AA2422">
      <w:pPr>
        <w:widowControl w:val="0"/>
        <w:autoSpaceDE w:val="0"/>
        <w:autoSpaceDN w:val="0"/>
        <w:adjustRightInd w:val="0"/>
        <w:spacing w:after="0"/>
        <w:jc w:val="both"/>
        <w:rPr>
          <w:rFonts w:cs="Calibri"/>
        </w:rPr>
      </w:pPr>
    </w:p>
    <w:p w14:paraId="7ED781E6"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C9F459F"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562147"/>
      <w:bookmarkStart w:id="6" w:name="_Toc506285660"/>
      <w:r w:rsidRPr="004C1F74">
        <w:rPr>
          <w:rFonts w:ascii="Calibri" w:hAnsi="Calibri" w:cs="Calibri"/>
          <w:b w:val="0"/>
          <w:noProof/>
          <w:sz w:val="22"/>
          <w:szCs w:val="22"/>
          <w:lang w:eastAsia="tr-TR"/>
        </w:rPr>
        <w:lastRenderedPageBreak/>
        <w:t>Yönetici</w:t>
      </w:r>
      <w:bookmarkEnd w:id="5"/>
      <w:bookmarkEnd w:id="6"/>
    </w:p>
    <w:p w14:paraId="753EC25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562148"/>
      <w:bookmarkStart w:id="8" w:name="_Toc506285661"/>
      <w:r w:rsidRPr="004C1F74">
        <w:rPr>
          <w:rFonts w:ascii="Calibri" w:hAnsi="Calibri" w:cs="Calibri"/>
          <w:b w:val="0"/>
          <w:noProof/>
          <w:sz w:val="22"/>
          <w:szCs w:val="22"/>
          <w:lang w:eastAsia="tr-TR"/>
        </w:rPr>
        <w:t>Ekip Üyesi</w:t>
      </w:r>
      <w:bookmarkEnd w:id="7"/>
      <w:bookmarkEnd w:id="8"/>
    </w:p>
    <w:p w14:paraId="03B2A52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356562149"/>
      <w:bookmarkStart w:id="10" w:name="_Toc506285662"/>
      <w:r w:rsidRPr="004C1F74">
        <w:rPr>
          <w:rFonts w:ascii="Calibri" w:hAnsi="Calibri" w:cs="Calibri"/>
          <w:b w:val="0"/>
          <w:noProof/>
          <w:sz w:val="22"/>
          <w:szCs w:val="22"/>
          <w:lang w:eastAsia="tr-TR"/>
        </w:rPr>
        <w:t>Sağlık Koruyucusu</w:t>
      </w:r>
      <w:bookmarkEnd w:id="9"/>
      <w:bookmarkEnd w:id="10"/>
    </w:p>
    <w:p w14:paraId="77769451"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1" w:name="_Toc356562150"/>
      <w:bookmarkStart w:id="12" w:name="_Toc506285663"/>
      <w:r w:rsidRPr="004C1F74">
        <w:rPr>
          <w:rFonts w:ascii="Calibri" w:hAnsi="Calibri" w:cs="Calibri"/>
          <w:b w:val="0"/>
          <w:noProof/>
          <w:sz w:val="22"/>
          <w:szCs w:val="22"/>
          <w:lang w:eastAsia="tr-TR"/>
        </w:rPr>
        <w:t>İletişim Kuran</w:t>
      </w:r>
      <w:bookmarkEnd w:id="11"/>
      <w:bookmarkEnd w:id="12"/>
      <w:r w:rsidRPr="004C1F74">
        <w:rPr>
          <w:rFonts w:ascii="Calibri" w:hAnsi="Calibri" w:cs="Calibri"/>
          <w:b w:val="0"/>
          <w:noProof/>
          <w:sz w:val="22"/>
          <w:szCs w:val="22"/>
          <w:lang w:eastAsia="tr-TR"/>
        </w:rPr>
        <w:t xml:space="preserve"> </w:t>
      </w:r>
    </w:p>
    <w:p w14:paraId="1B24EEC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13" w:name="_Toc356562151"/>
      <w:bookmarkStart w:id="14" w:name="_Toc506285664"/>
      <w:r w:rsidRPr="004C1F74">
        <w:rPr>
          <w:rFonts w:ascii="Calibri" w:hAnsi="Calibri" w:cs="Calibri"/>
          <w:b w:val="0"/>
          <w:noProof/>
          <w:sz w:val="22"/>
          <w:szCs w:val="22"/>
          <w:lang w:eastAsia="tr-TR"/>
        </w:rPr>
        <w:t>Değer ve Sorumluluk Sahibi</w:t>
      </w:r>
      <w:bookmarkEnd w:id="13"/>
      <w:bookmarkEnd w:id="14"/>
    </w:p>
    <w:p w14:paraId="72E7F105"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5" w:name="_Toc356562152"/>
      <w:bookmarkStart w:id="16" w:name="_Toc506285665"/>
      <w:r w:rsidRPr="004C1F74">
        <w:rPr>
          <w:rFonts w:ascii="Calibri" w:hAnsi="Calibri" w:cs="Calibri"/>
          <w:b w:val="0"/>
          <w:noProof/>
          <w:sz w:val="22"/>
          <w:szCs w:val="22"/>
          <w:lang w:eastAsia="tr-TR"/>
        </w:rPr>
        <w:t>Öğrenen ve Öğreten</w:t>
      </w:r>
      <w:bookmarkEnd w:id="15"/>
      <w:bookmarkEnd w:id="16"/>
    </w:p>
    <w:p w14:paraId="471652A3"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7" w:name="_Toc356562153"/>
      <w:bookmarkStart w:id="18" w:name="_Toc506285666"/>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7"/>
      <w:bookmarkEnd w:id="18"/>
    </w:p>
    <w:p w14:paraId="3E6D20F0" w14:textId="77777777" w:rsidR="009E2FC7" w:rsidRPr="004C1F74" w:rsidRDefault="009E2FC7" w:rsidP="009E2FC7">
      <w:pPr>
        <w:spacing w:line="360" w:lineRule="auto"/>
        <w:contextualSpacing/>
        <w:jc w:val="both"/>
        <w:outlineLvl w:val="0"/>
        <w:rPr>
          <w:rFonts w:cs="Calibri"/>
          <w:noProof/>
          <w:lang w:eastAsia="tr-TR"/>
        </w:rPr>
      </w:pPr>
    </w:p>
    <w:p w14:paraId="7B957C56"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30CFF7B0"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355DEBF0"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6F311739"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4954D905" w14:textId="77777777" w:rsidR="009E2FC7" w:rsidRPr="004C1F74" w:rsidRDefault="00184ED9" w:rsidP="009E2FC7">
      <w:pPr>
        <w:pStyle w:val="OrtaKlavuz1-Vurgu21"/>
        <w:jc w:val="both"/>
        <w:rPr>
          <w:rFonts w:cs="Calibri"/>
        </w:rPr>
      </w:pPr>
      <w:r>
        <w:rPr>
          <w:rFonts w:cs="Calibri"/>
          <w:noProof/>
          <w:lang w:val="tr-TR" w:eastAsia="tr-TR"/>
        </w:rPr>
        <w:drawing>
          <wp:anchor distT="0" distB="0" distL="114300" distR="114300" simplePos="0" relativeHeight="251658752" behindDoc="1" locked="0" layoutInCell="1" allowOverlap="1" wp14:anchorId="6350CA4C" wp14:editId="2D6DA465">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pic:spPr>
                </pic:pic>
              </a:graphicData>
            </a:graphic>
          </wp:anchor>
        </w:drawing>
      </w:r>
    </w:p>
    <w:p w14:paraId="571683A2" w14:textId="77777777" w:rsidR="009E2FC7" w:rsidRPr="004C1F74" w:rsidRDefault="009E2FC7" w:rsidP="009E2FC7">
      <w:pPr>
        <w:pStyle w:val="OrtaKlavuz1-Vurgu21"/>
        <w:jc w:val="both"/>
        <w:rPr>
          <w:rFonts w:cs="Calibri"/>
        </w:rPr>
      </w:pPr>
    </w:p>
    <w:p w14:paraId="15C4D07F" w14:textId="77777777" w:rsidR="009E2FC7" w:rsidRPr="004C1F74" w:rsidRDefault="009E2FC7" w:rsidP="00343EEC">
      <w:pPr>
        <w:widowControl w:val="0"/>
        <w:autoSpaceDE w:val="0"/>
        <w:autoSpaceDN w:val="0"/>
        <w:adjustRightInd w:val="0"/>
        <w:spacing w:after="0"/>
        <w:ind w:left="426"/>
        <w:jc w:val="both"/>
        <w:rPr>
          <w:rFonts w:cs="Calibri"/>
        </w:rPr>
      </w:pPr>
    </w:p>
    <w:p w14:paraId="3A7F482B"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40005DA8" w14:textId="77777777" w:rsidR="00B817F3" w:rsidRPr="004C1F74" w:rsidRDefault="00B817F3" w:rsidP="00343EEC">
      <w:pPr>
        <w:widowControl w:val="0"/>
        <w:autoSpaceDE w:val="0"/>
        <w:autoSpaceDN w:val="0"/>
        <w:adjustRightInd w:val="0"/>
        <w:spacing w:after="0"/>
        <w:ind w:left="426"/>
        <w:jc w:val="both"/>
        <w:rPr>
          <w:rFonts w:cs="Calibri"/>
        </w:rPr>
      </w:pPr>
    </w:p>
    <w:p w14:paraId="6915CD2C" w14:textId="77777777" w:rsidR="00B817F3" w:rsidRPr="004C1F74" w:rsidRDefault="00B817F3" w:rsidP="00343EEC">
      <w:pPr>
        <w:widowControl w:val="0"/>
        <w:autoSpaceDE w:val="0"/>
        <w:autoSpaceDN w:val="0"/>
        <w:adjustRightInd w:val="0"/>
        <w:spacing w:after="0"/>
        <w:ind w:left="426"/>
        <w:jc w:val="both"/>
        <w:rPr>
          <w:rFonts w:cs="Calibri"/>
        </w:rPr>
      </w:pPr>
    </w:p>
    <w:p w14:paraId="046CF458" w14:textId="77777777" w:rsidR="00B66E52" w:rsidRPr="004C1F74" w:rsidRDefault="00B66E52" w:rsidP="00D70CAA">
      <w:pPr>
        <w:widowControl w:val="0"/>
        <w:autoSpaceDE w:val="0"/>
        <w:autoSpaceDN w:val="0"/>
        <w:adjustRightInd w:val="0"/>
        <w:spacing w:after="0"/>
        <w:jc w:val="both"/>
        <w:rPr>
          <w:rFonts w:cs="Calibri"/>
        </w:rPr>
      </w:pPr>
    </w:p>
    <w:p w14:paraId="62E681E6"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9" w:name="_Toc356562154"/>
      <w:bookmarkStart w:id="20" w:name="_Toc506285667"/>
      <w:r w:rsidRPr="004C1F74">
        <w:rPr>
          <w:rFonts w:ascii="Calibri" w:hAnsi="Calibri" w:cs="Calibri"/>
          <w:noProof/>
          <w:sz w:val="22"/>
          <w:szCs w:val="22"/>
          <w:lang w:eastAsia="tr-TR"/>
        </w:rPr>
        <w:t>KLİNİK YETKİNLİKLER</w:t>
      </w:r>
      <w:bookmarkEnd w:id="19"/>
      <w:bookmarkEnd w:id="20"/>
    </w:p>
    <w:p w14:paraId="40123BA8" w14:textId="77777777" w:rsidR="006D3F89" w:rsidRPr="004C1F74" w:rsidRDefault="00371BBA" w:rsidP="00BB6D31">
      <w:pPr>
        <w:pStyle w:val="ColorfulList-Accent11"/>
        <w:tabs>
          <w:tab w:val="left" w:pos="284"/>
          <w:tab w:val="left" w:pos="567"/>
        </w:tabs>
        <w:spacing w:after="0" w:line="240" w:lineRule="auto"/>
        <w:ind w:left="567"/>
        <w:jc w:val="both"/>
        <w:rPr>
          <w:rFonts w:cs="Calibri"/>
          <w:b/>
        </w:rPr>
      </w:pPr>
      <w:r w:rsidRPr="004C1F74">
        <w:rPr>
          <w:rFonts w:cs="Calibri"/>
        </w:rPr>
        <w:t>Uzman Hekim aşağıda listelenmiş klinik yetkinlikleri ve eğitimi boyunca edindiği diğer bütünleyici “temel yetkinlikleri” eş zamanlı ve uygun şekilde kullanarak uygular.</w:t>
      </w:r>
    </w:p>
    <w:p w14:paraId="1687737A" w14:textId="77777777" w:rsidR="00E45F1E" w:rsidRPr="0054192F" w:rsidRDefault="00E45F1E" w:rsidP="00E45F1E">
      <w:pPr>
        <w:pStyle w:val="T2"/>
      </w:pPr>
      <w:r w:rsidRPr="0054192F">
        <w:t>KLİNİK YETKİNLİK İÇİN KULLANILAN TANIMLAR VE KISALTMALARI</w:t>
      </w:r>
    </w:p>
    <w:p w14:paraId="6565C1D2" w14:textId="77777777" w:rsidR="00E45F1E" w:rsidRDefault="00E45F1E" w:rsidP="00E45F1E">
      <w:pPr>
        <w:widowControl w:val="0"/>
        <w:autoSpaceDE w:val="0"/>
        <w:autoSpaceDN w:val="0"/>
        <w:adjustRightInd w:val="0"/>
        <w:spacing w:after="0" w:line="360" w:lineRule="auto"/>
        <w:jc w:val="both"/>
        <w:rPr>
          <w:rFonts w:cs="Calibri"/>
        </w:rPr>
      </w:pPr>
    </w:p>
    <w:p w14:paraId="0BC97F77" w14:textId="77777777" w:rsidR="00E45F1E" w:rsidRDefault="00E45F1E" w:rsidP="00E45F1E">
      <w:pPr>
        <w:widowControl w:val="0"/>
        <w:autoSpaceDE w:val="0"/>
        <w:autoSpaceDN w:val="0"/>
        <w:adjustRightInd w:val="0"/>
        <w:spacing w:after="0" w:line="240" w:lineRule="auto"/>
        <w:jc w:val="both"/>
        <w:rPr>
          <w:rFonts w:cs="Calibri"/>
        </w:rPr>
      </w:pPr>
      <w:r w:rsidRPr="000909E3">
        <w:rPr>
          <w:rFonts w:cs="Calibri"/>
          <w:b/>
        </w:rPr>
        <w:t>Klinik yetkinlikler</w:t>
      </w:r>
      <w:r>
        <w:rPr>
          <w:rFonts w:cs="Calibri"/>
        </w:rPr>
        <w:t xml:space="preserve"> için; üç ana düzey ve iki adet ek düzey tanımlanmıştır. Öğrencinin ulaşması gereken düzeyler bu üç ana düzeyden birini mutlaka içermelidir. T ve TT düzeyleri A ve K ile birlikte kodlanabilirken B düzeyi sadece K düzeyi ile birlikte kodlanabilir. B, T ve TT düzeyleri birbirlerini kapsadıkları için birlikte kodlanamazlar.</w:t>
      </w:r>
    </w:p>
    <w:p w14:paraId="4C2BBA77"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B</w:t>
      </w:r>
      <w:r>
        <w:rPr>
          <w:rFonts w:cs="Calibri"/>
        </w:rPr>
        <w:t>:Hastalığa ön tanı koyma ve gerekli durumda hastaya zarar vermeyecek şekilde ve doğru zamanda, doğru yere sevk edebilecek bilgiye sahip olma düzeyini ifade eder.</w:t>
      </w:r>
    </w:p>
    <w:p w14:paraId="449D56F3"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T</w:t>
      </w:r>
      <w:r>
        <w:rPr>
          <w:rFonts w:cs="Calibri"/>
        </w:rPr>
        <w:t>:Hastaya tanı koyma ve sonrasında tedavi için yönlendirebilme düzeyini ifade eder.</w:t>
      </w:r>
    </w:p>
    <w:p w14:paraId="631D7B72"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TT</w:t>
      </w:r>
      <w:r>
        <w:rPr>
          <w:rFonts w:cs="Calibri"/>
        </w:rPr>
        <w:t>: Ekip çalışmasının gerektirdiği durumlar dışında herhangi bir desteğe gereksinim duymadan hastanın tanı ve tedavisinin tüm sürecini yönetebilme düzeyini ifade eder.</w:t>
      </w:r>
    </w:p>
    <w:p w14:paraId="7D15B614" w14:textId="77777777" w:rsidR="00E45F1E" w:rsidRDefault="00E45F1E" w:rsidP="00E45F1E">
      <w:pPr>
        <w:widowControl w:val="0"/>
        <w:autoSpaceDE w:val="0"/>
        <w:autoSpaceDN w:val="0"/>
        <w:adjustRightInd w:val="0"/>
        <w:spacing w:after="0" w:line="240" w:lineRule="auto"/>
        <w:jc w:val="both"/>
        <w:rPr>
          <w:rFonts w:cs="Calibri"/>
        </w:rPr>
      </w:pPr>
      <w:r>
        <w:rPr>
          <w:rFonts w:cs="Calibri"/>
        </w:rPr>
        <w:lastRenderedPageBreak/>
        <w:t>Klinik yetkinliklerde bu düzeylere ek olarak gerekli durumlar için A ve K yetkinlik düzeyleri eklenmektedir:</w:t>
      </w:r>
    </w:p>
    <w:p w14:paraId="44F70C29"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A</w:t>
      </w:r>
      <w:r>
        <w:rPr>
          <w:rFonts w:cs="Calibri"/>
        </w:rPr>
        <w:t>:Hastanın acil durum tanısını koymak ve hastalığa özel acil tedavi girişimini uygulayabilme düzeyini ifade eder.</w:t>
      </w:r>
    </w:p>
    <w:p w14:paraId="549A5424" w14:textId="77777777" w:rsidR="00E45F1E" w:rsidRDefault="00E45F1E" w:rsidP="00E45F1E">
      <w:pPr>
        <w:spacing w:after="0" w:line="240" w:lineRule="auto"/>
        <w:rPr>
          <w:rFonts w:cs="Calibri"/>
          <w:b/>
          <w:noProof/>
          <w:lang w:eastAsia="tr-TR"/>
        </w:rPr>
      </w:pPr>
      <w:r>
        <w:rPr>
          <w:rFonts w:cs="Calibri"/>
          <w:b/>
        </w:rPr>
        <w:t>K</w:t>
      </w:r>
      <w:r>
        <w:rPr>
          <w:rFonts w:cs="Calibri"/>
        </w:rPr>
        <w:t>:Hastanın birincil, ikincil ve üçüncül korunma gereksinimlerini tanımlamayı ve gerekli koruyucu önlemleri alabilme düzeyini ifade eder.</w:t>
      </w:r>
      <w:r w:rsidRPr="00AE0DF8">
        <w:rPr>
          <w:rFonts w:cs="Calibri"/>
          <w:b/>
          <w:noProof/>
          <w:lang w:eastAsia="tr-TR"/>
        </w:rPr>
        <w:t xml:space="preserve"> </w:t>
      </w:r>
    </w:p>
    <w:p w14:paraId="3F9ABB5A"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2E12301B" w14:textId="77777777" w:rsidR="00E45F1E" w:rsidRPr="004C1F74" w:rsidRDefault="00E45F1E"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43"/>
        <w:gridCol w:w="3119"/>
        <w:gridCol w:w="992"/>
        <w:gridCol w:w="709"/>
        <w:gridCol w:w="1277"/>
      </w:tblGrid>
      <w:tr w:rsidR="004C1F74" w:rsidRPr="004C1F74" w14:paraId="4F197673" w14:textId="77777777" w:rsidTr="00E45F1E">
        <w:trPr>
          <w:trHeight w:val="1274"/>
          <w:tblHeader/>
        </w:trPr>
        <w:tc>
          <w:tcPr>
            <w:tcW w:w="2943" w:type="dxa"/>
            <w:shd w:val="clear" w:color="auto" w:fill="9E3A38"/>
            <w:noWrap/>
            <w:vAlign w:val="center"/>
            <w:hideMark/>
          </w:tcPr>
          <w:p w14:paraId="0ACC4F6F" w14:textId="77777777" w:rsidR="004C1F74" w:rsidRPr="004C1F74" w:rsidRDefault="004C1F74" w:rsidP="004548CA">
            <w:pPr>
              <w:spacing w:after="0" w:line="240" w:lineRule="auto"/>
              <w:rPr>
                <w:rFonts w:eastAsia="Times New Roman" w:cs="Calibri"/>
                <w:b/>
                <w:bCs/>
                <w:color w:val="FFFFFF"/>
                <w:lang w:eastAsia="tr-TR"/>
              </w:rPr>
            </w:pPr>
          </w:p>
        </w:tc>
        <w:tc>
          <w:tcPr>
            <w:tcW w:w="3119" w:type="dxa"/>
            <w:shd w:val="clear" w:color="auto" w:fill="9E3A38"/>
            <w:vAlign w:val="center"/>
          </w:tcPr>
          <w:p w14:paraId="5B0FFDB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2" w:type="dxa"/>
            <w:shd w:val="clear" w:color="auto" w:fill="9E3A38"/>
            <w:textDirection w:val="btLr"/>
            <w:vAlign w:val="center"/>
            <w:hideMark/>
          </w:tcPr>
          <w:p w14:paraId="0F85054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7D28970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1936319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042258" w:rsidRPr="004C1F74" w14:paraId="099A0903" w14:textId="77777777" w:rsidTr="00E45F1E">
        <w:trPr>
          <w:trHeight w:val="629"/>
        </w:trPr>
        <w:tc>
          <w:tcPr>
            <w:tcW w:w="2943" w:type="dxa"/>
            <w:vMerge w:val="restart"/>
            <w:shd w:val="clear" w:color="auto" w:fill="EDF2F8"/>
            <w:noWrap/>
            <w:vAlign w:val="center"/>
            <w:hideMark/>
          </w:tcPr>
          <w:p w14:paraId="1EE1F8A4" w14:textId="77777777" w:rsidR="00042258" w:rsidRPr="00D42188" w:rsidRDefault="00042258" w:rsidP="00E45F1E">
            <w:pPr>
              <w:spacing w:after="0" w:line="240" w:lineRule="auto"/>
              <w:rPr>
                <w:rFonts w:eastAsia="Times New Roman" w:cs="Calibri"/>
                <w:b/>
                <w:bCs/>
                <w:color w:val="000000"/>
                <w:lang w:eastAsia="tr-TR"/>
              </w:rPr>
            </w:pPr>
            <w:r w:rsidRPr="00191639">
              <w:rPr>
                <w:rFonts w:eastAsia="Times New Roman" w:cs="Calibri"/>
                <w:b/>
                <w:bCs/>
                <w:color w:val="000000"/>
                <w:sz w:val="24"/>
                <w:lang w:eastAsia="tr-TR"/>
              </w:rPr>
              <w:t>GEBELİKTE TIBBİ VE CERRAHİ HASTALIKLAR</w:t>
            </w:r>
          </w:p>
        </w:tc>
        <w:tc>
          <w:tcPr>
            <w:tcW w:w="3119" w:type="dxa"/>
            <w:shd w:val="clear" w:color="auto" w:fill="EDF2F8"/>
            <w:noWrap/>
            <w:vAlign w:val="center"/>
            <w:hideMark/>
          </w:tcPr>
          <w:p w14:paraId="5E0C5D67" w14:textId="77777777" w:rsidR="00042258" w:rsidRPr="00D42188" w:rsidRDefault="00042258" w:rsidP="00F910CE">
            <w:pPr>
              <w:spacing w:after="0" w:line="240" w:lineRule="auto"/>
              <w:rPr>
                <w:rFonts w:eastAsia="Times New Roman" w:cs="Calibri"/>
                <w:color w:val="000000"/>
                <w:lang w:eastAsia="tr-TR"/>
              </w:rPr>
            </w:pPr>
            <w:r>
              <w:rPr>
                <w:rFonts w:eastAsia="Times New Roman" w:cs="Calibri"/>
                <w:color w:val="000000"/>
                <w:lang w:eastAsia="tr-TR"/>
              </w:rPr>
              <w:t>MATERNAL KALP HASTALIKLARI</w:t>
            </w:r>
          </w:p>
        </w:tc>
        <w:tc>
          <w:tcPr>
            <w:tcW w:w="992" w:type="dxa"/>
            <w:shd w:val="clear" w:color="auto" w:fill="EDF2F8"/>
            <w:noWrap/>
            <w:vAlign w:val="center"/>
            <w:hideMark/>
          </w:tcPr>
          <w:p w14:paraId="1B68309B"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071D6B46"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EA9226B"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45233BA5" w14:textId="77777777" w:rsidTr="00E45F1E">
        <w:trPr>
          <w:trHeight w:val="629"/>
        </w:trPr>
        <w:tc>
          <w:tcPr>
            <w:tcW w:w="2943" w:type="dxa"/>
            <w:vMerge/>
            <w:shd w:val="clear" w:color="auto" w:fill="EDF2F8"/>
            <w:noWrap/>
            <w:vAlign w:val="center"/>
            <w:hideMark/>
          </w:tcPr>
          <w:p w14:paraId="75587D05"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EC12D37" w14:textId="77777777" w:rsidR="00042258" w:rsidRPr="00D42188" w:rsidRDefault="00042258" w:rsidP="00F910CE">
            <w:pPr>
              <w:spacing w:after="0" w:line="240" w:lineRule="auto"/>
              <w:rPr>
                <w:rFonts w:eastAsia="Times New Roman" w:cs="Calibri"/>
                <w:color w:val="000000"/>
                <w:lang w:eastAsia="tr-TR"/>
              </w:rPr>
            </w:pPr>
            <w:r w:rsidRPr="00D42188">
              <w:rPr>
                <w:rFonts w:eastAsia="Times New Roman" w:cs="Calibri"/>
                <w:color w:val="000000"/>
                <w:lang w:eastAsia="tr-TR"/>
              </w:rPr>
              <w:t>HEMATOLOJİK HASTALIKLAR</w:t>
            </w:r>
          </w:p>
        </w:tc>
        <w:tc>
          <w:tcPr>
            <w:tcW w:w="992" w:type="dxa"/>
            <w:shd w:val="clear" w:color="auto" w:fill="EDF2F8"/>
            <w:noWrap/>
            <w:vAlign w:val="center"/>
            <w:hideMark/>
          </w:tcPr>
          <w:p w14:paraId="33F06F52"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29EB7C8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A15E5F1"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3F7A81EE" w14:textId="77777777" w:rsidTr="00E45F1E">
        <w:trPr>
          <w:trHeight w:val="629"/>
        </w:trPr>
        <w:tc>
          <w:tcPr>
            <w:tcW w:w="2943" w:type="dxa"/>
            <w:vMerge/>
            <w:shd w:val="clear" w:color="auto" w:fill="EDF2F8"/>
            <w:noWrap/>
            <w:vAlign w:val="center"/>
            <w:hideMark/>
          </w:tcPr>
          <w:p w14:paraId="73B414C3"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E8D654A" w14:textId="77777777" w:rsidR="00042258" w:rsidRPr="00D42188" w:rsidRDefault="00042258" w:rsidP="00F910CE">
            <w:pPr>
              <w:spacing w:after="0" w:line="240" w:lineRule="auto"/>
              <w:rPr>
                <w:rFonts w:eastAsia="Times New Roman" w:cs="Calibri"/>
                <w:color w:val="000000"/>
                <w:lang w:eastAsia="tr-TR"/>
              </w:rPr>
            </w:pPr>
            <w:r w:rsidRPr="00D42188">
              <w:rPr>
                <w:rFonts w:eastAsia="Times New Roman" w:cs="Calibri"/>
                <w:color w:val="000000"/>
                <w:lang w:eastAsia="tr-TR"/>
              </w:rPr>
              <w:t>KARACİĞER HASTALIKLARI</w:t>
            </w:r>
          </w:p>
        </w:tc>
        <w:tc>
          <w:tcPr>
            <w:tcW w:w="992" w:type="dxa"/>
            <w:shd w:val="clear" w:color="auto" w:fill="EDF2F8"/>
            <w:noWrap/>
            <w:vAlign w:val="center"/>
            <w:hideMark/>
          </w:tcPr>
          <w:p w14:paraId="7173A9D0"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7D4679E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3BFC87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5C3B815A" w14:textId="77777777" w:rsidTr="00E45F1E">
        <w:trPr>
          <w:trHeight w:val="629"/>
        </w:trPr>
        <w:tc>
          <w:tcPr>
            <w:tcW w:w="2943" w:type="dxa"/>
            <w:vMerge/>
            <w:shd w:val="clear" w:color="auto" w:fill="EDF2F8"/>
            <w:noWrap/>
            <w:vAlign w:val="center"/>
            <w:hideMark/>
          </w:tcPr>
          <w:p w14:paraId="59D7553C"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4EDCD78" w14:textId="77777777" w:rsidR="00042258" w:rsidRPr="00D42188" w:rsidRDefault="00042258" w:rsidP="00F910CE">
            <w:pPr>
              <w:spacing w:after="0" w:line="240" w:lineRule="auto"/>
              <w:rPr>
                <w:rFonts w:cs="Calibri"/>
                <w:color w:val="000000"/>
              </w:rPr>
            </w:pPr>
            <w:r>
              <w:rPr>
                <w:rFonts w:cs="Calibri"/>
                <w:color w:val="000000"/>
              </w:rPr>
              <w:t>GASTROİNTESTİNAL HASTALIKLAR</w:t>
            </w:r>
          </w:p>
        </w:tc>
        <w:tc>
          <w:tcPr>
            <w:tcW w:w="992" w:type="dxa"/>
            <w:shd w:val="clear" w:color="auto" w:fill="EDF2F8"/>
            <w:noWrap/>
            <w:vAlign w:val="center"/>
            <w:hideMark/>
          </w:tcPr>
          <w:p w14:paraId="21F032F0"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16DED976"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E494726"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26A0F312" w14:textId="77777777" w:rsidTr="00E45F1E">
        <w:trPr>
          <w:trHeight w:val="629"/>
        </w:trPr>
        <w:tc>
          <w:tcPr>
            <w:tcW w:w="2943" w:type="dxa"/>
            <w:vMerge/>
            <w:shd w:val="clear" w:color="auto" w:fill="EDF2F8"/>
            <w:noWrap/>
            <w:vAlign w:val="center"/>
            <w:hideMark/>
          </w:tcPr>
          <w:p w14:paraId="71DE3FF8"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6490AF8" w14:textId="77777777" w:rsidR="00042258" w:rsidRPr="00D42188" w:rsidRDefault="00042258" w:rsidP="00E45F1E">
            <w:pPr>
              <w:spacing w:after="0" w:line="240" w:lineRule="auto"/>
              <w:rPr>
                <w:rFonts w:cs="Calibri"/>
                <w:color w:val="000000"/>
              </w:rPr>
            </w:pPr>
            <w:r w:rsidRPr="00D42188">
              <w:rPr>
                <w:rFonts w:cs="Calibri"/>
                <w:color w:val="000000"/>
              </w:rPr>
              <w:t>GEBELİK KOLESTAZI</w:t>
            </w:r>
          </w:p>
        </w:tc>
        <w:tc>
          <w:tcPr>
            <w:tcW w:w="992" w:type="dxa"/>
            <w:shd w:val="clear" w:color="auto" w:fill="EDF2F8"/>
            <w:noWrap/>
            <w:vAlign w:val="center"/>
            <w:hideMark/>
          </w:tcPr>
          <w:p w14:paraId="6B36D24A"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709" w:type="dxa"/>
            <w:shd w:val="clear" w:color="auto" w:fill="EDF2F8"/>
            <w:noWrap/>
            <w:vAlign w:val="center"/>
            <w:hideMark/>
          </w:tcPr>
          <w:p w14:paraId="312E4703"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76707BE"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158DAE8B" w14:textId="77777777" w:rsidTr="00E45F1E">
        <w:trPr>
          <w:trHeight w:val="629"/>
        </w:trPr>
        <w:tc>
          <w:tcPr>
            <w:tcW w:w="2943" w:type="dxa"/>
            <w:vMerge/>
            <w:shd w:val="clear" w:color="auto" w:fill="EDF2F8"/>
            <w:noWrap/>
            <w:vAlign w:val="center"/>
            <w:hideMark/>
          </w:tcPr>
          <w:p w14:paraId="0799B45D"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EA8F774" w14:textId="77777777" w:rsidR="00042258" w:rsidRPr="00D42188" w:rsidRDefault="00042258" w:rsidP="00F910CE">
            <w:pPr>
              <w:spacing w:after="0" w:line="240" w:lineRule="auto"/>
              <w:rPr>
                <w:rFonts w:cs="Calibri"/>
                <w:color w:val="000000"/>
              </w:rPr>
            </w:pPr>
            <w:r w:rsidRPr="00D42188">
              <w:rPr>
                <w:rFonts w:cs="Calibri"/>
                <w:color w:val="000000"/>
              </w:rPr>
              <w:t>NÖROL</w:t>
            </w:r>
            <w:r>
              <w:rPr>
                <w:rFonts w:cs="Calibri"/>
                <w:color w:val="000000"/>
              </w:rPr>
              <w:t>OJİK VE PSİKİYATRİK HASTALIKLAR</w:t>
            </w:r>
          </w:p>
        </w:tc>
        <w:tc>
          <w:tcPr>
            <w:tcW w:w="992" w:type="dxa"/>
            <w:shd w:val="clear" w:color="auto" w:fill="EDF2F8"/>
            <w:noWrap/>
            <w:vAlign w:val="center"/>
            <w:hideMark/>
          </w:tcPr>
          <w:p w14:paraId="2329E24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18DB708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5799D20"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5DEA2280" w14:textId="77777777" w:rsidTr="00E45F1E">
        <w:trPr>
          <w:trHeight w:val="629"/>
        </w:trPr>
        <w:tc>
          <w:tcPr>
            <w:tcW w:w="2943" w:type="dxa"/>
            <w:vMerge/>
            <w:shd w:val="clear" w:color="auto" w:fill="EDF2F8"/>
            <w:noWrap/>
            <w:vAlign w:val="center"/>
            <w:hideMark/>
          </w:tcPr>
          <w:p w14:paraId="776DBCC5"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7EFCD33" w14:textId="77777777" w:rsidR="00042258" w:rsidRPr="00D42188" w:rsidRDefault="00042258" w:rsidP="00F910CE">
            <w:pPr>
              <w:spacing w:after="0" w:line="240" w:lineRule="auto"/>
              <w:rPr>
                <w:rFonts w:cs="Calibri"/>
                <w:color w:val="000000"/>
              </w:rPr>
            </w:pPr>
            <w:r w:rsidRPr="00D42188">
              <w:rPr>
                <w:rFonts w:cs="Calibri"/>
                <w:color w:val="000000"/>
              </w:rPr>
              <w:t>P</w:t>
            </w:r>
            <w:r>
              <w:rPr>
                <w:rFonts w:cs="Calibri"/>
                <w:color w:val="000000"/>
              </w:rPr>
              <w:t>ULMONER HASTALIKLAR</w:t>
            </w:r>
          </w:p>
        </w:tc>
        <w:tc>
          <w:tcPr>
            <w:tcW w:w="992" w:type="dxa"/>
            <w:shd w:val="clear" w:color="auto" w:fill="EDF2F8"/>
            <w:noWrap/>
            <w:vAlign w:val="center"/>
            <w:hideMark/>
          </w:tcPr>
          <w:p w14:paraId="559FEC47"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733835F5"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E7AF3DC"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50F2C792" w14:textId="77777777" w:rsidTr="00E45F1E">
        <w:trPr>
          <w:trHeight w:val="629"/>
        </w:trPr>
        <w:tc>
          <w:tcPr>
            <w:tcW w:w="2943" w:type="dxa"/>
            <w:vMerge/>
            <w:shd w:val="clear" w:color="auto" w:fill="EDF2F8"/>
            <w:noWrap/>
            <w:vAlign w:val="center"/>
            <w:hideMark/>
          </w:tcPr>
          <w:p w14:paraId="7A3A71B2"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F28BAC4" w14:textId="77777777" w:rsidR="00042258" w:rsidRPr="00D42188" w:rsidRDefault="00042258" w:rsidP="00F910CE">
            <w:pPr>
              <w:spacing w:after="0" w:line="240" w:lineRule="auto"/>
              <w:rPr>
                <w:rFonts w:cs="Calibri"/>
                <w:color w:val="000000"/>
              </w:rPr>
            </w:pPr>
            <w:r>
              <w:rPr>
                <w:rFonts w:cs="Calibri"/>
                <w:color w:val="000000"/>
              </w:rPr>
              <w:t>OTOİMMÜN HASTALIKLAR</w:t>
            </w:r>
          </w:p>
        </w:tc>
        <w:tc>
          <w:tcPr>
            <w:tcW w:w="992" w:type="dxa"/>
            <w:shd w:val="clear" w:color="auto" w:fill="EDF2F8"/>
            <w:noWrap/>
            <w:vAlign w:val="center"/>
            <w:hideMark/>
          </w:tcPr>
          <w:p w14:paraId="4891C9D8"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1BF938BD"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3027943"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042258" w:rsidRPr="004C1F74" w14:paraId="64D93970" w14:textId="77777777" w:rsidTr="00E45F1E">
        <w:trPr>
          <w:trHeight w:val="629"/>
        </w:trPr>
        <w:tc>
          <w:tcPr>
            <w:tcW w:w="2943" w:type="dxa"/>
            <w:vMerge/>
            <w:shd w:val="clear" w:color="auto" w:fill="EDF2F8"/>
            <w:noWrap/>
            <w:vAlign w:val="center"/>
            <w:hideMark/>
          </w:tcPr>
          <w:p w14:paraId="0CDF09C7"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86D3AF" w14:textId="77777777" w:rsidR="00042258" w:rsidRPr="00D42188" w:rsidRDefault="00042258" w:rsidP="00E45F1E">
            <w:pPr>
              <w:spacing w:after="0" w:line="240" w:lineRule="auto"/>
              <w:rPr>
                <w:rFonts w:cs="Calibri"/>
                <w:color w:val="000000"/>
              </w:rPr>
            </w:pPr>
            <w:r>
              <w:rPr>
                <w:rFonts w:cs="Calibri"/>
                <w:color w:val="000000"/>
              </w:rPr>
              <w:t>NEOPLAZM</w:t>
            </w:r>
            <w:r w:rsidRPr="00D42188">
              <w:rPr>
                <w:rFonts w:cs="Calibri"/>
                <w:color w:val="000000"/>
              </w:rPr>
              <w:t>LAR</w:t>
            </w:r>
          </w:p>
        </w:tc>
        <w:tc>
          <w:tcPr>
            <w:tcW w:w="992" w:type="dxa"/>
            <w:shd w:val="clear" w:color="auto" w:fill="EDF2F8"/>
            <w:noWrap/>
            <w:vAlign w:val="center"/>
            <w:hideMark/>
          </w:tcPr>
          <w:p w14:paraId="4673C9D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63136B89" w14:textId="77777777" w:rsidR="00042258" w:rsidRPr="004C1F74"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B116193" w14:textId="77777777" w:rsidR="00042258" w:rsidRPr="00042258" w:rsidRDefault="00042258" w:rsidP="00E45F1E">
            <w:pPr>
              <w:spacing w:after="0" w:line="240" w:lineRule="auto"/>
              <w:jc w:val="center"/>
              <w:rPr>
                <w:rFonts w:eastAsia="Times New Roman" w:cs="Calibri"/>
                <w:color w:val="000000"/>
                <w:lang w:eastAsia="tr-TR"/>
              </w:rPr>
            </w:pPr>
            <w:r w:rsidRPr="00042258">
              <w:rPr>
                <w:rFonts w:eastAsia="Times New Roman" w:cs="Calibri"/>
                <w:color w:val="000000"/>
                <w:lang w:eastAsia="tr-TR"/>
              </w:rPr>
              <w:t>YE, UE, BE</w:t>
            </w:r>
          </w:p>
        </w:tc>
      </w:tr>
      <w:tr w:rsidR="00042258" w:rsidRPr="004C1F74" w14:paraId="17E764A1" w14:textId="77777777" w:rsidTr="00E45F1E">
        <w:trPr>
          <w:trHeight w:val="629"/>
        </w:trPr>
        <w:tc>
          <w:tcPr>
            <w:tcW w:w="2943" w:type="dxa"/>
            <w:vMerge/>
            <w:shd w:val="clear" w:color="auto" w:fill="EDF2F8"/>
            <w:noWrap/>
            <w:vAlign w:val="center"/>
          </w:tcPr>
          <w:p w14:paraId="7C7D7365" w14:textId="77777777" w:rsidR="00042258" w:rsidRPr="00D42188" w:rsidRDefault="00042258" w:rsidP="00E45F1E">
            <w:pPr>
              <w:spacing w:after="0" w:line="240" w:lineRule="auto"/>
              <w:rPr>
                <w:rFonts w:eastAsia="Times New Roman" w:cs="Calibri"/>
                <w:b/>
                <w:bCs/>
                <w:color w:val="000000"/>
                <w:lang w:eastAsia="tr-TR"/>
              </w:rPr>
            </w:pPr>
          </w:p>
        </w:tc>
        <w:tc>
          <w:tcPr>
            <w:tcW w:w="3119" w:type="dxa"/>
            <w:shd w:val="clear" w:color="auto" w:fill="EDF2F8"/>
            <w:noWrap/>
            <w:vAlign w:val="center"/>
          </w:tcPr>
          <w:p w14:paraId="73C0F79A" w14:textId="77777777" w:rsidR="00042258" w:rsidRDefault="00042258" w:rsidP="00E45F1E">
            <w:pPr>
              <w:spacing w:after="0" w:line="240" w:lineRule="auto"/>
              <w:rPr>
                <w:rFonts w:cs="Calibri"/>
                <w:color w:val="000000"/>
              </w:rPr>
            </w:pPr>
            <w:r>
              <w:rPr>
                <w:rFonts w:cs="Calibri"/>
                <w:color w:val="000000"/>
              </w:rPr>
              <w:t>DERMATOLOJİK HASTALIKLAR</w:t>
            </w:r>
          </w:p>
        </w:tc>
        <w:tc>
          <w:tcPr>
            <w:tcW w:w="992" w:type="dxa"/>
            <w:shd w:val="clear" w:color="auto" w:fill="EDF2F8"/>
            <w:noWrap/>
            <w:vAlign w:val="center"/>
          </w:tcPr>
          <w:p w14:paraId="4CE7D059"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tcPr>
          <w:p w14:paraId="7430B47B" w14:textId="77777777" w:rsidR="00042258" w:rsidRDefault="00042258"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0B88BDD6" w14:textId="77777777" w:rsidR="00042258" w:rsidRDefault="00042258" w:rsidP="00E45F1E">
            <w:pPr>
              <w:spacing w:after="0" w:line="240" w:lineRule="auto"/>
              <w:jc w:val="center"/>
              <w:rPr>
                <w:rFonts w:eastAsia="Times New Roman" w:cs="Calibri"/>
                <w:color w:val="000000"/>
                <w:lang w:eastAsia="tr-TR"/>
              </w:rPr>
            </w:pPr>
            <w:r w:rsidRPr="00E02ED4">
              <w:rPr>
                <w:rFonts w:eastAsia="Times New Roman" w:cs="Calibri"/>
                <w:color w:val="000000"/>
                <w:lang w:eastAsia="tr-TR"/>
              </w:rPr>
              <w:t>YE, UE, BE</w:t>
            </w:r>
          </w:p>
        </w:tc>
      </w:tr>
      <w:tr w:rsidR="00191639" w:rsidRPr="004C1F74" w14:paraId="63B517D0" w14:textId="77777777" w:rsidTr="00E45F1E">
        <w:trPr>
          <w:trHeight w:val="629"/>
        </w:trPr>
        <w:tc>
          <w:tcPr>
            <w:tcW w:w="2943" w:type="dxa"/>
            <w:vMerge w:val="restart"/>
            <w:shd w:val="clear" w:color="auto" w:fill="EDF2F8"/>
            <w:noWrap/>
            <w:vAlign w:val="center"/>
            <w:hideMark/>
          </w:tcPr>
          <w:p w14:paraId="230C3C92" w14:textId="77777777" w:rsidR="00191639" w:rsidRPr="00D42188" w:rsidRDefault="00191639" w:rsidP="00E45F1E">
            <w:pPr>
              <w:spacing w:after="0" w:line="240" w:lineRule="auto"/>
              <w:rPr>
                <w:rFonts w:eastAsia="Times New Roman" w:cs="Calibri"/>
                <w:b/>
                <w:bCs/>
                <w:color w:val="000000"/>
                <w:lang w:eastAsia="tr-TR"/>
              </w:rPr>
            </w:pPr>
            <w:r w:rsidRPr="00191639">
              <w:rPr>
                <w:rFonts w:eastAsia="Times New Roman" w:cs="Calibri"/>
                <w:b/>
                <w:bCs/>
                <w:color w:val="000000"/>
                <w:sz w:val="24"/>
                <w:lang w:eastAsia="tr-TR"/>
              </w:rPr>
              <w:t>GEBELİKTE ENDOKRİN HASTALIKLAR</w:t>
            </w:r>
          </w:p>
        </w:tc>
        <w:tc>
          <w:tcPr>
            <w:tcW w:w="3119" w:type="dxa"/>
            <w:shd w:val="clear" w:color="auto" w:fill="EDF2F8"/>
            <w:noWrap/>
            <w:vAlign w:val="center"/>
            <w:hideMark/>
          </w:tcPr>
          <w:p w14:paraId="277C7CD7" w14:textId="77777777" w:rsidR="00191639" w:rsidRPr="00D42188" w:rsidRDefault="00FA66D6" w:rsidP="00E45F1E">
            <w:pPr>
              <w:spacing w:after="0" w:line="240" w:lineRule="auto"/>
              <w:rPr>
                <w:rFonts w:cs="Calibri"/>
                <w:color w:val="000000"/>
              </w:rPr>
            </w:pPr>
            <w:r>
              <w:rPr>
                <w:rFonts w:cs="Calibri"/>
                <w:color w:val="000000"/>
              </w:rPr>
              <w:t>GESTASYONEL Dİ</w:t>
            </w:r>
            <w:r w:rsidR="00191639" w:rsidRPr="00D42188">
              <w:rPr>
                <w:rFonts w:cs="Calibri"/>
                <w:color w:val="000000"/>
              </w:rPr>
              <w:t>ABETES MELLİTUS</w:t>
            </w:r>
          </w:p>
        </w:tc>
        <w:tc>
          <w:tcPr>
            <w:tcW w:w="992" w:type="dxa"/>
            <w:shd w:val="clear" w:color="auto" w:fill="EDF2F8"/>
            <w:noWrap/>
            <w:vAlign w:val="center"/>
            <w:hideMark/>
          </w:tcPr>
          <w:p w14:paraId="6DCE08BD"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09" w:type="dxa"/>
            <w:shd w:val="clear" w:color="auto" w:fill="EDF2F8"/>
            <w:noWrap/>
            <w:vAlign w:val="center"/>
            <w:hideMark/>
          </w:tcPr>
          <w:p w14:paraId="14322330"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27CAAE6"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191639" w:rsidRPr="004C1F74" w14:paraId="75854638" w14:textId="77777777" w:rsidTr="00E45F1E">
        <w:trPr>
          <w:trHeight w:val="629"/>
        </w:trPr>
        <w:tc>
          <w:tcPr>
            <w:tcW w:w="2943" w:type="dxa"/>
            <w:vMerge/>
            <w:shd w:val="clear" w:color="auto" w:fill="EDF2F8"/>
            <w:noWrap/>
            <w:vAlign w:val="center"/>
            <w:hideMark/>
          </w:tcPr>
          <w:p w14:paraId="355F73BC" w14:textId="77777777" w:rsidR="00191639" w:rsidRPr="00D42188" w:rsidRDefault="0019163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9E7BFBA" w14:textId="77777777" w:rsidR="00191639" w:rsidRPr="00D42188" w:rsidRDefault="00191639" w:rsidP="00E45F1E">
            <w:pPr>
              <w:spacing w:after="0" w:line="240" w:lineRule="auto"/>
              <w:rPr>
                <w:rFonts w:cs="Calibri"/>
                <w:color w:val="000000"/>
              </w:rPr>
            </w:pPr>
            <w:r w:rsidRPr="00D42188">
              <w:rPr>
                <w:rFonts w:cs="Calibri"/>
                <w:color w:val="000000"/>
              </w:rPr>
              <w:t>KOMP</w:t>
            </w:r>
            <w:r w:rsidR="00FA66D6">
              <w:rPr>
                <w:rFonts w:cs="Calibri"/>
                <w:color w:val="000000"/>
              </w:rPr>
              <w:t>LİKE OLMAYAN PRE GESTASYONEL Dİ</w:t>
            </w:r>
            <w:r w:rsidRPr="00D42188">
              <w:rPr>
                <w:rFonts w:cs="Calibri"/>
                <w:color w:val="000000"/>
              </w:rPr>
              <w:t>ABETES MELLİTUS</w:t>
            </w:r>
          </w:p>
        </w:tc>
        <w:tc>
          <w:tcPr>
            <w:tcW w:w="992" w:type="dxa"/>
            <w:shd w:val="clear" w:color="auto" w:fill="EDF2F8"/>
            <w:noWrap/>
            <w:vAlign w:val="center"/>
            <w:hideMark/>
          </w:tcPr>
          <w:p w14:paraId="3AB30089"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09" w:type="dxa"/>
            <w:shd w:val="clear" w:color="auto" w:fill="EDF2F8"/>
            <w:noWrap/>
            <w:vAlign w:val="center"/>
            <w:hideMark/>
          </w:tcPr>
          <w:p w14:paraId="002869EE"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97480FE"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191639" w:rsidRPr="004C1F74" w14:paraId="50A2707F" w14:textId="77777777" w:rsidTr="00E45F1E">
        <w:trPr>
          <w:trHeight w:val="629"/>
        </w:trPr>
        <w:tc>
          <w:tcPr>
            <w:tcW w:w="2943" w:type="dxa"/>
            <w:vMerge/>
            <w:shd w:val="clear" w:color="auto" w:fill="EDF2F8"/>
            <w:noWrap/>
            <w:vAlign w:val="center"/>
            <w:hideMark/>
          </w:tcPr>
          <w:p w14:paraId="14E3D88B" w14:textId="77777777" w:rsidR="00191639" w:rsidRPr="00D42188" w:rsidRDefault="0019163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3F70C44" w14:textId="77777777" w:rsidR="00191639" w:rsidRPr="00D42188" w:rsidRDefault="00191639" w:rsidP="00E45F1E">
            <w:pPr>
              <w:spacing w:after="0" w:line="240" w:lineRule="auto"/>
              <w:rPr>
                <w:rFonts w:cs="Calibri"/>
                <w:color w:val="000000"/>
              </w:rPr>
            </w:pPr>
            <w:r w:rsidRPr="00D42188">
              <w:rPr>
                <w:rFonts w:cs="Calibri"/>
                <w:color w:val="000000"/>
              </w:rPr>
              <w:t>KOMPLİKE OLMAYAN TİROİD HASTALIKLARI</w:t>
            </w:r>
          </w:p>
        </w:tc>
        <w:tc>
          <w:tcPr>
            <w:tcW w:w="992" w:type="dxa"/>
            <w:shd w:val="clear" w:color="auto" w:fill="EDF2F8"/>
            <w:noWrap/>
            <w:vAlign w:val="center"/>
            <w:hideMark/>
          </w:tcPr>
          <w:p w14:paraId="379E2FEC"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709" w:type="dxa"/>
            <w:shd w:val="clear" w:color="auto" w:fill="EDF2F8"/>
            <w:noWrap/>
            <w:vAlign w:val="center"/>
            <w:hideMark/>
          </w:tcPr>
          <w:p w14:paraId="4AA13272"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51924B8"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191639" w:rsidRPr="004C1F74" w14:paraId="3F7CE799" w14:textId="77777777" w:rsidTr="00E45F1E">
        <w:trPr>
          <w:trHeight w:val="629"/>
        </w:trPr>
        <w:tc>
          <w:tcPr>
            <w:tcW w:w="2943" w:type="dxa"/>
            <w:vMerge/>
            <w:shd w:val="clear" w:color="auto" w:fill="EDF2F8"/>
            <w:noWrap/>
            <w:vAlign w:val="center"/>
            <w:hideMark/>
          </w:tcPr>
          <w:p w14:paraId="02C2A72F" w14:textId="77777777" w:rsidR="00191639" w:rsidRPr="00D42188" w:rsidRDefault="0019163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09470E6" w14:textId="77777777" w:rsidR="00191639" w:rsidRPr="00D42188" w:rsidRDefault="00191639" w:rsidP="00E45F1E">
            <w:pPr>
              <w:spacing w:after="0" w:line="240" w:lineRule="auto"/>
              <w:rPr>
                <w:rFonts w:cs="Calibri"/>
                <w:color w:val="000000"/>
              </w:rPr>
            </w:pPr>
            <w:r w:rsidRPr="00D42188">
              <w:rPr>
                <w:rFonts w:cs="Calibri"/>
                <w:color w:val="000000"/>
              </w:rPr>
              <w:t>DİĞER ENDOKRİNOPATİLER</w:t>
            </w:r>
          </w:p>
        </w:tc>
        <w:tc>
          <w:tcPr>
            <w:tcW w:w="992" w:type="dxa"/>
            <w:shd w:val="clear" w:color="auto" w:fill="EDF2F8"/>
            <w:noWrap/>
            <w:vAlign w:val="center"/>
            <w:hideMark/>
          </w:tcPr>
          <w:p w14:paraId="59BBCB39"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709" w:type="dxa"/>
            <w:shd w:val="clear" w:color="auto" w:fill="EDF2F8"/>
            <w:noWrap/>
            <w:vAlign w:val="center"/>
            <w:hideMark/>
          </w:tcPr>
          <w:p w14:paraId="147025DE" w14:textId="77777777" w:rsidR="00191639" w:rsidRDefault="0019163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D69660E" w14:textId="77777777" w:rsidR="00191639" w:rsidRDefault="00191639" w:rsidP="00E45F1E">
            <w:pPr>
              <w:spacing w:after="0" w:line="240" w:lineRule="auto"/>
              <w:jc w:val="center"/>
            </w:pPr>
            <w:r w:rsidRPr="00E02ED4">
              <w:rPr>
                <w:rFonts w:eastAsia="Times New Roman" w:cs="Calibri"/>
                <w:color w:val="000000"/>
                <w:lang w:eastAsia="tr-TR"/>
              </w:rPr>
              <w:t>YE, UE, BE</w:t>
            </w:r>
          </w:p>
        </w:tc>
      </w:tr>
      <w:tr w:rsidR="00E63559" w:rsidRPr="004C1F74" w14:paraId="4583FB2F" w14:textId="77777777" w:rsidTr="00E45F1E">
        <w:trPr>
          <w:trHeight w:val="629"/>
        </w:trPr>
        <w:tc>
          <w:tcPr>
            <w:tcW w:w="2943" w:type="dxa"/>
            <w:vMerge w:val="restart"/>
            <w:shd w:val="clear" w:color="auto" w:fill="EDF2F8"/>
            <w:noWrap/>
            <w:vAlign w:val="center"/>
            <w:hideMark/>
          </w:tcPr>
          <w:p w14:paraId="35CDC17C" w14:textId="77777777" w:rsidR="00E63559" w:rsidRPr="00D42188" w:rsidRDefault="00D42188" w:rsidP="00E45F1E">
            <w:pPr>
              <w:spacing w:after="0" w:line="240" w:lineRule="auto"/>
              <w:rPr>
                <w:rFonts w:eastAsia="Times New Roman" w:cs="Calibri"/>
                <w:b/>
                <w:bCs/>
                <w:color w:val="000000"/>
                <w:lang w:eastAsia="tr-TR"/>
              </w:rPr>
            </w:pPr>
            <w:r w:rsidRPr="00DF4E37">
              <w:rPr>
                <w:rFonts w:eastAsia="Times New Roman" w:cs="Calibri"/>
                <w:b/>
                <w:bCs/>
                <w:color w:val="000000"/>
                <w:sz w:val="24"/>
                <w:lang w:eastAsia="tr-TR"/>
              </w:rPr>
              <w:t>GEBELİKTE ENFEKSİYON HASTALIKLARI</w:t>
            </w:r>
          </w:p>
        </w:tc>
        <w:tc>
          <w:tcPr>
            <w:tcW w:w="3119" w:type="dxa"/>
            <w:shd w:val="clear" w:color="auto" w:fill="EDF2F8"/>
            <w:noWrap/>
            <w:vAlign w:val="center"/>
            <w:hideMark/>
          </w:tcPr>
          <w:p w14:paraId="318470EA" w14:textId="77777777" w:rsidR="00E63559" w:rsidRPr="00D42188" w:rsidRDefault="00D42188" w:rsidP="00E45F1E">
            <w:pPr>
              <w:spacing w:after="0" w:line="240" w:lineRule="auto"/>
              <w:rPr>
                <w:rFonts w:cs="Calibri"/>
                <w:color w:val="000000"/>
              </w:rPr>
            </w:pPr>
            <w:r w:rsidRPr="00D42188">
              <w:rPr>
                <w:rFonts w:cs="Calibri"/>
                <w:color w:val="000000"/>
              </w:rPr>
              <w:t>ÜRİNER ENFEKSİYONLAR</w:t>
            </w:r>
          </w:p>
        </w:tc>
        <w:tc>
          <w:tcPr>
            <w:tcW w:w="992" w:type="dxa"/>
            <w:shd w:val="clear" w:color="auto" w:fill="EDF2F8"/>
            <w:noWrap/>
            <w:vAlign w:val="center"/>
            <w:hideMark/>
          </w:tcPr>
          <w:p w14:paraId="40EC83B2"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4C851077"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7D5860A"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33A849EF" w14:textId="77777777" w:rsidTr="00E45F1E">
        <w:trPr>
          <w:trHeight w:val="629"/>
        </w:trPr>
        <w:tc>
          <w:tcPr>
            <w:tcW w:w="2943" w:type="dxa"/>
            <w:vMerge/>
            <w:shd w:val="clear" w:color="auto" w:fill="EDF2F8"/>
            <w:noWrap/>
            <w:vAlign w:val="center"/>
            <w:hideMark/>
          </w:tcPr>
          <w:p w14:paraId="734813D6" w14:textId="77777777" w:rsidR="00E63559" w:rsidRPr="00D42188" w:rsidRDefault="00E6355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F2DE9CF" w14:textId="77777777" w:rsidR="00E63559" w:rsidRPr="00D42188" w:rsidRDefault="00D42188" w:rsidP="00E45F1E">
            <w:pPr>
              <w:spacing w:after="0" w:line="240" w:lineRule="auto"/>
              <w:rPr>
                <w:rFonts w:cs="Calibri"/>
                <w:color w:val="000000"/>
              </w:rPr>
            </w:pPr>
            <w:r w:rsidRPr="00D42188">
              <w:rPr>
                <w:rFonts w:cs="Calibri"/>
                <w:color w:val="000000"/>
              </w:rPr>
              <w:t>ÜST SOLUNUM YOLU ENFEKSİYONLARI</w:t>
            </w:r>
          </w:p>
        </w:tc>
        <w:tc>
          <w:tcPr>
            <w:tcW w:w="992" w:type="dxa"/>
            <w:shd w:val="clear" w:color="auto" w:fill="EDF2F8"/>
            <w:noWrap/>
            <w:vAlign w:val="center"/>
            <w:hideMark/>
          </w:tcPr>
          <w:p w14:paraId="0F6F87CA"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44B8FED7"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8154943"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4B1A1738" w14:textId="77777777" w:rsidTr="00E45F1E">
        <w:trPr>
          <w:trHeight w:val="629"/>
        </w:trPr>
        <w:tc>
          <w:tcPr>
            <w:tcW w:w="2943" w:type="dxa"/>
            <w:vMerge/>
            <w:shd w:val="clear" w:color="auto" w:fill="EDF2F8"/>
            <w:noWrap/>
            <w:vAlign w:val="center"/>
            <w:hideMark/>
          </w:tcPr>
          <w:p w14:paraId="5A29314F" w14:textId="77777777" w:rsidR="00E63559" w:rsidRPr="00D42188" w:rsidRDefault="00E6355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9559B95" w14:textId="77777777" w:rsidR="00E63559" w:rsidRPr="00D42188" w:rsidRDefault="00D42188" w:rsidP="00E45F1E">
            <w:pPr>
              <w:spacing w:after="0" w:line="240" w:lineRule="auto"/>
              <w:rPr>
                <w:rFonts w:cs="Calibri"/>
                <w:color w:val="000000"/>
              </w:rPr>
            </w:pPr>
            <w:r w:rsidRPr="00D42188">
              <w:rPr>
                <w:rFonts w:cs="Calibri"/>
                <w:color w:val="000000"/>
              </w:rPr>
              <w:t>PERİNATAL ENFEKSİYONLAR</w:t>
            </w:r>
          </w:p>
        </w:tc>
        <w:tc>
          <w:tcPr>
            <w:tcW w:w="992" w:type="dxa"/>
            <w:shd w:val="clear" w:color="auto" w:fill="EDF2F8"/>
            <w:noWrap/>
            <w:vAlign w:val="center"/>
            <w:hideMark/>
          </w:tcPr>
          <w:p w14:paraId="643E94F1"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4FE4DE75"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A37007A"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5325EB7B" w14:textId="77777777" w:rsidTr="00E45F1E">
        <w:trPr>
          <w:trHeight w:val="629"/>
        </w:trPr>
        <w:tc>
          <w:tcPr>
            <w:tcW w:w="2943" w:type="dxa"/>
            <w:vMerge/>
            <w:shd w:val="clear" w:color="auto" w:fill="EDF2F8"/>
            <w:noWrap/>
            <w:vAlign w:val="center"/>
            <w:hideMark/>
          </w:tcPr>
          <w:p w14:paraId="42F9A373" w14:textId="77777777" w:rsidR="00E63559" w:rsidRPr="00D42188" w:rsidRDefault="00E6355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E004006" w14:textId="77777777" w:rsidR="00E63559" w:rsidRPr="00D42188" w:rsidRDefault="00D42188" w:rsidP="00E45F1E">
            <w:pPr>
              <w:spacing w:after="0" w:line="240" w:lineRule="auto"/>
              <w:rPr>
                <w:rFonts w:cs="Calibri"/>
                <w:color w:val="000000"/>
              </w:rPr>
            </w:pPr>
            <w:r w:rsidRPr="00D42188">
              <w:rPr>
                <w:rFonts w:cs="Calibri"/>
                <w:color w:val="000000"/>
              </w:rPr>
              <w:t>GENİTAL SİSTEM ENFEKSİYONLARI</w:t>
            </w:r>
          </w:p>
        </w:tc>
        <w:tc>
          <w:tcPr>
            <w:tcW w:w="992" w:type="dxa"/>
            <w:shd w:val="clear" w:color="auto" w:fill="EDF2F8"/>
            <w:noWrap/>
            <w:vAlign w:val="center"/>
            <w:hideMark/>
          </w:tcPr>
          <w:p w14:paraId="6AA530CB"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5E4DDD72"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35485C"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02BA571E" w14:textId="77777777" w:rsidTr="00E45F1E">
        <w:trPr>
          <w:trHeight w:val="629"/>
        </w:trPr>
        <w:tc>
          <w:tcPr>
            <w:tcW w:w="2943" w:type="dxa"/>
            <w:vMerge/>
            <w:shd w:val="clear" w:color="auto" w:fill="EDF2F8"/>
            <w:noWrap/>
            <w:vAlign w:val="center"/>
            <w:hideMark/>
          </w:tcPr>
          <w:p w14:paraId="70C7A379" w14:textId="77777777" w:rsidR="00E63559" w:rsidRPr="00D42188" w:rsidRDefault="00E6355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5D75856" w14:textId="77777777" w:rsidR="00E63559" w:rsidRPr="00D42188" w:rsidRDefault="00D42188" w:rsidP="00E45F1E">
            <w:pPr>
              <w:spacing w:after="0" w:line="240" w:lineRule="auto"/>
              <w:rPr>
                <w:rFonts w:cs="Calibri"/>
                <w:color w:val="000000"/>
              </w:rPr>
            </w:pPr>
            <w:r w:rsidRPr="00D42188">
              <w:rPr>
                <w:rFonts w:cs="Calibri"/>
                <w:color w:val="000000"/>
              </w:rPr>
              <w:t>KORYOAMNİYONİT</w:t>
            </w:r>
          </w:p>
        </w:tc>
        <w:tc>
          <w:tcPr>
            <w:tcW w:w="992" w:type="dxa"/>
            <w:shd w:val="clear" w:color="auto" w:fill="EDF2F8"/>
            <w:noWrap/>
            <w:vAlign w:val="center"/>
            <w:hideMark/>
          </w:tcPr>
          <w:p w14:paraId="2164ACFE"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2E4D4645"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58D8F2B"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E63559" w:rsidRPr="004C1F74" w14:paraId="604022FC" w14:textId="77777777" w:rsidTr="00E45F1E">
        <w:trPr>
          <w:trHeight w:val="629"/>
        </w:trPr>
        <w:tc>
          <w:tcPr>
            <w:tcW w:w="2943" w:type="dxa"/>
            <w:vMerge/>
            <w:shd w:val="clear" w:color="auto" w:fill="EDF2F8"/>
            <w:noWrap/>
            <w:vAlign w:val="center"/>
            <w:hideMark/>
          </w:tcPr>
          <w:p w14:paraId="41ACBBFE" w14:textId="77777777" w:rsidR="00E63559" w:rsidRPr="00D42188" w:rsidRDefault="00E63559"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AB4CB8E" w14:textId="77777777" w:rsidR="00E63559" w:rsidRPr="00D42188" w:rsidRDefault="00D42188" w:rsidP="00E45F1E">
            <w:pPr>
              <w:spacing w:after="0" w:line="240" w:lineRule="auto"/>
              <w:rPr>
                <w:rFonts w:cs="Calibri"/>
                <w:color w:val="000000"/>
              </w:rPr>
            </w:pPr>
            <w:r w:rsidRPr="00D42188">
              <w:rPr>
                <w:rFonts w:cs="Calibri"/>
                <w:color w:val="000000"/>
              </w:rPr>
              <w:t>DİĞER ENFEKSİYONLAR</w:t>
            </w:r>
          </w:p>
        </w:tc>
        <w:tc>
          <w:tcPr>
            <w:tcW w:w="992" w:type="dxa"/>
            <w:shd w:val="clear" w:color="auto" w:fill="EDF2F8"/>
            <w:noWrap/>
            <w:vAlign w:val="center"/>
            <w:hideMark/>
          </w:tcPr>
          <w:p w14:paraId="24F1CD9F"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709" w:type="dxa"/>
            <w:shd w:val="clear" w:color="auto" w:fill="EDF2F8"/>
            <w:noWrap/>
            <w:vAlign w:val="center"/>
            <w:hideMark/>
          </w:tcPr>
          <w:p w14:paraId="6B6A07BA" w14:textId="77777777" w:rsidR="00E63559" w:rsidRPr="004C1F74" w:rsidRDefault="00E63559"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DB768E6" w14:textId="77777777" w:rsidR="00E63559" w:rsidRPr="004C1F74" w:rsidRDefault="00E63559" w:rsidP="00E45F1E">
            <w:pPr>
              <w:spacing w:after="0" w:line="240" w:lineRule="auto"/>
              <w:jc w:val="center"/>
              <w:rPr>
                <w:rFonts w:eastAsia="Times New Roman" w:cs="Calibri"/>
                <w:color w:val="000000"/>
                <w:lang w:eastAsia="tr-TR"/>
              </w:rPr>
            </w:pPr>
            <w:r w:rsidRPr="00D8682C">
              <w:rPr>
                <w:rFonts w:eastAsia="Times New Roman" w:cs="Calibri"/>
                <w:color w:val="000000"/>
                <w:lang w:eastAsia="tr-TR"/>
              </w:rPr>
              <w:t>YE, UE, BE</w:t>
            </w:r>
          </w:p>
        </w:tc>
      </w:tr>
      <w:tr w:rsidR="003B52E2" w:rsidRPr="004C1F74" w14:paraId="5E90A6E1" w14:textId="77777777" w:rsidTr="00E45F1E">
        <w:trPr>
          <w:trHeight w:val="629"/>
        </w:trPr>
        <w:tc>
          <w:tcPr>
            <w:tcW w:w="2943" w:type="dxa"/>
            <w:vMerge w:val="restart"/>
            <w:shd w:val="clear" w:color="auto" w:fill="EDF2F8"/>
            <w:noWrap/>
            <w:vAlign w:val="center"/>
            <w:hideMark/>
          </w:tcPr>
          <w:p w14:paraId="178AF8D0" w14:textId="77777777" w:rsidR="003B52E2" w:rsidRPr="00D42188" w:rsidRDefault="003B52E2" w:rsidP="00E45F1E">
            <w:pPr>
              <w:spacing w:after="0" w:line="240" w:lineRule="auto"/>
              <w:rPr>
                <w:rFonts w:eastAsia="Times New Roman" w:cs="Calibri"/>
                <w:b/>
                <w:bCs/>
                <w:color w:val="000000"/>
                <w:lang w:eastAsia="tr-TR"/>
              </w:rPr>
            </w:pPr>
            <w:r w:rsidRPr="00745AD0">
              <w:rPr>
                <w:rFonts w:eastAsia="Times New Roman" w:cs="Calibri"/>
                <w:b/>
                <w:bCs/>
                <w:color w:val="000000"/>
                <w:sz w:val="24"/>
                <w:lang w:eastAsia="tr-TR"/>
              </w:rPr>
              <w:t>OBSTETRİK KOMPLİKASYONLAR</w:t>
            </w:r>
          </w:p>
        </w:tc>
        <w:tc>
          <w:tcPr>
            <w:tcW w:w="3119" w:type="dxa"/>
            <w:shd w:val="clear" w:color="auto" w:fill="EDF2F8"/>
            <w:noWrap/>
            <w:vAlign w:val="center"/>
            <w:hideMark/>
          </w:tcPr>
          <w:p w14:paraId="4978002E" w14:textId="77777777" w:rsidR="003B52E2" w:rsidRPr="00D42188" w:rsidRDefault="003B52E2" w:rsidP="009960B5">
            <w:pPr>
              <w:spacing w:after="0" w:line="240" w:lineRule="auto"/>
              <w:rPr>
                <w:rFonts w:cs="Calibri"/>
                <w:color w:val="000000"/>
              </w:rPr>
            </w:pPr>
            <w:r>
              <w:rPr>
                <w:rFonts w:cs="Calibri"/>
                <w:color w:val="000000"/>
              </w:rPr>
              <w:t>KOMPLİKE ERKEN MEMBRAN RÜPTÜRÜ</w:t>
            </w:r>
          </w:p>
        </w:tc>
        <w:tc>
          <w:tcPr>
            <w:tcW w:w="992" w:type="dxa"/>
            <w:shd w:val="clear" w:color="auto" w:fill="EDF2F8"/>
            <w:noWrap/>
            <w:vAlign w:val="center"/>
            <w:hideMark/>
          </w:tcPr>
          <w:p w14:paraId="1BABBC88"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266C5C63"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6211789"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3B52E2" w:rsidRPr="004C1F74" w14:paraId="640AD6E3" w14:textId="77777777" w:rsidTr="00E45F1E">
        <w:trPr>
          <w:trHeight w:val="629"/>
        </w:trPr>
        <w:tc>
          <w:tcPr>
            <w:tcW w:w="2943" w:type="dxa"/>
            <w:vMerge/>
            <w:shd w:val="clear" w:color="auto" w:fill="EDF2F8"/>
            <w:noWrap/>
            <w:vAlign w:val="center"/>
            <w:hideMark/>
          </w:tcPr>
          <w:p w14:paraId="6E5EE3D9" w14:textId="77777777" w:rsidR="003B52E2" w:rsidRPr="00D42188" w:rsidRDefault="003B52E2"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957DB11" w14:textId="77777777" w:rsidR="003B52E2" w:rsidRPr="00D42188" w:rsidRDefault="003B52E2" w:rsidP="009960B5">
            <w:pPr>
              <w:spacing w:after="0" w:line="240" w:lineRule="auto"/>
              <w:rPr>
                <w:rFonts w:cs="Calibri"/>
                <w:color w:val="000000"/>
              </w:rPr>
            </w:pPr>
            <w:r w:rsidRPr="00D42188">
              <w:rPr>
                <w:rFonts w:cs="Calibri"/>
                <w:color w:val="000000"/>
              </w:rPr>
              <w:t>PRETERM DOĞUM EYLEMİ</w:t>
            </w:r>
          </w:p>
        </w:tc>
        <w:tc>
          <w:tcPr>
            <w:tcW w:w="992" w:type="dxa"/>
            <w:shd w:val="clear" w:color="auto" w:fill="EDF2F8"/>
            <w:noWrap/>
            <w:vAlign w:val="center"/>
            <w:hideMark/>
          </w:tcPr>
          <w:p w14:paraId="4A7BEFEB"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0FAFF4EC"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C53C072"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3B52E2" w:rsidRPr="004C1F74" w14:paraId="4DE90760" w14:textId="77777777" w:rsidTr="00E45F1E">
        <w:trPr>
          <w:trHeight w:val="629"/>
        </w:trPr>
        <w:tc>
          <w:tcPr>
            <w:tcW w:w="2943" w:type="dxa"/>
            <w:vMerge/>
            <w:shd w:val="clear" w:color="auto" w:fill="EDF2F8"/>
            <w:noWrap/>
            <w:vAlign w:val="center"/>
            <w:hideMark/>
          </w:tcPr>
          <w:p w14:paraId="0EE2BDE0" w14:textId="77777777" w:rsidR="003B52E2" w:rsidRPr="00D42188" w:rsidRDefault="003B52E2"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B9AF412" w14:textId="77777777" w:rsidR="003B52E2" w:rsidRPr="00D42188" w:rsidRDefault="003B52E2" w:rsidP="009960B5">
            <w:pPr>
              <w:spacing w:after="0" w:line="240" w:lineRule="auto"/>
              <w:rPr>
                <w:rFonts w:cs="Calibri"/>
                <w:color w:val="000000"/>
              </w:rPr>
            </w:pPr>
            <w:r w:rsidRPr="00D42188">
              <w:rPr>
                <w:rFonts w:cs="Calibri"/>
                <w:color w:val="000000"/>
              </w:rPr>
              <w:t>GEBELİKLE İLGİLİ HİPERTANSİF HAST</w:t>
            </w:r>
            <w:r>
              <w:rPr>
                <w:rFonts w:cs="Calibri"/>
                <w:color w:val="000000"/>
              </w:rPr>
              <w:t>ALIKLAR (PREEKLAMPSİ-EKLAMPSİ)</w:t>
            </w:r>
          </w:p>
        </w:tc>
        <w:tc>
          <w:tcPr>
            <w:tcW w:w="992" w:type="dxa"/>
            <w:shd w:val="clear" w:color="auto" w:fill="EDF2F8"/>
            <w:noWrap/>
            <w:vAlign w:val="center"/>
            <w:hideMark/>
          </w:tcPr>
          <w:p w14:paraId="72922B21"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6C8D93F6"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E7231B1"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3B52E2" w:rsidRPr="004C1F74" w14:paraId="00B4FCE2" w14:textId="77777777" w:rsidTr="00E45F1E">
        <w:trPr>
          <w:trHeight w:val="629"/>
        </w:trPr>
        <w:tc>
          <w:tcPr>
            <w:tcW w:w="2943" w:type="dxa"/>
            <w:vMerge/>
            <w:shd w:val="clear" w:color="auto" w:fill="EDF2F8"/>
            <w:noWrap/>
            <w:vAlign w:val="center"/>
            <w:hideMark/>
          </w:tcPr>
          <w:p w14:paraId="7FCCD0ED" w14:textId="77777777" w:rsidR="003B52E2" w:rsidRPr="00D42188" w:rsidRDefault="003B52E2"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F78193E" w14:textId="77777777" w:rsidR="003B52E2" w:rsidRPr="00D42188" w:rsidRDefault="003B52E2" w:rsidP="005D0FA3">
            <w:pPr>
              <w:spacing w:after="0" w:line="240" w:lineRule="auto"/>
              <w:rPr>
                <w:rFonts w:cs="Calibri"/>
                <w:color w:val="000000"/>
              </w:rPr>
            </w:pPr>
            <w:r w:rsidRPr="00D42188">
              <w:rPr>
                <w:rFonts w:cs="Calibri"/>
                <w:color w:val="000000"/>
              </w:rPr>
              <w:t>TEKRARLA</w:t>
            </w:r>
            <w:r>
              <w:rPr>
                <w:rFonts w:cs="Calibri"/>
                <w:color w:val="000000"/>
              </w:rPr>
              <w:t>YAN ERKEN VE GEÇ GEBELİK KAYBI</w:t>
            </w:r>
          </w:p>
        </w:tc>
        <w:tc>
          <w:tcPr>
            <w:tcW w:w="992" w:type="dxa"/>
            <w:shd w:val="clear" w:color="auto" w:fill="EDF2F8"/>
            <w:noWrap/>
            <w:vAlign w:val="center"/>
            <w:hideMark/>
          </w:tcPr>
          <w:p w14:paraId="6D6D572E"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hideMark/>
          </w:tcPr>
          <w:p w14:paraId="16B68310" w14:textId="77777777" w:rsidR="003B52E2" w:rsidRPr="004C1F74" w:rsidRDefault="003B52E2"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2CEC052" w14:textId="77777777" w:rsidR="003B52E2" w:rsidRPr="004C1F74" w:rsidRDefault="003B52E2" w:rsidP="00E45F1E">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A55874" w:rsidRPr="004C1F74" w14:paraId="4401F60B" w14:textId="77777777" w:rsidTr="00E45F1E">
        <w:trPr>
          <w:trHeight w:val="629"/>
        </w:trPr>
        <w:tc>
          <w:tcPr>
            <w:tcW w:w="2943" w:type="dxa"/>
            <w:vMerge w:val="restart"/>
            <w:shd w:val="clear" w:color="auto" w:fill="EDF2F8"/>
            <w:noWrap/>
            <w:vAlign w:val="center"/>
            <w:hideMark/>
          </w:tcPr>
          <w:p w14:paraId="3A561D94" w14:textId="77777777" w:rsidR="00A55874" w:rsidRPr="00D42188" w:rsidRDefault="008F26B3" w:rsidP="008F26B3">
            <w:pPr>
              <w:spacing w:after="0" w:line="240" w:lineRule="auto"/>
              <w:rPr>
                <w:rFonts w:eastAsia="Times New Roman" w:cs="Calibri"/>
                <w:b/>
                <w:bCs/>
                <w:color w:val="000000"/>
                <w:lang w:eastAsia="tr-TR"/>
              </w:rPr>
            </w:pPr>
            <w:r>
              <w:rPr>
                <w:rFonts w:eastAsia="Times New Roman" w:cs="Calibri"/>
                <w:b/>
                <w:bCs/>
                <w:color w:val="000000"/>
                <w:lang w:eastAsia="tr-TR"/>
              </w:rPr>
              <w:t>KONJENİTAL FETAL ANOMALİLER</w:t>
            </w:r>
          </w:p>
        </w:tc>
        <w:tc>
          <w:tcPr>
            <w:tcW w:w="3119" w:type="dxa"/>
            <w:shd w:val="clear" w:color="auto" w:fill="EDF2F8"/>
            <w:noWrap/>
            <w:vAlign w:val="center"/>
            <w:hideMark/>
          </w:tcPr>
          <w:p w14:paraId="14B98871" w14:textId="77777777" w:rsidR="00A55874" w:rsidRPr="00D42188" w:rsidRDefault="00EA3FE8" w:rsidP="00EB3AFE">
            <w:pPr>
              <w:spacing w:after="0" w:line="240" w:lineRule="auto"/>
              <w:rPr>
                <w:rFonts w:cs="Calibri"/>
                <w:color w:val="000000"/>
              </w:rPr>
            </w:pPr>
            <w:r>
              <w:rPr>
                <w:rFonts w:cs="Calibri"/>
                <w:color w:val="000000"/>
              </w:rPr>
              <w:t>FETÜSÜN</w:t>
            </w:r>
            <w:r w:rsidR="00A55874" w:rsidRPr="00EB3AFE">
              <w:rPr>
                <w:rFonts w:cs="Calibri"/>
                <w:color w:val="000000"/>
              </w:rPr>
              <w:t xml:space="preserve"> MERKEZİ SİNİR SİSTEMİ ANOMALİLERİ</w:t>
            </w:r>
          </w:p>
        </w:tc>
        <w:tc>
          <w:tcPr>
            <w:tcW w:w="992" w:type="dxa"/>
            <w:shd w:val="clear" w:color="auto" w:fill="EDF2F8"/>
            <w:noWrap/>
            <w:vAlign w:val="center"/>
            <w:hideMark/>
          </w:tcPr>
          <w:p w14:paraId="2CB4158B" w14:textId="77777777" w:rsidR="00A55874" w:rsidRPr="004C1F74" w:rsidRDefault="00A55874"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13AB3BB5"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B1E49CD"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678B0A7A" w14:textId="77777777" w:rsidTr="00E45F1E">
        <w:trPr>
          <w:trHeight w:val="629"/>
        </w:trPr>
        <w:tc>
          <w:tcPr>
            <w:tcW w:w="2943" w:type="dxa"/>
            <w:vMerge/>
            <w:shd w:val="clear" w:color="auto" w:fill="EDF2F8"/>
            <w:noWrap/>
            <w:vAlign w:val="center"/>
            <w:hideMark/>
          </w:tcPr>
          <w:p w14:paraId="1A48E328"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93F433B" w14:textId="77777777" w:rsidR="00A55874" w:rsidRPr="00B35591" w:rsidRDefault="00EA3FE8" w:rsidP="00EB3AFE">
            <w:pPr>
              <w:spacing w:after="0" w:line="240" w:lineRule="auto"/>
              <w:rPr>
                <w:rFonts w:cs="Calibri"/>
                <w:color w:val="000000"/>
                <w:highlight w:val="magenta"/>
              </w:rPr>
            </w:pPr>
            <w:r>
              <w:rPr>
                <w:rFonts w:cs="Calibri"/>
                <w:color w:val="000000"/>
              </w:rPr>
              <w:t>FETÜSÜN</w:t>
            </w:r>
            <w:r w:rsidR="00EB3AFE" w:rsidRPr="00EB3AFE">
              <w:rPr>
                <w:rFonts w:cs="Calibri"/>
                <w:color w:val="000000"/>
              </w:rPr>
              <w:t xml:space="preserve"> KALP ANOMALİLERİ</w:t>
            </w:r>
          </w:p>
        </w:tc>
        <w:tc>
          <w:tcPr>
            <w:tcW w:w="992" w:type="dxa"/>
            <w:shd w:val="clear" w:color="auto" w:fill="EDF2F8"/>
            <w:noWrap/>
            <w:vAlign w:val="center"/>
            <w:hideMark/>
          </w:tcPr>
          <w:p w14:paraId="0B031623" w14:textId="77777777" w:rsidR="00A55874" w:rsidRPr="00B35591" w:rsidRDefault="00EB3AFE" w:rsidP="00E45F1E">
            <w:pPr>
              <w:spacing w:after="0" w:line="240" w:lineRule="auto"/>
              <w:jc w:val="center"/>
              <w:rPr>
                <w:rFonts w:eastAsia="Times New Roman" w:cs="Calibri"/>
                <w:color w:val="000000"/>
                <w:highlight w:val="magenta"/>
                <w:lang w:eastAsia="tr-TR"/>
              </w:rPr>
            </w:pPr>
            <w:r>
              <w:rPr>
                <w:rFonts w:eastAsia="Times New Roman" w:cs="Calibri"/>
                <w:color w:val="000000"/>
                <w:lang w:eastAsia="tr-TR"/>
              </w:rPr>
              <w:t>T</w:t>
            </w:r>
          </w:p>
        </w:tc>
        <w:tc>
          <w:tcPr>
            <w:tcW w:w="709" w:type="dxa"/>
            <w:shd w:val="clear" w:color="auto" w:fill="EDF2F8"/>
            <w:noWrap/>
            <w:vAlign w:val="center"/>
            <w:hideMark/>
          </w:tcPr>
          <w:p w14:paraId="1074FF2E"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36E3F9B"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34FB31E6" w14:textId="77777777" w:rsidTr="00E45F1E">
        <w:trPr>
          <w:trHeight w:val="629"/>
        </w:trPr>
        <w:tc>
          <w:tcPr>
            <w:tcW w:w="2943" w:type="dxa"/>
            <w:vMerge/>
            <w:shd w:val="clear" w:color="auto" w:fill="EDF2F8"/>
            <w:noWrap/>
            <w:vAlign w:val="center"/>
            <w:hideMark/>
          </w:tcPr>
          <w:p w14:paraId="5C1DDD2F"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0BB3F60" w14:textId="77777777" w:rsidR="00A55874" w:rsidRPr="00B35591" w:rsidRDefault="00EA3FE8" w:rsidP="00EB3AFE">
            <w:pPr>
              <w:spacing w:after="0" w:line="240" w:lineRule="auto"/>
              <w:rPr>
                <w:rFonts w:cs="Calibri"/>
                <w:color w:val="000000"/>
                <w:highlight w:val="magenta"/>
              </w:rPr>
            </w:pPr>
            <w:r>
              <w:rPr>
                <w:rFonts w:cs="Calibri"/>
                <w:color w:val="000000"/>
              </w:rPr>
              <w:t>FETÜSÜN</w:t>
            </w:r>
            <w:r w:rsidR="00A55874" w:rsidRPr="00EB3AFE">
              <w:rPr>
                <w:rFonts w:cs="Calibri"/>
                <w:color w:val="000000"/>
              </w:rPr>
              <w:t xml:space="preserve"> ÜROGENİTAL SİSTEM ANOMALİLERİ</w:t>
            </w:r>
          </w:p>
        </w:tc>
        <w:tc>
          <w:tcPr>
            <w:tcW w:w="992" w:type="dxa"/>
            <w:shd w:val="clear" w:color="auto" w:fill="EDF2F8"/>
            <w:noWrap/>
            <w:vAlign w:val="center"/>
            <w:hideMark/>
          </w:tcPr>
          <w:p w14:paraId="2A7AFD8C" w14:textId="77777777" w:rsidR="00A55874" w:rsidRPr="00B35591" w:rsidRDefault="00EB3AFE" w:rsidP="00EB3AFE">
            <w:pPr>
              <w:spacing w:after="0" w:line="240" w:lineRule="auto"/>
              <w:jc w:val="center"/>
              <w:rPr>
                <w:rFonts w:eastAsia="Times New Roman" w:cs="Calibri"/>
                <w:color w:val="000000"/>
                <w:highlight w:val="magenta"/>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4B5DBC20"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606FBEA"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0C1AD005" w14:textId="77777777" w:rsidTr="00E45F1E">
        <w:trPr>
          <w:trHeight w:val="629"/>
        </w:trPr>
        <w:tc>
          <w:tcPr>
            <w:tcW w:w="2943" w:type="dxa"/>
            <w:vMerge/>
            <w:shd w:val="clear" w:color="auto" w:fill="EDF2F8"/>
            <w:noWrap/>
            <w:vAlign w:val="center"/>
            <w:hideMark/>
          </w:tcPr>
          <w:p w14:paraId="23B621FE"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D42D428" w14:textId="77777777" w:rsidR="00A55874" w:rsidRPr="00EB3AFE" w:rsidRDefault="00EA3FE8" w:rsidP="00EB3AFE">
            <w:pPr>
              <w:spacing w:after="0" w:line="240" w:lineRule="auto"/>
              <w:rPr>
                <w:rFonts w:cs="Calibri"/>
                <w:color w:val="000000"/>
              </w:rPr>
            </w:pPr>
            <w:r>
              <w:rPr>
                <w:rFonts w:cs="Calibri"/>
                <w:color w:val="000000"/>
              </w:rPr>
              <w:t>FETÜSÜN</w:t>
            </w:r>
            <w:r w:rsidR="00EB3AFE" w:rsidRPr="00EB3AFE">
              <w:rPr>
                <w:rFonts w:cs="Calibri"/>
                <w:color w:val="000000"/>
              </w:rPr>
              <w:t xml:space="preserve"> PULMONER ANOMALİLERİ</w:t>
            </w:r>
          </w:p>
        </w:tc>
        <w:tc>
          <w:tcPr>
            <w:tcW w:w="992" w:type="dxa"/>
            <w:shd w:val="clear" w:color="auto" w:fill="EDF2F8"/>
            <w:noWrap/>
            <w:vAlign w:val="center"/>
            <w:hideMark/>
          </w:tcPr>
          <w:p w14:paraId="27D1D5EE"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3808C54E"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38623DE"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03341012" w14:textId="77777777" w:rsidTr="00E45F1E">
        <w:trPr>
          <w:trHeight w:val="629"/>
        </w:trPr>
        <w:tc>
          <w:tcPr>
            <w:tcW w:w="2943" w:type="dxa"/>
            <w:vMerge/>
            <w:shd w:val="clear" w:color="auto" w:fill="EDF2F8"/>
            <w:noWrap/>
            <w:vAlign w:val="center"/>
            <w:hideMark/>
          </w:tcPr>
          <w:p w14:paraId="7BAB1785"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DB242FF" w14:textId="77777777" w:rsidR="00A55874" w:rsidRPr="00EB3AFE" w:rsidRDefault="00EA3FE8" w:rsidP="00EB3AFE">
            <w:pPr>
              <w:spacing w:after="0" w:line="240" w:lineRule="auto"/>
              <w:rPr>
                <w:rFonts w:cs="Calibri"/>
                <w:color w:val="000000"/>
              </w:rPr>
            </w:pPr>
            <w:r>
              <w:rPr>
                <w:rFonts w:cs="Calibri"/>
                <w:color w:val="000000"/>
              </w:rPr>
              <w:t>FETÜSÜN</w:t>
            </w:r>
            <w:r w:rsidR="00A55874" w:rsidRPr="00EB3AFE">
              <w:rPr>
                <w:rFonts w:cs="Calibri"/>
                <w:color w:val="000000"/>
              </w:rPr>
              <w:t xml:space="preserve"> KARIN DUVARI A</w:t>
            </w:r>
            <w:r w:rsidR="00EB3AFE" w:rsidRPr="00EB3AFE">
              <w:rPr>
                <w:rFonts w:cs="Calibri"/>
                <w:color w:val="000000"/>
              </w:rPr>
              <w:t>NOMALİLERİ</w:t>
            </w:r>
            <w:r w:rsidR="00A55874" w:rsidRPr="00EB3AFE">
              <w:rPr>
                <w:rFonts w:cs="Calibri"/>
                <w:color w:val="000000"/>
              </w:rPr>
              <w:t xml:space="preserve"> VE GASTROİ</w:t>
            </w:r>
            <w:r w:rsidR="00EB3AFE" w:rsidRPr="00EB3AFE">
              <w:rPr>
                <w:rFonts w:cs="Calibri"/>
                <w:color w:val="000000"/>
              </w:rPr>
              <w:t>NTESTİNAL SİSTEM ANOMALİLERİ</w:t>
            </w:r>
          </w:p>
        </w:tc>
        <w:tc>
          <w:tcPr>
            <w:tcW w:w="992" w:type="dxa"/>
            <w:shd w:val="clear" w:color="auto" w:fill="EDF2F8"/>
            <w:noWrap/>
            <w:vAlign w:val="center"/>
            <w:hideMark/>
          </w:tcPr>
          <w:p w14:paraId="6AC1303D"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10647AE4"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9CB316D"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56A51902" w14:textId="77777777" w:rsidTr="00E45F1E">
        <w:trPr>
          <w:trHeight w:val="629"/>
        </w:trPr>
        <w:tc>
          <w:tcPr>
            <w:tcW w:w="2943" w:type="dxa"/>
            <w:vMerge/>
            <w:shd w:val="clear" w:color="auto" w:fill="EDF2F8"/>
            <w:noWrap/>
            <w:vAlign w:val="center"/>
            <w:hideMark/>
          </w:tcPr>
          <w:p w14:paraId="7F59448C"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EA7B00A" w14:textId="77777777" w:rsidR="00A55874" w:rsidRPr="00EB3AFE" w:rsidRDefault="00EA3FE8" w:rsidP="00EB3AFE">
            <w:pPr>
              <w:spacing w:after="0" w:line="240" w:lineRule="auto"/>
              <w:rPr>
                <w:rFonts w:cs="Calibri"/>
                <w:color w:val="000000"/>
              </w:rPr>
            </w:pPr>
            <w:r>
              <w:rPr>
                <w:rFonts w:cs="Calibri"/>
                <w:color w:val="000000"/>
              </w:rPr>
              <w:t>FETÜSÜN</w:t>
            </w:r>
            <w:r w:rsidR="00EB3AFE" w:rsidRPr="00EB3AFE">
              <w:rPr>
                <w:rFonts w:cs="Calibri"/>
                <w:color w:val="000000"/>
              </w:rPr>
              <w:t xml:space="preserve"> BOYUN VE YÜZ ANOMALİLERİ</w:t>
            </w:r>
          </w:p>
        </w:tc>
        <w:tc>
          <w:tcPr>
            <w:tcW w:w="992" w:type="dxa"/>
            <w:shd w:val="clear" w:color="auto" w:fill="EDF2F8"/>
            <w:noWrap/>
            <w:vAlign w:val="center"/>
            <w:hideMark/>
          </w:tcPr>
          <w:p w14:paraId="22193FE2"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3DB4892F"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1FF9FDF"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0C6A39CD" w14:textId="77777777" w:rsidTr="00E45F1E">
        <w:trPr>
          <w:trHeight w:val="629"/>
        </w:trPr>
        <w:tc>
          <w:tcPr>
            <w:tcW w:w="2943" w:type="dxa"/>
            <w:vMerge/>
            <w:shd w:val="clear" w:color="auto" w:fill="EDF2F8"/>
            <w:noWrap/>
            <w:vAlign w:val="center"/>
            <w:hideMark/>
          </w:tcPr>
          <w:p w14:paraId="16BD4A41"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6D661FF" w14:textId="77777777" w:rsidR="00A55874" w:rsidRPr="00EB3AFE" w:rsidRDefault="00EA3FE8" w:rsidP="00EB3AFE">
            <w:pPr>
              <w:spacing w:after="0" w:line="240" w:lineRule="auto"/>
              <w:rPr>
                <w:rFonts w:cs="Calibri"/>
                <w:color w:val="000000"/>
              </w:rPr>
            </w:pPr>
            <w:r>
              <w:rPr>
                <w:rFonts w:cs="Calibri"/>
                <w:color w:val="000000"/>
              </w:rPr>
              <w:t>FETÜSÜN</w:t>
            </w:r>
            <w:r w:rsidR="00A55874" w:rsidRPr="00EB3AFE">
              <w:rPr>
                <w:rFonts w:cs="Calibri"/>
                <w:color w:val="000000"/>
              </w:rPr>
              <w:t xml:space="preserve"> </w:t>
            </w:r>
            <w:r w:rsidR="00EB3AFE" w:rsidRPr="00EB3AFE">
              <w:rPr>
                <w:rFonts w:cs="Calibri"/>
                <w:color w:val="000000"/>
              </w:rPr>
              <w:t>İSKELET SİSTEMİ ANOMALİLERİ</w:t>
            </w:r>
          </w:p>
        </w:tc>
        <w:tc>
          <w:tcPr>
            <w:tcW w:w="992" w:type="dxa"/>
            <w:shd w:val="clear" w:color="auto" w:fill="EDF2F8"/>
            <w:noWrap/>
            <w:vAlign w:val="center"/>
            <w:hideMark/>
          </w:tcPr>
          <w:p w14:paraId="197A714B"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09591541"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9910B45"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63594A4A" w14:textId="77777777" w:rsidTr="00E45F1E">
        <w:trPr>
          <w:trHeight w:val="629"/>
        </w:trPr>
        <w:tc>
          <w:tcPr>
            <w:tcW w:w="2943" w:type="dxa"/>
            <w:vMerge/>
            <w:shd w:val="clear" w:color="auto" w:fill="EDF2F8"/>
            <w:noWrap/>
            <w:vAlign w:val="center"/>
            <w:hideMark/>
          </w:tcPr>
          <w:p w14:paraId="623817E1"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CF90B9A" w14:textId="77777777" w:rsidR="00A55874" w:rsidRPr="00EB3AFE" w:rsidRDefault="00EB3AFE" w:rsidP="00EB3AFE">
            <w:pPr>
              <w:spacing w:after="0" w:line="240" w:lineRule="auto"/>
              <w:rPr>
                <w:rFonts w:cs="Calibri"/>
                <w:color w:val="000000"/>
              </w:rPr>
            </w:pPr>
            <w:r w:rsidRPr="00EB3AFE">
              <w:rPr>
                <w:rFonts w:cs="Calibri"/>
                <w:color w:val="000000"/>
              </w:rPr>
              <w:t>FETAL TÜMÖRLER</w:t>
            </w:r>
          </w:p>
        </w:tc>
        <w:tc>
          <w:tcPr>
            <w:tcW w:w="992" w:type="dxa"/>
            <w:shd w:val="clear" w:color="auto" w:fill="EDF2F8"/>
            <w:noWrap/>
            <w:vAlign w:val="center"/>
            <w:hideMark/>
          </w:tcPr>
          <w:p w14:paraId="193EC5E6"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p>
        </w:tc>
        <w:tc>
          <w:tcPr>
            <w:tcW w:w="709" w:type="dxa"/>
            <w:shd w:val="clear" w:color="auto" w:fill="EDF2F8"/>
            <w:noWrap/>
            <w:vAlign w:val="center"/>
            <w:hideMark/>
          </w:tcPr>
          <w:p w14:paraId="183ACFD0"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3432E70"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3388D007" w14:textId="77777777" w:rsidTr="00E45F1E">
        <w:trPr>
          <w:trHeight w:val="629"/>
        </w:trPr>
        <w:tc>
          <w:tcPr>
            <w:tcW w:w="2943" w:type="dxa"/>
            <w:vMerge/>
            <w:shd w:val="clear" w:color="auto" w:fill="EDF2F8"/>
            <w:noWrap/>
            <w:vAlign w:val="center"/>
            <w:hideMark/>
          </w:tcPr>
          <w:p w14:paraId="7383DD49"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4CD22A5" w14:textId="77777777" w:rsidR="00A55874" w:rsidRPr="00EB3AFE" w:rsidRDefault="00A55874" w:rsidP="00EB3AFE">
            <w:pPr>
              <w:spacing w:after="0" w:line="240" w:lineRule="auto"/>
              <w:rPr>
                <w:rFonts w:cs="Calibri"/>
                <w:color w:val="000000"/>
              </w:rPr>
            </w:pPr>
            <w:r w:rsidRPr="00EB3AFE">
              <w:rPr>
                <w:rFonts w:cs="Calibri"/>
                <w:color w:val="000000"/>
              </w:rPr>
              <w:t>HİDROPS F</w:t>
            </w:r>
            <w:r w:rsidR="00EB3AFE" w:rsidRPr="00EB3AFE">
              <w:rPr>
                <w:rFonts w:cs="Calibri"/>
                <w:color w:val="000000"/>
              </w:rPr>
              <w:t>ETALİS</w:t>
            </w:r>
          </w:p>
        </w:tc>
        <w:tc>
          <w:tcPr>
            <w:tcW w:w="992" w:type="dxa"/>
            <w:shd w:val="clear" w:color="auto" w:fill="EDF2F8"/>
            <w:noWrap/>
            <w:vAlign w:val="center"/>
            <w:hideMark/>
          </w:tcPr>
          <w:p w14:paraId="6CB6E7C9" w14:textId="77777777" w:rsidR="00A55874" w:rsidRPr="00EB3AFE" w:rsidRDefault="00EB3AFE" w:rsidP="00E45F1E">
            <w:pPr>
              <w:spacing w:after="0" w:line="240" w:lineRule="auto"/>
              <w:jc w:val="center"/>
              <w:rPr>
                <w:rFonts w:eastAsia="Times New Roman" w:cs="Calibri"/>
                <w:color w:val="000000"/>
                <w:lang w:eastAsia="tr-TR"/>
              </w:rPr>
            </w:pPr>
            <w:r w:rsidRPr="00EB3AFE">
              <w:rPr>
                <w:rFonts w:eastAsia="Times New Roman" w:cs="Calibri"/>
                <w:color w:val="000000"/>
                <w:lang w:eastAsia="tr-TR"/>
              </w:rPr>
              <w:t>T</w:t>
            </w:r>
            <w:r w:rsidR="003173BC">
              <w:rPr>
                <w:rFonts w:eastAsia="Times New Roman" w:cs="Calibri"/>
                <w:color w:val="000000"/>
                <w:lang w:eastAsia="tr-TR"/>
              </w:rPr>
              <w:t>T</w:t>
            </w:r>
          </w:p>
        </w:tc>
        <w:tc>
          <w:tcPr>
            <w:tcW w:w="709" w:type="dxa"/>
            <w:shd w:val="clear" w:color="auto" w:fill="EDF2F8"/>
            <w:noWrap/>
            <w:vAlign w:val="center"/>
            <w:hideMark/>
          </w:tcPr>
          <w:p w14:paraId="3FE6EDAD"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938CFCE"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57A6A325" w14:textId="77777777" w:rsidTr="00E45F1E">
        <w:trPr>
          <w:trHeight w:val="629"/>
        </w:trPr>
        <w:tc>
          <w:tcPr>
            <w:tcW w:w="2943" w:type="dxa"/>
            <w:vMerge w:val="restart"/>
            <w:shd w:val="clear" w:color="auto" w:fill="EDF2F8"/>
            <w:noWrap/>
            <w:vAlign w:val="center"/>
            <w:hideMark/>
          </w:tcPr>
          <w:p w14:paraId="22A16D3E" w14:textId="77777777" w:rsidR="00A55874" w:rsidRPr="00D42188" w:rsidRDefault="00A55874" w:rsidP="00B35591">
            <w:pPr>
              <w:spacing w:after="0" w:line="240" w:lineRule="auto"/>
              <w:rPr>
                <w:rFonts w:eastAsia="Times New Roman" w:cs="Calibri"/>
                <w:b/>
                <w:bCs/>
                <w:color w:val="000000"/>
                <w:lang w:eastAsia="tr-TR"/>
              </w:rPr>
            </w:pPr>
            <w:r w:rsidRPr="00D42188">
              <w:rPr>
                <w:rFonts w:eastAsia="Times New Roman" w:cs="Calibri"/>
                <w:b/>
                <w:bCs/>
                <w:color w:val="000000"/>
                <w:lang w:eastAsia="tr-TR"/>
              </w:rPr>
              <w:t>AMNİYOS</w:t>
            </w:r>
            <w:r>
              <w:rPr>
                <w:rFonts w:eastAsia="Times New Roman" w:cs="Calibri"/>
                <w:b/>
                <w:bCs/>
                <w:color w:val="000000"/>
                <w:lang w:eastAsia="tr-TR"/>
              </w:rPr>
              <w:t xml:space="preserve"> SIVISI MİKTAR DEĞİŞİKLİKLERİ</w:t>
            </w:r>
          </w:p>
        </w:tc>
        <w:tc>
          <w:tcPr>
            <w:tcW w:w="3119" w:type="dxa"/>
            <w:shd w:val="clear" w:color="auto" w:fill="EDF2F8"/>
            <w:noWrap/>
            <w:vAlign w:val="center"/>
            <w:hideMark/>
          </w:tcPr>
          <w:p w14:paraId="25E8AF0E" w14:textId="77777777" w:rsidR="00A55874" w:rsidRPr="00D42188" w:rsidRDefault="00A55874" w:rsidP="00B37DB4">
            <w:pPr>
              <w:spacing w:after="0" w:line="240" w:lineRule="auto"/>
              <w:rPr>
                <w:rFonts w:cs="Calibri"/>
                <w:color w:val="000000"/>
              </w:rPr>
            </w:pPr>
            <w:r>
              <w:rPr>
                <w:rFonts w:cs="Calibri"/>
                <w:color w:val="000000"/>
              </w:rPr>
              <w:t>OLİGOHİDRAMNİYOS</w:t>
            </w:r>
          </w:p>
        </w:tc>
        <w:tc>
          <w:tcPr>
            <w:tcW w:w="992" w:type="dxa"/>
            <w:shd w:val="clear" w:color="auto" w:fill="EDF2F8"/>
            <w:noWrap/>
            <w:vAlign w:val="center"/>
            <w:hideMark/>
          </w:tcPr>
          <w:p w14:paraId="6A906328"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09" w:type="dxa"/>
            <w:shd w:val="clear" w:color="auto" w:fill="EDF2F8"/>
            <w:noWrap/>
            <w:vAlign w:val="center"/>
            <w:hideMark/>
          </w:tcPr>
          <w:p w14:paraId="4038E2C7"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6160BFB0" w14:textId="77777777" w:rsidR="00A55874" w:rsidRDefault="00A55874" w:rsidP="00E45F1E">
            <w:pPr>
              <w:spacing w:after="0" w:line="240" w:lineRule="auto"/>
              <w:jc w:val="center"/>
            </w:pPr>
            <w:r w:rsidRPr="00840850">
              <w:rPr>
                <w:rFonts w:eastAsia="Times New Roman" w:cs="Calibri"/>
                <w:color w:val="000000"/>
                <w:lang w:eastAsia="tr-TR"/>
              </w:rPr>
              <w:t>YE, UE, BE</w:t>
            </w:r>
          </w:p>
        </w:tc>
      </w:tr>
      <w:tr w:rsidR="00A55874" w:rsidRPr="004C1F74" w14:paraId="7FC0D4CE" w14:textId="77777777" w:rsidTr="00E45F1E">
        <w:trPr>
          <w:trHeight w:val="629"/>
        </w:trPr>
        <w:tc>
          <w:tcPr>
            <w:tcW w:w="2943" w:type="dxa"/>
            <w:vMerge/>
            <w:shd w:val="clear" w:color="auto" w:fill="EDF2F8"/>
            <w:noWrap/>
            <w:vAlign w:val="center"/>
            <w:hideMark/>
          </w:tcPr>
          <w:p w14:paraId="2ECDA4F9" w14:textId="77777777" w:rsidR="00A55874" w:rsidRPr="00D42188" w:rsidRDefault="00A5587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23EB8D4" w14:textId="77777777" w:rsidR="00A55874" w:rsidRPr="00D42188" w:rsidRDefault="00A55874" w:rsidP="00207E42">
            <w:pPr>
              <w:spacing w:after="0" w:line="240" w:lineRule="auto"/>
              <w:rPr>
                <w:rFonts w:cs="Calibri"/>
                <w:color w:val="000000"/>
              </w:rPr>
            </w:pPr>
            <w:r>
              <w:rPr>
                <w:rFonts w:cs="Calibri"/>
                <w:color w:val="000000"/>
              </w:rPr>
              <w:t>POLİHİDRAMNİYOS</w:t>
            </w:r>
          </w:p>
        </w:tc>
        <w:tc>
          <w:tcPr>
            <w:tcW w:w="992" w:type="dxa"/>
            <w:shd w:val="clear" w:color="auto" w:fill="EDF2F8"/>
            <w:noWrap/>
            <w:vAlign w:val="center"/>
            <w:hideMark/>
          </w:tcPr>
          <w:p w14:paraId="5B4564B8"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709" w:type="dxa"/>
            <w:shd w:val="clear" w:color="auto" w:fill="EDF2F8"/>
            <w:noWrap/>
            <w:vAlign w:val="center"/>
            <w:hideMark/>
          </w:tcPr>
          <w:p w14:paraId="1035E088" w14:textId="77777777" w:rsidR="00A55874" w:rsidRPr="004C1F74" w:rsidRDefault="00A5587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DF37447" w14:textId="77777777" w:rsidR="0013604C" w:rsidRPr="0013604C" w:rsidRDefault="00A55874" w:rsidP="0013604C">
            <w:pPr>
              <w:spacing w:after="0" w:line="240" w:lineRule="auto"/>
              <w:jc w:val="center"/>
              <w:rPr>
                <w:rFonts w:eastAsia="Times New Roman" w:cs="Calibri"/>
                <w:color w:val="000000"/>
                <w:lang w:eastAsia="tr-TR"/>
              </w:rPr>
            </w:pPr>
            <w:r w:rsidRPr="00840850">
              <w:rPr>
                <w:rFonts w:eastAsia="Times New Roman" w:cs="Calibri"/>
                <w:color w:val="000000"/>
                <w:lang w:eastAsia="tr-TR"/>
              </w:rPr>
              <w:t>YE, UE, BE</w:t>
            </w:r>
          </w:p>
        </w:tc>
      </w:tr>
      <w:tr w:rsidR="006C5BEA" w:rsidRPr="004C1F74" w14:paraId="31EA77BE" w14:textId="77777777" w:rsidTr="0013604C">
        <w:trPr>
          <w:trHeight w:val="629"/>
        </w:trPr>
        <w:tc>
          <w:tcPr>
            <w:tcW w:w="2943" w:type="dxa"/>
            <w:vMerge w:val="restart"/>
            <w:shd w:val="clear" w:color="auto" w:fill="EDF2F8"/>
            <w:noWrap/>
            <w:vAlign w:val="center"/>
          </w:tcPr>
          <w:p w14:paraId="23B0DD59" w14:textId="77777777" w:rsidR="006C5BEA" w:rsidRPr="00D42188" w:rsidRDefault="006C5BEA" w:rsidP="0013604C">
            <w:pPr>
              <w:spacing w:after="0" w:line="240" w:lineRule="auto"/>
              <w:rPr>
                <w:rFonts w:eastAsia="Times New Roman" w:cs="Calibri"/>
                <w:b/>
                <w:bCs/>
                <w:color w:val="000000"/>
                <w:lang w:eastAsia="tr-TR"/>
              </w:rPr>
            </w:pPr>
            <w:r>
              <w:rPr>
                <w:rFonts w:eastAsia="Times New Roman" w:cs="Calibri"/>
                <w:b/>
                <w:bCs/>
                <w:color w:val="000000"/>
                <w:lang w:eastAsia="tr-TR"/>
              </w:rPr>
              <w:lastRenderedPageBreak/>
              <w:t>DİĞER</w:t>
            </w:r>
          </w:p>
        </w:tc>
        <w:tc>
          <w:tcPr>
            <w:tcW w:w="3119" w:type="dxa"/>
            <w:shd w:val="clear" w:color="auto" w:fill="EDF2F8"/>
            <w:noWrap/>
            <w:vAlign w:val="center"/>
          </w:tcPr>
          <w:p w14:paraId="53285235" w14:textId="77777777" w:rsidR="006C5BEA" w:rsidRPr="00D42188" w:rsidRDefault="006C5BEA" w:rsidP="0013604C">
            <w:pPr>
              <w:spacing w:after="0" w:line="240" w:lineRule="auto"/>
              <w:rPr>
                <w:rFonts w:cs="Calibri"/>
                <w:color w:val="000000"/>
              </w:rPr>
            </w:pPr>
            <w:r w:rsidRPr="0013604C">
              <w:rPr>
                <w:rFonts w:cs="Calibri"/>
                <w:color w:val="000000"/>
              </w:rPr>
              <w:t xml:space="preserve">İNTRAUTERİN GELİŞME GERİLİĞİ </w:t>
            </w:r>
          </w:p>
        </w:tc>
        <w:tc>
          <w:tcPr>
            <w:tcW w:w="992" w:type="dxa"/>
            <w:shd w:val="clear" w:color="auto" w:fill="EDF2F8"/>
            <w:noWrap/>
            <w:vAlign w:val="center"/>
          </w:tcPr>
          <w:p w14:paraId="4CE6A1E8" w14:textId="77777777" w:rsidR="006C5BEA" w:rsidRPr="004C1F74" w:rsidRDefault="006C5BEA" w:rsidP="0013604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709" w:type="dxa"/>
            <w:shd w:val="clear" w:color="auto" w:fill="EDF2F8"/>
            <w:noWrap/>
            <w:vAlign w:val="center"/>
          </w:tcPr>
          <w:p w14:paraId="46DE1547" w14:textId="77777777" w:rsidR="006C5BEA" w:rsidRPr="004C1F74" w:rsidRDefault="006C5BEA" w:rsidP="001360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50E31005" w14:textId="77777777" w:rsidR="006C5BEA" w:rsidRDefault="006C5BEA" w:rsidP="0013604C">
            <w:pPr>
              <w:spacing w:after="0" w:line="240" w:lineRule="auto"/>
              <w:jc w:val="center"/>
            </w:pPr>
            <w:r w:rsidRPr="005671C0">
              <w:rPr>
                <w:rFonts w:eastAsia="Times New Roman" w:cs="Calibri"/>
                <w:color w:val="000000"/>
                <w:lang w:eastAsia="tr-TR"/>
              </w:rPr>
              <w:t>YE, UE, BE</w:t>
            </w:r>
          </w:p>
        </w:tc>
      </w:tr>
      <w:tr w:rsidR="006C5BEA" w:rsidRPr="004C1F74" w14:paraId="2914F6B1" w14:textId="77777777" w:rsidTr="00E45F1E">
        <w:trPr>
          <w:trHeight w:val="629"/>
        </w:trPr>
        <w:tc>
          <w:tcPr>
            <w:tcW w:w="2943" w:type="dxa"/>
            <w:vMerge/>
            <w:shd w:val="clear" w:color="auto" w:fill="EDF2F8"/>
            <w:noWrap/>
            <w:vAlign w:val="center"/>
          </w:tcPr>
          <w:p w14:paraId="0B008B65" w14:textId="77777777" w:rsidR="006C5BEA" w:rsidRPr="00D42188" w:rsidRDefault="006C5BEA" w:rsidP="00E45F1E">
            <w:pPr>
              <w:spacing w:after="0" w:line="240" w:lineRule="auto"/>
              <w:rPr>
                <w:rFonts w:eastAsia="Times New Roman" w:cs="Calibri"/>
                <w:b/>
                <w:bCs/>
                <w:color w:val="000000"/>
                <w:lang w:eastAsia="tr-TR"/>
              </w:rPr>
            </w:pPr>
          </w:p>
        </w:tc>
        <w:tc>
          <w:tcPr>
            <w:tcW w:w="3119" w:type="dxa"/>
            <w:shd w:val="clear" w:color="auto" w:fill="EDF2F8"/>
            <w:noWrap/>
            <w:vAlign w:val="center"/>
          </w:tcPr>
          <w:p w14:paraId="2EF04D3A" w14:textId="77777777" w:rsidR="006C5BEA" w:rsidRPr="00D42188" w:rsidRDefault="006C5BEA" w:rsidP="0013604C">
            <w:pPr>
              <w:spacing w:after="0" w:line="240" w:lineRule="auto"/>
              <w:rPr>
                <w:rFonts w:cs="Calibri"/>
                <w:color w:val="000000"/>
              </w:rPr>
            </w:pPr>
            <w:r>
              <w:rPr>
                <w:rFonts w:cs="Calibri"/>
                <w:color w:val="000000"/>
              </w:rPr>
              <w:t>FETAL TROMBOSİTOPENİ</w:t>
            </w:r>
          </w:p>
        </w:tc>
        <w:tc>
          <w:tcPr>
            <w:tcW w:w="992" w:type="dxa"/>
            <w:shd w:val="clear" w:color="auto" w:fill="EDF2F8"/>
            <w:noWrap/>
            <w:vAlign w:val="center"/>
          </w:tcPr>
          <w:p w14:paraId="53CF7200" w14:textId="77777777" w:rsidR="006C5BEA" w:rsidRPr="004C1F74" w:rsidRDefault="006C5BEA" w:rsidP="00F52FAE">
            <w:pPr>
              <w:spacing w:after="0" w:line="240" w:lineRule="auto"/>
              <w:jc w:val="center"/>
              <w:rPr>
                <w:rFonts w:eastAsia="Times New Roman" w:cs="Calibri"/>
                <w:color w:val="000000"/>
                <w:lang w:eastAsia="tr-TR"/>
              </w:rPr>
            </w:pPr>
            <w:r w:rsidRPr="00F52FAE">
              <w:rPr>
                <w:rFonts w:eastAsia="Times New Roman" w:cs="Calibri"/>
                <w:color w:val="000000"/>
                <w:lang w:eastAsia="tr-TR"/>
              </w:rPr>
              <w:t>T</w:t>
            </w:r>
            <w:r w:rsidR="00F52FAE" w:rsidRPr="00F52FAE">
              <w:rPr>
                <w:rFonts w:eastAsia="Times New Roman" w:cs="Calibri"/>
                <w:color w:val="000000"/>
                <w:lang w:eastAsia="tr-TR"/>
              </w:rPr>
              <w:t>T</w:t>
            </w:r>
            <w:r>
              <w:rPr>
                <w:rFonts w:eastAsia="Times New Roman" w:cs="Calibri"/>
                <w:color w:val="000000"/>
                <w:lang w:eastAsia="tr-TR"/>
              </w:rPr>
              <w:t xml:space="preserve"> </w:t>
            </w:r>
          </w:p>
        </w:tc>
        <w:tc>
          <w:tcPr>
            <w:tcW w:w="709" w:type="dxa"/>
            <w:shd w:val="clear" w:color="auto" w:fill="EDF2F8"/>
            <w:noWrap/>
            <w:vAlign w:val="center"/>
          </w:tcPr>
          <w:p w14:paraId="58555239" w14:textId="77777777" w:rsidR="006C5BEA" w:rsidRPr="004C1F74" w:rsidRDefault="006C5BEA" w:rsidP="001360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5C4047F2" w14:textId="77777777" w:rsidR="006C5BEA" w:rsidRDefault="006C5BEA" w:rsidP="0013604C">
            <w:pPr>
              <w:spacing w:after="0" w:line="240" w:lineRule="auto"/>
              <w:jc w:val="center"/>
            </w:pPr>
            <w:r w:rsidRPr="005671C0">
              <w:rPr>
                <w:rFonts w:eastAsia="Times New Roman" w:cs="Calibri"/>
                <w:color w:val="000000"/>
                <w:lang w:eastAsia="tr-TR"/>
              </w:rPr>
              <w:t>YE, UE, BE</w:t>
            </w:r>
          </w:p>
        </w:tc>
      </w:tr>
      <w:tr w:rsidR="006C5BEA" w:rsidRPr="004C1F74" w14:paraId="51532FD2" w14:textId="77777777" w:rsidTr="00E45F1E">
        <w:trPr>
          <w:trHeight w:val="629"/>
        </w:trPr>
        <w:tc>
          <w:tcPr>
            <w:tcW w:w="2943" w:type="dxa"/>
            <w:vMerge/>
            <w:shd w:val="clear" w:color="auto" w:fill="EDF2F8"/>
            <w:noWrap/>
            <w:vAlign w:val="center"/>
          </w:tcPr>
          <w:p w14:paraId="2448ADBC" w14:textId="77777777" w:rsidR="006C5BEA" w:rsidRPr="00D42188" w:rsidRDefault="006C5BEA" w:rsidP="00E45F1E">
            <w:pPr>
              <w:spacing w:after="0" w:line="240" w:lineRule="auto"/>
              <w:rPr>
                <w:rFonts w:eastAsia="Times New Roman" w:cs="Calibri"/>
                <w:b/>
                <w:bCs/>
                <w:color w:val="000000"/>
                <w:lang w:eastAsia="tr-TR"/>
              </w:rPr>
            </w:pPr>
          </w:p>
        </w:tc>
        <w:tc>
          <w:tcPr>
            <w:tcW w:w="3119" w:type="dxa"/>
            <w:shd w:val="clear" w:color="auto" w:fill="EDF2F8"/>
            <w:noWrap/>
            <w:vAlign w:val="center"/>
          </w:tcPr>
          <w:p w14:paraId="133DB913" w14:textId="77777777" w:rsidR="006C5BEA" w:rsidRPr="00D42188" w:rsidRDefault="00EA3FE8" w:rsidP="006C5BEA">
            <w:pPr>
              <w:spacing w:after="0" w:line="240" w:lineRule="auto"/>
              <w:rPr>
                <w:rFonts w:cs="Calibri"/>
                <w:color w:val="000000"/>
              </w:rPr>
            </w:pPr>
            <w:r>
              <w:rPr>
                <w:rFonts w:cs="Calibri"/>
                <w:color w:val="000000"/>
              </w:rPr>
              <w:t>FETÜSÜN</w:t>
            </w:r>
            <w:r w:rsidR="006C5BEA">
              <w:rPr>
                <w:rFonts w:cs="Calibri"/>
                <w:color w:val="000000"/>
              </w:rPr>
              <w:t xml:space="preserve"> HEMOLİTİK HASTALIĞI</w:t>
            </w:r>
          </w:p>
        </w:tc>
        <w:tc>
          <w:tcPr>
            <w:tcW w:w="992" w:type="dxa"/>
            <w:shd w:val="clear" w:color="auto" w:fill="EDF2F8"/>
            <w:noWrap/>
            <w:vAlign w:val="center"/>
          </w:tcPr>
          <w:p w14:paraId="41F1D516" w14:textId="77777777" w:rsidR="006C5BEA" w:rsidRPr="004C1F74" w:rsidRDefault="006C5BEA" w:rsidP="00F52FAE">
            <w:pPr>
              <w:spacing w:after="0" w:line="240" w:lineRule="auto"/>
              <w:jc w:val="center"/>
              <w:rPr>
                <w:rFonts w:eastAsia="Times New Roman" w:cs="Calibri"/>
                <w:color w:val="000000"/>
                <w:lang w:eastAsia="tr-TR"/>
              </w:rPr>
            </w:pPr>
            <w:r w:rsidRPr="00F52FAE">
              <w:rPr>
                <w:rFonts w:eastAsia="Times New Roman" w:cs="Calibri"/>
                <w:color w:val="000000"/>
                <w:lang w:eastAsia="tr-TR"/>
              </w:rPr>
              <w:t>T</w:t>
            </w:r>
            <w:r w:rsidR="00F52FAE" w:rsidRPr="00F52FAE">
              <w:rPr>
                <w:rFonts w:eastAsia="Times New Roman" w:cs="Calibri"/>
                <w:color w:val="000000"/>
                <w:lang w:eastAsia="tr-TR"/>
              </w:rPr>
              <w:t>T, A, K</w:t>
            </w:r>
            <w:r>
              <w:rPr>
                <w:rFonts w:eastAsia="Times New Roman" w:cs="Calibri"/>
                <w:color w:val="000000"/>
                <w:lang w:eastAsia="tr-TR"/>
              </w:rPr>
              <w:t xml:space="preserve"> </w:t>
            </w:r>
          </w:p>
        </w:tc>
        <w:tc>
          <w:tcPr>
            <w:tcW w:w="709" w:type="dxa"/>
            <w:shd w:val="clear" w:color="auto" w:fill="EDF2F8"/>
            <w:noWrap/>
            <w:vAlign w:val="center"/>
          </w:tcPr>
          <w:p w14:paraId="758875E5" w14:textId="77777777" w:rsidR="006C5BEA" w:rsidRPr="004C1F74" w:rsidRDefault="006C5BEA" w:rsidP="006C5BEA">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tcPr>
          <w:p w14:paraId="0F1FC848" w14:textId="77777777" w:rsidR="006C5BEA" w:rsidRPr="004C1F74" w:rsidRDefault="006C5BEA" w:rsidP="006C5BEA">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bl>
    <w:p w14:paraId="7F5E77EE" w14:textId="77777777" w:rsidR="00754194" w:rsidRPr="00754194" w:rsidRDefault="00754194" w:rsidP="00754194">
      <w:pPr>
        <w:rPr>
          <w:lang w:eastAsia="tr-TR"/>
        </w:rPr>
      </w:pPr>
    </w:p>
    <w:p w14:paraId="662BF433" w14:textId="77777777" w:rsidR="00BB6D31" w:rsidRPr="004C1F74" w:rsidRDefault="00601F5C" w:rsidP="00B7386B">
      <w:pPr>
        <w:pStyle w:val="Balk3"/>
        <w:numPr>
          <w:ilvl w:val="2"/>
          <w:numId w:val="3"/>
        </w:numPr>
        <w:rPr>
          <w:rFonts w:ascii="Calibri" w:hAnsi="Calibri" w:cs="Calibri"/>
          <w:noProof/>
          <w:sz w:val="22"/>
          <w:szCs w:val="22"/>
          <w:lang w:eastAsia="tr-TR"/>
        </w:rPr>
      </w:pPr>
      <w:bookmarkStart w:id="21" w:name="_Toc356562155"/>
      <w:bookmarkStart w:id="22" w:name="_Toc506285668"/>
      <w:r w:rsidRPr="004C1F74">
        <w:rPr>
          <w:rFonts w:ascii="Calibri" w:hAnsi="Calibri" w:cs="Calibri"/>
          <w:noProof/>
          <w:sz w:val="22"/>
          <w:szCs w:val="22"/>
          <w:lang w:eastAsia="tr-TR"/>
        </w:rPr>
        <w:t>GİRİŞİMSEL YETKİNLİKLER</w:t>
      </w:r>
      <w:bookmarkEnd w:id="21"/>
      <w:bookmarkEnd w:id="22"/>
    </w:p>
    <w:p w14:paraId="3F44236A"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340F8003" w14:textId="77777777" w:rsidR="00E45F1E" w:rsidRPr="00A579B9" w:rsidRDefault="00E45F1E" w:rsidP="00E45F1E">
      <w:pPr>
        <w:pStyle w:val="T2"/>
      </w:pPr>
      <w:r w:rsidRPr="00A579B9">
        <w:t>GİRİŞİMSEL YETKİNLİK İÇİN KULLANILAN TANIMLAR VE KISALTMALARI</w:t>
      </w:r>
    </w:p>
    <w:p w14:paraId="51AEB926" w14:textId="77777777" w:rsidR="00E45F1E" w:rsidRDefault="00E45F1E" w:rsidP="00E45F1E">
      <w:pPr>
        <w:widowControl w:val="0"/>
        <w:autoSpaceDE w:val="0"/>
        <w:autoSpaceDN w:val="0"/>
        <w:adjustRightInd w:val="0"/>
        <w:spacing w:after="0" w:line="240" w:lineRule="auto"/>
        <w:jc w:val="both"/>
        <w:rPr>
          <w:rFonts w:cs="Calibri"/>
          <w:b/>
        </w:rPr>
      </w:pPr>
    </w:p>
    <w:p w14:paraId="3701BA47" w14:textId="77777777" w:rsidR="00E45F1E" w:rsidRDefault="00E45F1E" w:rsidP="00E45F1E">
      <w:pPr>
        <w:widowControl w:val="0"/>
        <w:autoSpaceDE w:val="0"/>
        <w:autoSpaceDN w:val="0"/>
        <w:adjustRightInd w:val="0"/>
        <w:spacing w:after="0" w:line="240" w:lineRule="auto"/>
        <w:jc w:val="both"/>
        <w:rPr>
          <w:rFonts w:cs="Calibri"/>
        </w:rPr>
      </w:pPr>
      <w:r w:rsidRPr="000909E3">
        <w:rPr>
          <w:rFonts w:cs="Calibri"/>
          <w:b/>
        </w:rPr>
        <w:t>Girişimsel Yetkinlikler</w:t>
      </w:r>
      <w:r>
        <w:rPr>
          <w:rFonts w:cs="Calibri"/>
        </w:rPr>
        <w:t xml:space="preserve"> için dört düzey tanımlanmıştır.</w:t>
      </w:r>
    </w:p>
    <w:p w14:paraId="5853F69B"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1</w:t>
      </w:r>
      <w:r>
        <w:rPr>
          <w:rFonts w:cs="Calibri"/>
        </w:rPr>
        <w:t xml:space="preserve">: Girişimin nasıl yapıldığı konusunda bilgi sahibi olma ve bu konuda gerektiğinde açıklama yapabilme düzeyini ifade eder. </w:t>
      </w:r>
    </w:p>
    <w:p w14:paraId="282876B8"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2</w:t>
      </w:r>
      <w:r>
        <w:rPr>
          <w:rFonts w:cs="Calibri"/>
        </w:rPr>
        <w:t>: Acil bir durumda, kılavuz veya yönerge eşliğinde veya gözetim ve denetim altında bu girişimi yapabilme düzeyini ifade eder.</w:t>
      </w:r>
    </w:p>
    <w:p w14:paraId="335F4597" w14:textId="77777777" w:rsidR="00E45F1E" w:rsidRDefault="00E45F1E" w:rsidP="00E45F1E">
      <w:pPr>
        <w:widowControl w:val="0"/>
        <w:autoSpaceDE w:val="0"/>
        <w:autoSpaceDN w:val="0"/>
        <w:adjustRightInd w:val="0"/>
        <w:spacing w:after="0" w:line="240" w:lineRule="auto"/>
        <w:jc w:val="both"/>
        <w:rPr>
          <w:rFonts w:cs="Calibri"/>
        </w:rPr>
      </w:pPr>
      <w:r>
        <w:rPr>
          <w:rFonts w:cs="Calibri"/>
          <w:b/>
        </w:rPr>
        <w:t>3</w:t>
      </w:r>
      <w:r>
        <w:rPr>
          <w:rFonts w:cs="Calibri"/>
        </w:rPr>
        <w:t>: Karmaşık olmayan, sık görülen tipik olgularda girişimi uygulayabilme düzeyini ifade eder.</w:t>
      </w:r>
    </w:p>
    <w:p w14:paraId="68FD760A" w14:textId="77777777" w:rsidR="00E45F1E" w:rsidRPr="004C1F74" w:rsidRDefault="00E45F1E" w:rsidP="00E45F1E">
      <w:pPr>
        <w:jc w:val="both"/>
        <w:rPr>
          <w:rFonts w:cs="Calibri"/>
        </w:rPr>
      </w:pPr>
      <w:r>
        <w:rPr>
          <w:rFonts w:cs="Calibri"/>
          <w:b/>
        </w:rPr>
        <w:t>4</w:t>
      </w:r>
      <w:r>
        <w:rPr>
          <w:rFonts w:cs="Calibri"/>
        </w:rPr>
        <w:t>: Karmaşık olsun veya olmasın her tür olguda girişimi uygulayabilme düzeyini ifade eder.</w:t>
      </w:r>
    </w:p>
    <w:p w14:paraId="5EA642B6" w14:textId="7BA6A8BE" w:rsidR="00371BBA" w:rsidRDefault="00371BBA" w:rsidP="00371BBA">
      <w:pPr>
        <w:tabs>
          <w:tab w:val="left" w:pos="284"/>
          <w:tab w:val="left" w:pos="567"/>
        </w:tabs>
        <w:spacing w:after="0" w:line="240" w:lineRule="auto"/>
        <w:ind w:left="210"/>
        <w:contextualSpacing/>
        <w:jc w:val="both"/>
        <w:outlineLvl w:val="2"/>
        <w:rPr>
          <w:rFonts w:cs="Calibri"/>
          <w:b/>
        </w:rPr>
      </w:pPr>
    </w:p>
    <w:p w14:paraId="43A47E87" w14:textId="77777777" w:rsidR="00990E01" w:rsidRPr="004C1F74" w:rsidRDefault="00990E01" w:rsidP="00371BBA">
      <w:pPr>
        <w:tabs>
          <w:tab w:val="left" w:pos="284"/>
          <w:tab w:val="left" w:pos="567"/>
        </w:tabs>
        <w:spacing w:after="0" w:line="240" w:lineRule="auto"/>
        <w:ind w:left="210"/>
        <w:contextualSpacing/>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943"/>
        <w:gridCol w:w="3119"/>
        <w:gridCol w:w="992"/>
        <w:gridCol w:w="709"/>
        <w:gridCol w:w="1202"/>
        <w:gridCol w:w="75"/>
      </w:tblGrid>
      <w:tr w:rsidR="004C1F74" w:rsidRPr="004C1F74" w14:paraId="53265A3B" w14:textId="77777777" w:rsidTr="00491AB6">
        <w:trPr>
          <w:gridAfter w:val="1"/>
          <w:wAfter w:w="75" w:type="dxa"/>
          <w:trHeight w:val="1208"/>
          <w:tblHeader/>
        </w:trPr>
        <w:tc>
          <w:tcPr>
            <w:tcW w:w="2943" w:type="dxa"/>
            <w:shd w:val="clear" w:color="auto" w:fill="9E3A38"/>
            <w:noWrap/>
            <w:vAlign w:val="center"/>
            <w:hideMark/>
          </w:tcPr>
          <w:p w14:paraId="2B5A1B3B" w14:textId="77777777" w:rsidR="004C1F74" w:rsidRPr="004C1F74" w:rsidRDefault="004C1F74" w:rsidP="000E4103">
            <w:pPr>
              <w:spacing w:after="0" w:line="240" w:lineRule="auto"/>
              <w:rPr>
                <w:rFonts w:eastAsia="Times New Roman" w:cs="Calibri"/>
                <w:b/>
                <w:bCs/>
                <w:color w:val="FFFFFF"/>
                <w:lang w:eastAsia="tr-TR"/>
              </w:rPr>
            </w:pPr>
          </w:p>
        </w:tc>
        <w:tc>
          <w:tcPr>
            <w:tcW w:w="3119" w:type="dxa"/>
            <w:shd w:val="clear" w:color="auto" w:fill="9E3A38"/>
            <w:vAlign w:val="center"/>
          </w:tcPr>
          <w:p w14:paraId="3AD37B7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92" w:type="dxa"/>
            <w:shd w:val="clear" w:color="auto" w:fill="9E3A38"/>
            <w:textDirection w:val="btLr"/>
            <w:vAlign w:val="center"/>
            <w:hideMark/>
          </w:tcPr>
          <w:p w14:paraId="5E34D760"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2C3778D5"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02" w:type="dxa"/>
            <w:shd w:val="clear" w:color="auto" w:fill="9E3A38"/>
            <w:textDirection w:val="btLr"/>
            <w:vAlign w:val="center"/>
            <w:hideMark/>
          </w:tcPr>
          <w:p w14:paraId="67235FFD"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A079D4" w:rsidRPr="004C1F74" w14:paraId="0EF4626E" w14:textId="77777777" w:rsidTr="00491AB6">
        <w:trPr>
          <w:gridAfter w:val="1"/>
          <w:wAfter w:w="75" w:type="dxa"/>
          <w:trHeight w:val="596"/>
        </w:trPr>
        <w:tc>
          <w:tcPr>
            <w:tcW w:w="2943" w:type="dxa"/>
            <w:vMerge w:val="restart"/>
            <w:shd w:val="clear" w:color="auto" w:fill="EDF2F8"/>
            <w:noWrap/>
            <w:vAlign w:val="center"/>
            <w:hideMark/>
          </w:tcPr>
          <w:p w14:paraId="016063CD" w14:textId="77777777" w:rsidR="00A079D4" w:rsidRPr="00A079D4" w:rsidRDefault="008A5481" w:rsidP="007C592A">
            <w:pPr>
              <w:spacing w:after="0" w:line="240" w:lineRule="auto"/>
              <w:rPr>
                <w:rFonts w:eastAsia="Times New Roman" w:cs="Calibri"/>
                <w:b/>
                <w:bCs/>
                <w:color w:val="000000"/>
                <w:lang w:eastAsia="tr-TR"/>
              </w:rPr>
            </w:pPr>
            <w:r>
              <w:rPr>
                <w:rFonts w:eastAsia="Times New Roman" w:cs="Calibri"/>
                <w:b/>
                <w:bCs/>
                <w:color w:val="000000"/>
                <w:lang w:eastAsia="tr-TR"/>
              </w:rPr>
              <w:t>TANI AMAÇLI İNVAZİV</w:t>
            </w:r>
            <w:r w:rsidR="007C592A">
              <w:rPr>
                <w:rFonts w:eastAsia="Times New Roman" w:cs="Calibri"/>
                <w:b/>
                <w:bCs/>
                <w:color w:val="000000"/>
                <w:lang w:eastAsia="tr-TR"/>
              </w:rPr>
              <w:t xml:space="preserve"> FETAL GİRİŞİMLER</w:t>
            </w:r>
          </w:p>
        </w:tc>
        <w:tc>
          <w:tcPr>
            <w:tcW w:w="3119" w:type="dxa"/>
            <w:shd w:val="clear" w:color="auto" w:fill="EDF2F8"/>
            <w:vAlign w:val="center"/>
            <w:hideMark/>
          </w:tcPr>
          <w:p w14:paraId="69E16532" w14:textId="77777777" w:rsidR="00A079D4" w:rsidRPr="00A079D4" w:rsidRDefault="00A079D4" w:rsidP="007C592A">
            <w:pPr>
              <w:spacing w:after="0" w:line="240" w:lineRule="auto"/>
              <w:rPr>
                <w:rFonts w:cs="Calibri"/>
                <w:color w:val="000000"/>
              </w:rPr>
            </w:pPr>
            <w:r w:rsidRPr="00A079D4">
              <w:rPr>
                <w:rFonts w:cs="Calibri"/>
                <w:color w:val="000000"/>
              </w:rPr>
              <w:t>AMNİYOSENTEZ</w:t>
            </w:r>
          </w:p>
        </w:tc>
        <w:tc>
          <w:tcPr>
            <w:tcW w:w="992" w:type="dxa"/>
            <w:shd w:val="clear" w:color="auto" w:fill="EDF2F8"/>
            <w:noWrap/>
            <w:vAlign w:val="center"/>
            <w:hideMark/>
          </w:tcPr>
          <w:p w14:paraId="06F41213"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C6618D9"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53D434A4" w14:textId="77777777" w:rsidR="00A079D4" w:rsidRDefault="00A079D4" w:rsidP="00E45F1E">
            <w:pPr>
              <w:spacing w:after="0" w:line="240" w:lineRule="auto"/>
              <w:jc w:val="center"/>
            </w:pPr>
            <w:r w:rsidRPr="00840850">
              <w:rPr>
                <w:rFonts w:eastAsia="Times New Roman" w:cs="Calibri"/>
                <w:color w:val="000000"/>
                <w:lang w:eastAsia="tr-TR"/>
              </w:rPr>
              <w:t>YE, UE, BE</w:t>
            </w:r>
          </w:p>
        </w:tc>
      </w:tr>
      <w:tr w:rsidR="00A079D4" w:rsidRPr="004C1F74" w14:paraId="57D34ED5" w14:textId="77777777" w:rsidTr="00491AB6">
        <w:trPr>
          <w:gridAfter w:val="1"/>
          <w:wAfter w:w="75" w:type="dxa"/>
          <w:trHeight w:val="596"/>
        </w:trPr>
        <w:tc>
          <w:tcPr>
            <w:tcW w:w="2943" w:type="dxa"/>
            <w:vMerge/>
            <w:shd w:val="clear" w:color="auto" w:fill="EDF2F8"/>
            <w:noWrap/>
            <w:vAlign w:val="center"/>
            <w:hideMark/>
          </w:tcPr>
          <w:p w14:paraId="5070CA2F"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2095E12" w14:textId="77777777" w:rsidR="00A079D4" w:rsidRPr="00A079D4" w:rsidRDefault="00A079D4" w:rsidP="007C592A">
            <w:pPr>
              <w:spacing w:after="0" w:line="240" w:lineRule="auto"/>
              <w:rPr>
                <w:rFonts w:eastAsia="Times New Roman" w:cs="Calibri"/>
                <w:color w:val="000000"/>
                <w:lang w:eastAsia="tr-TR"/>
              </w:rPr>
            </w:pPr>
            <w:r w:rsidRPr="00A079D4">
              <w:rPr>
                <w:rFonts w:cs="Calibri"/>
                <w:color w:val="000000"/>
              </w:rPr>
              <w:t>KORİYON VİLLUS BİYOPSİSİ</w:t>
            </w:r>
          </w:p>
        </w:tc>
        <w:tc>
          <w:tcPr>
            <w:tcW w:w="992" w:type="dxa"/>
            <w:shd w:val="clear" w:color="auto" w:fill="EDF2F8"/>
            <w:noWrap/>
            <w:vAlign w:val="center"/>
            <w:hideMark/>
          </w:tcPr>
          <w:p w14:paraId="0C6A88B9"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E0BCCD0"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55BD3CD3" w14:textId="77777777" w:rsidR="00A079D4" w:rsidRPr="004C1F74" w:rsidRDefault="00A079D4" w:rsidP="00E45F1E">
            <w:pPr>
              <w:spacing w:after="0" w:line="240" w:lineRule="auto"/>
              <w:jc w:val="center"/>
              <w:rPr>
                <w:rFonts w:eastAsia="Times New Roman" w:cs="Calibri"/>
                <w:color w:val="000000"/>
                <w:lang w:eastAsia="tr-TR"/>
              </w:rPr>
            </w:pPr>
            <w:r w:rsidRPr="00840850">
              <w:rPr>
                <w:rFonts w:eastAsia="Times New Roman" w:cs="Calibri"/>
                <w:color w:val="000000"/>
                <w:lang w:eastAsia="tr-TR"/>
              </w:rPr>
              <w:t>YE, UE, BE</w:t>
            </w:r>
          </w:p>
        </w:tc>
      </w:tr>
      <w:tr w:rsidR="00A079D4" w:rsidRPr="004C1F74" w14:paraId="3DC0ADDE" w14:textId="77777777" w:rsidTr="00491AB6">
        <w:trPr>
          <w:gridAfter w:val="1"/>
          <w:wAfter w:w="75" w:type="dxa"/>
          <w:trHeight w:val="596"/>
        </w:trPr>
        <w:tc>
          <w:tcPr>
            <w:tcW w:w="2943" w:type="dxa"/>
            <w:vMerge/>
            <w:shd w:val="clear" w:color="auto" w:fill="EDF2F8"/>
            <w:noWrap/>
            <w:vAlign w:val="center"/>
            <w:hideMark/>
          </w:tcPr>
          <w:p w14:paraId="60841599"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63D6EB7" w14:textId="77777777" w:rsidR="00A079D4" w:rsidRPr="00A079D4" w:rsidRDefault="00A079D4" w:rsidP="007C592A">
            <w:pPr>
              <w:spacing w:after="0" w:line="240" w:lineRule="auto"/>
              <w:rPr>
                <w:rFonts w:cs="Calibri"/>
                <w:color w:val="000000"/>
              </w:rPr>
            </w:pPr>
            <w:r w:rsidRPr="00A079D4">
              <w:rPr>
                <w:rFonts w:cs="Calibri"/>
                <w:color w:val="000000"/>
              </w:rPr>
              <w:t>FETAL KAN ÖRNEKLEMESİ</w:t>
            </w:r>
          </w:p>
        </w:tc>
        <w:tc>
          <w:tcPr>
            <w:tcW w:w="992" w:type="dxa"/>
            <w:shd w:val="clear" w:color="auto" w:fill="EDF2F8"/>
            <w:noWrap/>
            <w:vAlign w:val="center"/>
            <w:hideMark/>
          </w:tcPr>
          <w:p w14:paraId="3DCD3E0B"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5D2047E"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6502F6BD" w14:textId="77777777" w:rsidR="00A079D4" w:rsidRDefault="00A079D4" w:rsidP="00E45F1E">
            <w:pPr>
              <w:spacing w:after="0" w:line="240" w:lineRule="auto"/>
              <w:jc w:val="center"/>
            </w:pPr>
            <w:r w:rsidRPr="00840850">
              <w:rPr>
                <w:rFonts w:eastAsia="Times New Roman" w:cs="Calibri"/>
                <w:color w:val="000000"/>
                <w:lang w:eastAsia="tr-TR"/>
              </w:rPr>
              <w:t>YE, UE, BE</w:t>
            </w:r>
          </w:p>
        </w:tc>
      </w:tr>
      <w:tr w:rsidR="00A079D4" w:rsidRPr="004C1F74" w14:paraId="06EAD7A7" w14:textId="77777777" w:rsidTr="00491AB6">
        <w:trPr>
          <w:gridAfter w:val="1"/>
          <w:wAfter w:w="75" w:type="dxa"/>
          <w:trHeight w:val="596"/>
        </w:trPr>
        <w:tc>
          <w:tcPr>
            <w:tcW w:w="2943" w:type="dxa"/>
            <w:vMerge/>
            <w:shd w:val="clear" w:color="auto" w:fill="EDF2F8"/>
            <w:noWrap/>
            <w:vAlign w:val="center"/>
            <w:hideMark/>
          </w:tcPr>
          <w:p w14:paraId="23DAE522"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F9507C5" w14:textId="77777777" w:rsidR="00A079D4" w:rsidRPr="00A079D4" w:rsidRDefault="00A079D4" w:rsidP="00316E45">
            <w:pPr>
              <w:spacing w:after="0" w:line="240" w:lineRule="auto"/>
              <w:rPr>
                <w:rFonts w:cs="Calibri"/>
                <w:color w:val="000000"/>
              </w:rPr>
            </w:pPr>
            <w:r w:rsidRPr="00A079D4">
              <w:rPr>
                <w:rFonts w:cs="Calibri"/>
                <w:color w:val="000000"/>
              </w:rPr>
              <w:t xml:space="preserve">FETAL </w:t>
            </w:r>
            <w:r w:rsidR="00316E45">
              <w:rPr>
                <w:rFonts w:cs="Calibri"/>
                <w:color w:val="000000"/>
              </w:rPr>
              <w:t>DOKU ÖRNEKLEMESİ</w:t>
            </w:r>
          </w:p>
        </w:tc>
        <w:tc>
          <w:tcPr>
            <w:tcW w:w="992" w:type="dxa"/>
            <w:shd w:val="clear" w:color="auto" w:fill="EDF2F8"/>
            <w:noWrap/>
            <w:vAlign w:val="center"/>
            <w:hideMark/>
          </w:tcPr>
          <w:p w14:paraId="3357CFCF"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ACBF75D"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0DDD8959" w14:textId="77777777" w:rsidR="00A079D4" w:rsidRDefault="00A079D4" w:rsidP="00E45F1E">
            <w:pPr>
              <w:spacing w:after="0" w:line="240" w:lineRule="auto"/>
              <w:jc w:val="center"/>
            </w:pPr>
            <w:r w:rsidRPr="00840850">
              <w:rPr>
                <w:rFonts w:eastAsia="Times New Roman" w:cs="Calibri"/>
                <w:color w:val="000000"/>
                <w:lang w:eastAsia="tr-TR"/>
              </w:rPr>
              <w:t>YE, UE, BE</w:t>
            </w:r>
          </w:p>
        </w:tc>
      </w:tr>
      <w:tr w:rsidR="00A079D4" w:rsidRPr="004C1F74" w14:paraId="45314CF7" w14:textId="77777777" w:rsidTr="00491AB6">
        <w:trPr>
          <w:gridAfter w:val="1"/>
          <w:wAfter w:w="75" w:type="dxa"/>
          <w:trHeight w:val="596"/>
        </w:trPr>
        <w:tc>
          <w:tcPr>
            <w:tcW w:w="2943" w:type="dxa"/>
            <w:vMerge w:val="restart"/>
            <w:shd w:val="clear" w:color="auto" w:fill="EDF2F8"/>
            <w:noWrap/>
            <w:vAlign w:val="center"/>
            <w:hideMark/>
          </w:tcPr>
          <w:p w14:paraId="7A5FDD9B" w14:textId="77777777" w:rsidR="00A079D4" w:rsidRPr="00A079D4" w:rsidRDefault="00A079D4" w:rsidP="00316E45">
            <w:pPr>
              <w:spacing w:after="0" w:line="240" w:lineRule="auto"/>
              <w:rPr>
                <w:rFonts w:eastAsia="Times New Roman" w:cs="Calibri"/>
                <w:b/>
                <w:bCs/>
                <w:color w:val="000000"/>
                <w:lang w:eastAsia="tr-TR"/>
              </w:rPr>
            </w:pPr>
            <w:r w:rsidRPr="00A079D4">
              <w:rPr>
                <w:rFonts w:eastAsia="Times New Roman" w:cs="Calibri"/>
                <w:b/>
                <w:bCs/>
                <w:color w:val="000000"/>
                <w:lang w:eastAsia="tr-TR"/>
              </w:rPr>
              <w:t>EMBRİYO REDÜKSİYONU VE SELEKTİF FETOSİT</w:t>
            </w:r>
          </w:p>
        </w:tc>
        <w:tc>
          <w:tcPr>
            <w:tcW w:w="3119" w:type="dxa"/>
            <w:shd w:val="clear" w:color="auto" w:fill="EDF2F8"/>
            <w:noWrap/>
            <w:vAlign w:val="center"/>
            <w:hideMark/>
          </w:tcPr>
          <w:p w14:paraId="4AC58F80" w14:textId="77777777" w:rsidR="00A079D4" w:rsidRPr="00A079D4" w:rsidRDefault="00A079D4" w:rsidP="00316E45">
            <w:pPr>
              <w:spacing w:after="0" w:line="240" w:lineRule="auto"/>
              <w:rPr>
                <w:rFonts w:eastAsia="Times New Roman" w:cs="Calibri"/>
                <w:color w:val="000000"/>
                <w:lang w:eastAsia="tr-TR"/>
              </w:rPr>
            </w:pPr>
            <w:r w:rsidRPr="00A079D4">
              <w:rPr>
                <w:rFonts w:eastAsia="Times New Roman" w:cs="Calibri"/>
                <w:color w:val="000000"/>
                <w:lang w:eastAsia="tr-TR"/>
              </w:rPr>
              <w:t>EMBRİYO REDÜKSİYONU</w:t>
            </w:r>
            <w:r w:rsidRPr="0066646F">
              <w:rPr>
                <w:rFonts w:cs="Calibri"/>
                <w:color w:val="000000"/>
                <w:highlight w:val="yellow"/>
              </w:rPr>
              <w:t xml:space="preserve"> </w:t>
            </w:r>
          </w:p>
        </w:tc>
        <w:tc>
          <w:tcPr>
            <w:tcW w:w="992" w:type="dxa"/>
            <w:shd w:val="clear" w:color="auto" w:fill="EDF2F8"/>
            <w:noWrap/>
            <w:vAlign w:val="center"/>
            <w:hideMark/>
          </w:tcPr>
          <w:p w14:paraId="181EF5A6"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6C2941A"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21B8AF7F"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5D4BC22E" w14:textId="77777777" w:rsidTr="00491AB6">
        <w:trPr>
          <w:gridAfter w:val="1"/>
          <w:wAfter w:w="75" w:type="dxa"/>
          <w:trHeight w:val="596"/>
        </w:trPr>
        <w:tc>
          <w:tcPr>
            <w:tcW w:w="2943" w:type="dxa"/>
            <w:vMerge/>
            <w:shd w:val="clear" w:color="auto" w:fill="EDF2F8"/>
            <w:noWrap/>
            <w:vAlign w:val="center"/>
            <w:hideMark/>
          </w:tcPr>
          <w:p w14:paraId="0F62718E"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EAB158C" w14:textId="77777777" w:rsidR="00A079D4" w:rsidRPr="00A079D4" w:rsidRDefault="00A079D4" w:rsidP="00E45F1E">
            <w:pPr>
              <w:spacing w:after="0" w:line="240" w:lineRule="auto"/>
              <w:rPr>
                <w:rFonts w:eastAsia="Times New Roman" w:cs="Calibri"/>
                <w:color w:val="000000"/>
                <w:lang w:eastAsia="tr-TR"/>
              </w:rPr>
            </w:pPr>
            <w:r w:rsidRPr="00A079D4">
              <w:rPr>
                <w:rFonts w:eastAsia="Times New Roman" w:cs="Calibri"/>
                <w:color w:val="000000"/>
                <w:lang w:eastAsia="tr-TR"/>
              </w:rPr>
              <w:t>MONOKORYONİK SELEKTİF FETOSİT</w:t>
            </w:r>
          </w:p>
        </w:tc>
        <w:tc>
          <w:tcPr>
            <w:tcW w:w="992" w:type="dxa"/>
            <w:shd w:val="clear" w:color="auto" w:fill="EDF2F8"/>
            <w:noWrap/>
            <w:vAlign w:val="center"/>
            <w:hideMark/>
          </w:tcPr>
          <w:p w14:paraId="14668835" w14:textId="77777777" w:rsidR="00A079D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C8425C2" w14:textId="77777777" w:rsidR="00A079D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34A94869" w14:textId="77777777" w:rsidR="00A079D4" w:rsidRDefault="00A079D4" w:rsidP="00E45F1E">
            <w:pPr>
              <w:spacing w:after="0" w:line="240" w:lineRule="auto"/>
              <w:jc w:val="center"/>
            </w:pPr>
            <w:r w:rsidRPr="00152CB3">
              <w:rPr>
                <w:rFonts w:eastAsia="Times New Roman" w:cs="Calibri"/>
                <w:color w:val="000000"/>
                <w:lang w:eastAsia="tr-TR"/>
              </w:rPr>
              <w:t>YE, UE, BE</w:t>
            </w:r>
          </w:p>
        </w:tc>
      </w:tr>
      <w:tr w:rsidR="00A079D4" w:rsidRPr="004C1F74" w14:paraId="430E3E60" w14:textId="77777777" w:rsidTr="00491AB6">
        <w:trPr>
          <w:gridAfter w:val="1"/>
          <w:wAfter w:w="75" w:type="dxa"/>
          <w:trHeight w:val="470"/>
        </w:trPr>
        <w:tc>
          <w:tcPr>
            <w:tcW w:w="2943" w:type="dxa"/>
            <w:vMerge/>
            <w:shd w:val="clear" w:color="auto" w:fill="EDF2F8"/>
            <w:noWrap/>
            <w:vAlign w:val="center"/>
            <w:hideMark/>
          </w:tcPr>
          <w:p w14:paraId="3E6536FA"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BFAED9C" w14:textId="77777777" w:rsidR="00A079D4" w:rsidRPr="00A079D4" w:rsidRDefault="00A079D4" w:rsidP="00E45F1E">
            <w:pPr>
              <w:spacing w:after="0" w:line="240" w:lineRule="auto"/>
              <w:rPr>
                <w:rFonts w:eastAsia="Times New Roman" w:cs="Calibri"/>
                <w:color w:val="000000"/>
                <w:lang w:eastAsia="tr-TR"/>
              </w:rPr>
            </w:pPr>
            <w:r w:rsidRPr="00A079D4">
              <w:rPr>
                <w:rFonts w:eastAsia="Times New Roman" w:cs="Calibri"/>
                <w:color w:val="000000"/>
                <w:lang w:eastAsia="tr-TR"/>
              </w:rPr>
              <w:t>DİKORYONİK SELEKTİF FETOSİT</w:t>
            </w:r>
          </w:p>
        </w:tc>
        <w:tc>
          <w:tcPr>
            <w:tcW w:w="992" w:type="dxa"/>
            <w:shd w:val="clear" w:color="auto" w:fill="EDF2F8"/>
            <w:noWrap/>
            <w:vAlign w:val="center"/>
            <w:hideMark/>
          </w:tcPr>
          <w:p w14:paraId="747A5CE0" w14:textId="77777777" w:rsidR="00A079D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549EA19" w14:textId="77777777" w:rsidR="00A079D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4FA68A23" w14:textId="77777777" w:rsidR="00A079D4" w:rsidRDefault="00A079D4" w:rsidP="00E45F1E">
            <w:pPr>
              <w:spacing w:after="0" w:line="240" w:lineRule="auto"/>
              <w:jc w:val="center"/>
            </w:pPr>
            <w:r w:rsidRPr="00152CB3">
              <w:rPr>
                <w:rFonts w:eastAsia="Times New Roman" w:cs="Calibri"/>
                <w:color w:val="000000"/>
                <w:lang w:eastAsia="tr-TR"/>
              </w:rPr>
              <w:t>YE, UE, BE</w:t>
            </w:r>
          </w:p>
        </w:tc>
      </w:tr>
      <w:tr w:rsidR="00A079D4" w:rsidRPr="004C1F74" w14:paraId="4EF8D1E1" w14:textId="77777777" w:rsidTr="00491AB6">
        <w:trPr>
          <w:gridAfter w:val="1"/>
          <w:wAfter w:w="75" w:type="dxa"/>
          <w:trHeight w:val="596"/>
        </w:trPr>
        <w:tc>
          <w:tcPr>
            <w:tcW w:w="2943" w:type="dxa"/>
            <w:vMerge w:val="restart"/>
            <w:shd w:val="clear" w:color="auto" w:fill="EDF2F8"/>
            <w:noWrap/>
            <w:vAlign w:val="center"/>
            <w:hideMark/>
          </w:tcPr>
          <w:p w14:paraId="147BC4AA" w14:textId="77777777" w:rsidR="00A079D4" w:rsidRPr="00A079D4" w:rsidRDefault="00A079D4" w:rsidP="00316E45">
            <w:pPr>
              <w:spacing w:after="0" w:line="240" w:lineRule="auto"/>
              <w:rPr>
                <w:rFonts w:eastAsia="Times New Roman" w:cs="Calibri"/>
                <w:b/>
                <w:bCs/>
                <w:color w:val="000000"/>
                <w:lang w:eastAsia="tr-TR"/>
              </w:rPr>
            </w:pPr>
            <w:r w:rsidRPr="00A079D4">
              <w:rPr>
                <w:rFonts w:eastAsia="Times New Roman" w:cs="Calibri"/>
                <w:b/>
                <w:bCs/>
                <w:color w:val="000000"/>
                <w:lang w:eastAsia="tr-TR"/>
              </w:rPr>
              <w:lastRenderedPageBreak/>
              <w:t xml:space="preserve">TEDAVİ </w:t>
            </w:r>
            <w:r w:rsidR="00084977">
              <w:rPr>
                <w:rFonts w:eastAsia="Times New Roman" w:cs="Calibri"/>
                <w:b/>
                <w:bCs/>
                <w:color w:val="000000"/>
                <w:lang w:eastAsia="tr-TR"/>
              </w:rPr>
              <w:t>AMAÇLI İNVAZİV</w:t>
            </w:r>
            <w:r w:rsidR="00316E45">
              <w:rPr>
                <w:rFonts w:eastAsia="Times New Roman" w:cs="Calibri"/>
                <w:b/>
                <w:bCs/>
                <w:color w:val="000000"/>
                <w:lang w:eastAsia="tr-TR"/>
              </w:rPr>
              <w:t xml:space="preserve"> FETAL GİRİŞİMLER</w:t>
            </w:r>
          </w:p>
        </w:tc>
        <w:tc>
          <w:tcPr>
            <w:tcW w:w="3119" w:type="dxa"/>
            <w:shd w:val="clear" w:color="auto" w:fill="EDF2F8"/>
            <w:noWrap/>
            <w:vAlign w:val="center"/>
            <w:hideMark/>
          </w:tcPr>
          <w:p w14:paraId="6B3474CA" w14:textId="77777777" w:rsidR="00A079D4" w:rsidRPr="00A079D4" w:rsidRDefault="00A079D4" w:rsidP="00316E45">
            <w:pPr>
              <w:spacing w:after="0" w:line="240" w:lineRule="auto"/>
              <w:rPr>
                <w:rFonts w:eastAsia="Times New Roman" w:cs="Calibri"/>
                <w:color w:val="000000"/>
                <w:lang w:eastAsia="tr-TR"/>
              </w:rPr>
            </w:pPr>
            <w:r w:rsidRPr="00316E45">
              <w:rPr>
                <w:rFonts w:eastAsia="Times New Roman" w:cs="Calibri"/>
                <w:color w:val="000000"/>
                <w:lang w:eastAsia="tr-TR"/>
              </w:rPr>
              <w:t>ÜRİNER SİSTEM Ç</w:t>
            </w:r>
            <w:r w:rsidR="00EC2CA6">
              <w:rPr>
                <w:rFonts w:eastAsia="Times New Roman" w:cs="Calibri"/>
                <w:color w:val="000000"/>
                <w:lang w:eastAsia="tr-TR"/>
              </w:rPr>
              <w:t>IKIŞ OBSTRÜKSİYONLARINDA İNVAZİV</w:t>
            </w:r>
            <w:r w:rsidRPr="00316E45">
              <w:rPr>
                <w:rFonts w:eastAsia="Times New Roman" w:cs="Calibri"/>
                <w:color w:val="000000"/>
                <w:lang w:eastAsia="tr-TR"/>
              </w:rPr>
              <w:t xml:space="preserve"> FETAL </w:t>
            </w:r>
            <w:r w:rsidR="00316E45" w:rsidRPr="00316E45">
              <w:rPr>
                <w:rFonts w:cs="Calibri"/>
                <w:color w:val="000000"/>
              </w:rPr>
              <w:t>TEDAVİ</w:t>
            </w:r>
          </w:p>
        </w:tc>
        <w:tc>
          <w:tcPr>
            <w:tcW w:w="992" w:type="dxa"/>
            <w:shd w:val="clear" w:color="auto" w:fill="EDF2F8"/>
            <w:noWrap/>
            <w:vAlign w:val="center"/>
            <w:hideMark/>
          </w:tcPr>
          <w:p w14:paraId="56714AB7"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34C2685"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2B6EA691"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3CC1C4D9" w14:textId="77777777" w:rsidTr="00491AB6">
        <w:trPr>
          <w:gridAfter w:val="1"/>
          <w:wAfter w:w="75" w:type="dxa"/>
          <w:trHeight w:val="596"/>
        </w:trPr>
        <w:tc>
          <w:tcPr>
            <w:tcW w:w="2943" w:type="dxa"/>
            <w:vMerge/>
            <w:shd w:val="clear" w:color="auto" w:fill="EDF2F8"/>
            <w:noWrap/>
            <w:vAlign w:val="center"/>
            <w:hideMark/>
          </w:tcPr>
          <w:p w14:paraId="3A989056"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9E606CA" w14:textId="77777777" w:rsidR="00A079D4" w:rsidRPr="00A079D4" w:rsidRDefault="00EC2CA6" w:rsidP="00316E45">
            <w:pPr>
              <w:spacing w:after="0" w:line="240" w:lineRule="auto"/>
              <w:rPr>
                <w:rFonts w:eastAsia="Times New Roman" w:cs="Calibri"/>
                <w:color w:val="000000"/>
                <w:lang w:eastAsia="tr-TR"/>
              </w:rPr>
            </w:pPr>
            <w:r>
              <w:rPr>
                <w:rFonts w:eastAsia="Times New Roman" w:cs="Calibri"/>
                <w:color w:val="000000"/>
                <w:lang w:eastAsia="tr-TR"/>
              </w:rPr>
              <w:t xml:space="preserve">FETAL HİDROTORAKSTA İNVAZİV </w:t>
            </w:r>
            <w:r w:rsidR="00A079D4" w:rsidRPr="00A079D4">
              <w:rPr>
                <w:rFonts w:eastAsia="Times New Roman" w:cs="Calibri"/>
                <w:color w:val="000000"/>
                <w:lang w:eastAsia="tr-TR"/>
              </w:rPr>
              <w:t xml:space="preserve">FETAL </w:t>
            </w:r>
            <w:r w:rsidR="00316E45">
              <w:rPr>
                <w:rFonts w:cs="Calibri"/>
                <w:color w:val="000000"/>
              </w:rPr>
              <w:t>TEDAVİ</w:t>
            </w:r>
          </w:p>
        </w:tc>
        <w:tc>
          <w:tcPr>
            <w:tcW w:w="992" w:type="dxa"/>
            <w:shd w:val="clear" w:color="auto" w:fill="EDF2F8"/>
            <w:noWrap/>
            <w:vAlign w:val="center"/>
            <w:hideMark/>
          </w:tcPr>
          <w:p w14:paraId="589F3B2A"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FAD948B"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712893FA"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04074640" w14:textId="77777777" w:rsidTr="00491AB6">
        <w:trPr>
          <w:gridAfter w:val="1"/>
          <w:wAfter w:w="75" w:type="dxa"/>
          <w:trHeight w:val="596"/>
        </w:trPr>
        <w:tc>
          <w:tcPr>
            <w:tcW w:w="2943" w:type="dxa"/>
            <w:vMerge/>
            <w:shd w:val="clear" w:color="auto" w:fill="EDF2F8"/>
            <w:noWrap/>
            <w:vAlign w:val="center"/>
            <w:hideMark/>
          </w:tcPr>
          <w:p w14:paraId="70A98961"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3083232" w14:textId="77777777" w:rsidR="00A079D4" w:rsidRPr="00A079D4" w:rsidRDefault="00A079D4" w:rsidP="00316E45">
            <w:pPr>
              <w:spacing w:after="0" w:line="240" w:lineRule="auto"/>
              <w:rPr>
                <w:rFonts w:eastAsia="Times New Roman" w:cs="Calibri"/>
                <w:color w:val="000000"/>
                <w:lang w:eastAsia="tr-TR"/>
              </w:rPr>
            </w:pPr>
            <w:r w:rsidRPr="00A079D4">
              <w:rPr>
                <w:rFonts w:eastAsia="Times New Roman" w:cs="Calibri"/>
                <w:color w:val="000000"/>
                <w:lang w:eastAsia="tr-TR"/>
              </w:rPr>
              <w:t xml:space="preserve">AKCİĞERDE </w:t>
            </w:r>
            <w:r w:rsidR="00316E45">
              <w:rPr>
                <w:rFonts w:eastAsia="Times New Roman" w:cs="Calibri"/>
                <w:color w:val="000000"/>
                <w:lang w:eastAsia="tr-TR"/>
              </w:rPr>
              <w:t>K</w:t>
            </w:r>
            <w:r w:rsidR="00EA7D11">
              <w:rPr>
                <w:rFonts w:eastAsia="Times New Roman" w:cs="Calibri"/>
                <w:color w:val="000000"/>
                <w:lang w:eastAsia="tr-TR"/>
              </w:rPr>
              <w:t>İSTİK ADENOMATOİD MALFORMASYON</w:t>
            </w:r>
            <w:r w:rsidRPr="00A079D4">
              <w:rPr>
                <w:rFonts w:eastAsia="Times New Roman" w:cs="Calibri"/>
                <w:color w:val="000000"/>
                <w:lang w:eastAsia="tr-TR"/>
              </w:rPr>
              <w:t xml:space="preserve">DA </w:t>
            </w:r>
            <w:r w:rsidRPr="00316E45">
              <w:rPr>
                <w:rFonts w:eastAsia="Times New Roman" w:cs="Calibri"/>
                <w:color w:val="000000"/>
                <w:lang w:eastAsia="tr-TR"/>
              </w:rPr>
              <w:t xml:space="preserve">FETAL </w:t>
            </w:r>
            <w:r w:rsidR="00316E45" w:rsidRPr="00316E45">
              <w:rPr>
                <w:rFonts w:cs="Calibri"/>
                <w:color w:val="000000"/>
              </w:rPr>
              <w:t>TEDAVİ</w:t>
            </w:r>
          </w:p>
        </w:tc>
        <w:tc>
          <w:tcPr>
            <w:tcW w:w="992" w:type="dxa"/>
            <w:shd w:val="clear" w:color="auto" w:fill="EDF2F8"/>
            <w:noWrap/>
            <w:vAlign w:val="center"/>
            <w:hideMark/>
          </w:tcPr>
          <w:p w14:paraId="5C7A67A0"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EE65F8E"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46ECC325"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1824B81F" w14:textId="77777777" w:rsidTr="00491AB6">
        <w:trPr>
          <w:gridAfter w:val="1"/>
          <w:wAfter w:w="75" w:type="dxa"/>
          <w:trHeight w:val="596"/>
        </w:trPr>
        <w:tc>
          <w:tcPr>
            <w:tcW w:w="2943" w:type="dxa"/>
            <w:vMerge/>
            <w:shd w:val="clear" w:color="auto" w:fill="EDF2F8"/>
            <w:noWrap/>
            <w:vAlign w:val="center"/>
            <w:hideMark/>
          </w:tcPr>
          <w:p w14:paraId="261EB6A1"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3510CDE" w14:textId="77777777" w:rsidR="00A079D4" w:rsidRPr="00A079D4" w:rsidRDefault="00A079D4" w:rsidP="00316E45">
            <w:pPr>
              <w:spacing w:after="0" w:line="240" w:lineRule="auto"/>
              <w:rPr>
                <w:rFonts w:eastAsia="Times New Roman" w:cs="Calibri"/>
                <w:color w:val="000000"/>
                <w:lang w:eastAsia="tr-TR"/>
              </w:rPr>
            </w:pPr>
            <w:r w:rsidRPr="00A079D4">
              <w:rPr>
                <w:rFonts w:eastAsia="Times New Roman" w:cs="Calibri"/>
                <w:color w:val="000000"/>
                <w:lang w:eastAsia="tr-TR"/>
              </w:rPr>
              <w:t xml:space="preserve">DİYAFRAGMA HERNİSİNDE </w:t>
            </w:r>
            <w:r w:rsidRPr="00316E45">
              <w:rPr>
                <w:rFonts w:eastAsia="Times New Roman" w:cs="Calibri"/>
                <w:color w:val="000000"/>
                <w:lang w:eastAsia="tr-TR"/>
              </w:rPr>
              <w:t xml:space="preserve">FETAL </w:t>
            </w:r>
            <w:r w:rsidR="00316E45" w:rsidRPr="00316E45">
              <w:rPr>
                <w:rFonts w:cs="Calibri"/>
                <w:color w:val="000000"/>
              </w:rPr>
              <w:t>TEDAVİ</w:t>
            </w:r>
          </w:p>
        </w:tc>
        <w:tc>
          <w:tcPr>
            <w:tcW w:w="992" w:type="dxa"/>
            <w:shd w:val="clear" w:color="auto" w:fill="EDF2F8"/>
            <w:noWrap/>
            <w:vAlign w:val="center"/>
            <w:hideMark/>
          </w:tcPr>
          <w:p w14:paraId="576753F9"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20D618F"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46647D38"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46FA2EBE" w14:textId="77777777" w:rsidTr="00491AB6">
        <w:trPr>
          <w:gridAfter w:val="1"/>
          <w:wAfter w:w="75" w:type="dxa"/>
          <w:trHeight w:val="596"/>
        </w:trPr>
        <w:tc>
          <w:tcPr>
            <w:tcW w:w="2943" w:type="dxa"/>
            <w:vMerge/>
            <w:shd w:val="clear" w:color="auto" w:fill="EDF2F8"/>
            <w:noWrap/>
            <w:vAlign w:val="center"/>
            <w:hideMark/>
          </w:tcPr>
          <w:p w14:paraId="53B82A84"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B43FF11" w14:textId="77777777" w:rsidR="00A079D4" w:rsidRPr="00A079D4" w:rsidRDefault="00A079D4" w:rsidP="00EA7D11">
            <w:pPr>
              <w:spacing w:after="0" w:line="240" w:lineRule="auto"/>
              <w:rPr>
                <w:rFonts w:eastAsia="Times New Roman" w:cs="Calibri"/>
                <w:color w:val="000000"/>
                <w:lang w:eastAsia="tr-TR"/>
              </w:rPr>
            </w:pPr>
            <w:r w:rsidRPr="00A079D4">
              <w:rPr>
                <w:rFonts w:eastAsia="Times New Roman" w:cs="Calibri"/>
                <w:color w:val="000000"/>
                <w:lang w:eastAsia="tr-TR"/>
              </w:rPr>
              <w:t>İKİZDEN İ</w:t>
            </w:r>
            <w:r w:rsidR="00EA7D11">
              <w:rPr>
                <w:rFonts w:eastAsia="Times New Roman" w:cs="Calibri"/>
                <w:color w:val="000000"/>
                <w:lang w:eastAsia="tr-TR"/>
              </w:rPr>
              <w:t>KİZE TRANSFÜZYON SENDROMUNDA İNVAZİV</w:t>
            </w:r>
            <w:r w:rsidRPr="00A079D4">
              <w:rPr>
                <w:rFonts w:eastAsia="Times New Roman" w:cs="Calibri"/>
                <w:color w:val="000000"/>
                <w:lang w:eastAsia="tr-TR"/>
              </w:rPr>
              <w:t xml:space="preserve"> </w:t>
            </w:r>
            <w:r w:rsidRPr="00316E45">
              <w:rPr>
                <w:rFonts w:eastAsia="Times New Roman" w:cs="Calibri"/>
                <w:color w:val="000000"/>
                <w:lang w:eastAsia="tr-TR"/>
              </w:rPr>
              <w:t xml:space="preserve">FETAL </w:t>
            </w:r>
            <w:r w:rsidR="00316E45" w:rsidRPr="00316E45">
              <w:rPr>
                <w:rFonts w:cs="Calibri"/>
                <w:color w:val="000000"/>
              </w:rPr>
              <w:t>TEDAVİ</w:t>
            </w:r>
          </w:p>
        </w:tc>
        <w:tc>
          <w:tcPr>
            <w:tcW w:w="992" w:type="dxa"/>
            <w:shd w:val="clear" w:color="auto" w:fill="EDF2F8"/>
            <w:noWrap/>
            <w:vAlign w:val="center"/>
            <w:hideMark/>
          </w:tcPr>
          <w:p w14:paraId="5A9D0558"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4E2D676" w14:textId="77777777" w:rsidR="00A079D4" w:rsidRPr="004C1F74" w:rsidRDefault="00474B8E"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02" w:type="dxa"/>
            <w:shd w:val="clear" w:color="auto" w:fill="EDF2F8"/>
            <w:noWrap/>
            <w:vAlign w:val="center"/>
            <w:hideMark/>
          </w:tcPr>
          <w:p w14:paraId="1D4A5060"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5742D834" w14:textId="77777777" w:rsidTr="00491AB6">
        <w:trPr>
          <w:gridAfter w:val="1"/>
          <w:wAfter w:w="75" w:type="dxa"/>
          <w:trHeight w:val="596"/>
        </w:trPr>
        <w:tc>
          <w:tcPr>
            <w:tcW w:w="2943" w:type="dxa"/>
            <w:vMerge/>
            <w:shd w:val="clear" w:color="auto" w:fill="EDF2F8"/>
            <w:noWrap/>
            <w:vAlign w:val="center"/>
            <w:hideMark/>
          </w:tcPr>
          <w:p w14:paraId="06E00DE3"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C816F4A" w14:textId="77777777" w:rsidR="00A079D4" w:rsidRPr="00A079D4" w:rsidRDefault="00EA7D11" w:rsidP="00316E45">
            <w:pPr>
              <w:spacing w:after="0" w:line="240" w:lineRule="auto"/>
              <w:rPr>
                <w:rFonts w:eastAsia="Times New Roman" w:cs="Calibri"/>
                <w:color w:val="000000"/>
                <w:lang w:eastAsia="tr-TR"/>
              </w:rPr>
            </w:pPr>
            <w:r>
              <w:rPr>
                <w:rFonts w:eastAsia="Times New Roman" w:cs="Calibri"/>
                <w:color w:val="000000"/>
                <w:lang w:eastAsia="tr-TR"/>
              </w:rPr>
              <w:t xml:space="preserve">FETAL ANEMİDE İNVAZİV </w:t>
            </w:r>
            <w:r w:rsidR="00A079D4" w:rsidRPr="00A079D4">
              <w:rPr>
                <w:rFonts w:eastAsia="Times New Roman" w:cs="Calibri"/>
                <w:color w:val="000000"/>
                <w:lang w:eastAsia="tr-TR"/>
              </w:rPr>
              <w:t xml:space="preserve">FETAL </w:t>
            </w:r>
            <w:r w:rsidR="00A079D4" w:rsidRPr="00316E45">
              <w:rPr>
                <w:rFonts w:cs="Calibri"/>
                <w:color w:val="000000"/>
              </w:rPr>
              <w:t>TEDAVİ</w:t>
            </w:r>
          </w:p>
        </w:tc>
        <w:tc>
          <w:tcPr>
            <w:tcW w:w="992" w:type="dxa"/>
            <w:shd w:val="clear" w:color="auto" w:fill="EDF2F8"/>
            <w:noWrap/>
            <w:vAlign w:val="center"/>
            <w:hideMark/>
          </w:tcPr>
          <w:p w14:paraId="6C976211"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69A0D81"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5F04D3EB" w14:textId="77777777" w:rsidR="00A079D4" w:rsidRDefault="00A079D4" w:rsidP="00E45F1E">
            <w:pPr>
              <w:spacing w:after="0" w:line="240" w:lineRule="auto"/>
              <w:jc w:val="center"/>
            </w:pPr>
            <w:r w:rsidRPr="00F717A0">
              <w:rPr>
                <w:rFonts w:eastAsia="Times New Roman" w:cs="Calibri"/>
                <w:color w:val="000000"/>
                <w:lang w:eastAsia="tr-TR"/>
              </w:rPr>
              <w:t>YE, UE, BE</w:t>
            </w:r>
          </w:p>
        </w:tc>
      </w:tr>
      <w:tr w:rsidR="00A079D4" w:rsidRPr="004C1F74" w14:paraId="6EAD678B" w14:textId="77777777" w:rsidTr="00491AB6">
        <w:trPr>
          <w:gridAfter w:val="1"/>
          <w:wAfter w:w="75" w:type="dxa"/>
          <w:trHeight w:val="874"/>
        </w:trPr>
        <w:tc>
          <w:tcPr>
            <w:tcW w:w="2943" w:type="dxa"/>
            <w:vMerge/>
            <w:shd w:val="clear" w:color="auto" w:fill="EDF2F8"/>
            <w:noWrap/>
            <w:vAlign w:val="center"/>
            <w:hideMark/>
          </w:tcPr>
          <w:p w14:paraId="3A6D2A11" w14:textId="77777777" w:rsidR="00A079D4" w:rsidRPr="00A079D4" w:rsidRDefault="00A079D4" w:rsidP="00E45F1E">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8F3AC97" w14:textId="77777777" w:rsidR="00A079D4" w:rsidRPr="00A079D4" w:rsidRDefault="00EA7D11" w:rsidP="00316E45">
            <w:pPr>
              <w:spacing w:after="0" w:line="240" w:lineRule="auto"/>
              <w:rPr>
                <w:rFonts w:eastAsia="Times New Roman" w:cs="Calibri"/>
                <w:color w:val="000000"/>
                <w:lang w:eastAsia="tr-TR"/>
              </w:rPr>
            </w:pPr>
            <w:r>
              <w:rPr>
                <w:rFonts w:eastAsia="Times New Roman" w:cs="Calibri"/>
                <w:color w:val="000000"/>
                <w:lang w:eastAsia="tr-TR"/>
              </w:rPr>
              <w:t>FETAL TROMBOSİTOPENİDE İNVAZİV</w:t>
            </w:r>
            <w:r w:rsidR="00A079D4" w:rsidRPr="00A079D4">
              <w:rPr>
                <w:rFonts w:eastAsia="Times New Roman" w:cs="Calibri"/>
                <w:color w:val="000000"/>
                <w:lang w:eastAsia="tr-TR"/>
              </w:rPr>
              <w:t xml:space="preserve"> </w:t>
            </w:r>
            <w:r w:rsidR="00A079D4" w:rsidRPr="00316E45">
              <w:rPr>
                <w:rFonts w:eastAsia="Times New Roman" w:cs="Calibri"/>
                <w:color w:val="000000"/>
                <w:lang w:eastAsia="tr-TR"/>
              </w:rPr>
              <w:t>FETAL</w:t>
            </w:r>
            <w:r w:rsidR="00316E45" w:rsidRPr="00316E45">
              <w:rPr>
                <w:rFonts w:cs="Calibri"/>
                <w:color w:val="000000"/>
              </w:rPr>
              <w:t xml:space="preserve"> TEDAVİ</w:t>
            </w:r>
          </w:p>
        </w:tc>
        <w:tc>
          <w:tcPr>
            <w:tcW w:w="992" w:type="dxa"/>
            <w:shd w:val="clear" w:color="auto" w:fill="EDF2F8"/>
            <w:noWrap/>
            <w:vAlign w:val="center"/>
            <w:hideMark/>
          </w:tcPr>
          <w:p w14:paraId="0730CB3D"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75F1A758" w14:textId="77777777" w:rsidR="00A079D4" w:rsidRPr="004C1F74" w:rsidRDefault="00A079D4" w:rsidP="00E45F1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02" w:type="dxa"/>
            <w:shd w:val="clear" w:color="auto" w:fill="EDF2F8"/>
            <w:noWrap/>
            <w:vAlign w:val="center"/>
            <w:hideMark/>
          </w:tcPr>
          <w:p w14:paraId="52ADC00C" w14:textId="77777777" w:rsidR="00A079D4" w:rsidRPr="00E45F1E" w:rsidRDefault="00A079D4" w:rsidP="00E45F1E">
            <w:pPr>
              <w:spacing w:after="0" w:line="240" w:lineRule="auto"/>
              <w:jc w:val="center"/>
              <w:rPr>
                <w:rFonts w:eastAsia="Times New Roman" w:cs="Calibri"/>
                <w:color w:val="000000"/>
                <w:lang w:eastAsia="tr-TR"/>
              </w:rPr>
            </w:pPr>
            <w:r w:rsidRPr="00F717A0">
              <w:rPr>
                <w:rFonts w:eastAsia="Times New Roman" w:cs="Calibri"/>
                <w:color w:val="000000"/>
                <w:lang w:eastAsia="tr-TR"/>
              </w:rPr>
              <w:t>YE, UE, BE</w:t>
            </w:r>
          </w:p>
        </w:tc>
      </w:tr>
      <w:tr w:rsidR="006319D8" w14:paraId="7C4D7534" w14:textId="77777777" w:rsidTr="00491AB6">
        <w:trPr>
          <w:trHeight w:val="629"/>
        </w:trPr>
        <w:tc>
          <w:tcPr>
            <w:tcW w:w="2943" w:type="dxa"/>
            <w:vMerge w:val="restart"/>
            <w:shd w:val="clear" w:color="auto" w:fill="EDF2F8"/>
            <w:noWrap/>
            <w:vAlign w:val="center"/>
            <w:hideMark/>
          </w:tcPr>
          <w:p w14:paraId="406DE3F3" w14:textId="5613F02E" w:rsidR="00491AB6" w:rsidRPr="00D42188" w:rsidRDefault="006319D8" w:rsidP="00990E01">
            <w:pPr>
              <w:spacing w:after="0" w:line="240" w:lineRule="auto"/>
              <w:rPr>
                <w:rFonts w:eastAsia="Times New Roman" w:cs="Calibri"/>
                <w:b/>
                <w:bCs/>
                <w:color w:val="000000"/>
                <w:lang w:eastAsia="tr-TR"/>
              </w:rPr>
            </w:pPr>
            <w:r w:rsidRPr="00491AB6">
              <w:rPr>
                <w:rFonts w:eastAsia="Times New Roman" w:cs="Calibri"/>
                <w:b/>
                <w:bCs/>
                <w:color w:val="000000"/>
                <w:sz w:val="24"/>
                <w:lang w:eastAsia="tr-TR"/>
              </w:rPr>
              <w:t>FETAL HASTALIKLAR</w:t>
            </w:r>
          </w:p>
        </w:tc>
        <w:tc>
          <w:tcPr>
            <w:tcW w:w="3119" w:type="dxa"/>
            <w:shd w:val="clear" w:color="auto" w:fill="EDF2F8"/>
            <w:noWrap/>
            <w:vAlign w:val="center"/>
            <w:hideMark/>
          </w:tcPr>
          <w:p w14:paraId="52CEB63F" w14:textId="77777777" w:rsidR="006319D8" w:rsidRPr="00D42188" w:rsidRDefault="006319D8" w:rsidP="00FA66D6">
            <w:pPr>
              <w:spacing w:after="0" w:line="240" w:lineRule="auto"/>
              <w:rPr>
                <w:rFonts w:cs="Calibri"/>
                <w:color w:val="000000"/>
              </w:rPr>
            </w:pPr>
            <w:r w:rsidRPr="00D42188">
              <w:rPr>
                <w:rFonts w:cs="Calibri"/>
                <w:color w:val="000000"/>
              </w:rPr>
              <w:t xml:space="preserve">KROMOZOM ANOMALİLERİNİN </w:t>
            </w:r>
            <w:r w:rsidRPr="008B3A7D">
              <w:rPr>
                <w:rFonts w:cs="Calibri"/>
                <w:color w:val="000000"/>
              </w:rPr>
              <w:t xml:space="preserve">TARAMASI </w:t>
            </w:r>
          </w:p>
        </w:tc>
        <w:tc>
          <w:tcPr>
            <w:tcW w:w="992" w:type="dxa"/>
            <w:shd w:val="clear" w:color="auto" w:fill="EDF2F8"/>
            <w:noWrap/>
            <w:vAlign w:val="center"/>
            <w:hideMark/>
          </w:tcPr>
          <w:p w14:paraId="5F3267FA"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BCBBA89"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41BFF602"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14:paraId="2D72C21D" w14:textId="77777777" w:rsidTr="00491AB6">
        <w:trPr>
          <w:trHeight w:val="629"/>
        </w:trPr>
        <w:tc>
          <w:tcPr>
            <w:tcW w:w="2943" w:type="dxa"/>
            <w:vMerge/>
            <w:shd w:val="clear" w:color="auto" w:fill="EDF2F8"/>
            <w:noWrap/>
            <w:vAlign w:val="center"/>
            <w:hideMark/>
          </w:tcPr>
          <w:p w14:paraId="42963ADC" w14:textId="77777777" w:rsidR="006319D8" w:rsidRPr="00D42188" w:rsidRDefault="006319D8"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85CE437" w14:textId="77777777" w:rsidR="006319D8" w:rsidRPr="00D42188" w:rsidRDefault="00474B8E" w:rsidP="00F67275">
            <w:pPr>
              <w:spacing w:after="0" w:line="240" w:lineRule="auto"/>
              <w:rPr>
                <w:rFonts w:cs="Calibri"/>
                <w:color w:val="000000"/>
              </w:rPr>
            </w:pPr>
            <w:r>
              <w:rPr>
                <w:rFonts w:cs="Calibri"/>
                <w:color w:val="000000"/>
              </w:rPr>
              <w:t>MSAFP YÜKSEKLİĞİ</w:t>
            </w:r>
            <w:r w:rsidR="00FA66D6">
              <w:rPr>
                <w:rFonts w:cs="Calibri"/>
                <w:color w:val="000000"/>
              </w:rPr>
              <w:t xml:space="preserve"> </w:t>
            </w:r>
            <w:r w:rsidR="00F52FAE" w:rsidRPr="00F52FAE">
              <w:rPr>
                <w:rFonts w:cs="Calibri"/>
                <w:color w:val="000000"/>
              </w:rPr>
              <w:t>YÖNETİMİ</w:t>
            </w:r>
            <w:r w:rsidR="00F52FAE">
              <w:rPr>
                <w:rFonts w:cs="Calibri"/>
                <w:color w:val="000000"/>
              </w:rPr>
              <w:t xml:space="preserve"> </w:t>
            </w:r>
          </w:p>
        </w:tc>
        <w:tc>
          <w:tcPr>
            <w:tcW w:w="992" w:type="dxa"/>
            <w:shd w:val="clear" w:color="auto" w:fill="EDF2F8"/>
            <w:noWrap/>
            <w:vAlign w:val="center"/>
            <w:hideMark/>
          </w:tcPr>
          <w:p w14:paraId="3EABC0BC"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E0DD352"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5370E7A0"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rsidRPr="005671C0" w14:paraId="12EAE4DB" w14:textId="77777777" w:rsidTr="00491AB6">
        <w:trPr>
          <w:trHeight w:val="629"/>
        </w:trPr>
        <w:tc>
          <w:tcPr>
            <w:tcW w:w="2943" w:type="dxa"/>
            <w:vMerge/>
            <w:shd w:val="clear" w:color="auto" w:fill="EDF2F8"/>
            <w:noWrap/>
            <w:vAlign w:val="center"/>
            <w:hideMark/>
          </w:tcPr>
          <w:p w14:paraId="268D95F9" w14:textId="77777777" w:rsidR="006319D8" w:rsidRPr="00D42188" w:rsidRDefault="006319D8"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0BF3738" w14:textId="77777777" w:rsidR="006319D8" w:rsidRPr="00D42188" w:rsidRDefault="006319D8" w:rsidP="00F67275">
            <w:pPr>
              <w:spacing w:after="0" w:line="240" w:lineRule="auto"/>
              <w:rPr>
                <w:rFonts w:cs="Calibri"/>
                <w:color w:val="000000"/>
              </w:rPr>
            </w:pPr>
            <w:r w:rsidRPr="00D42188">
              <w:rPr>
                <w:rFonts w:cs="Calibri"/>
                <w:color w:val="000000"/>
              </w:rPr>
              <w:t xml:space="preserve">ARTMIŞ NT (ENSE SAYDAMLIĞI) </w:t>
            </w:r>
            <w:r w:rsidR="00F52FAE" w:rsidRPr="00F52FAE">
              <w:rPr>
                <w:rFonts w:cs="Calibri"/>
                <w:color w:val="000000"/>
              </w:rPr>
              <w:t>YÖNETİMİ</w:t>
            </w:r>
          </w:p>
        </w:tc>
        <w:tc>
          <w:tcPr>
            <w:tcW w:w="992" w:type="dxa"/>
            <w:shd w:val="clear" w:color="auto" w:fill="EDF2F8"/>
            <w:noWrap/>
            <w:vAlign w:val="center"/>
            <w:hideMark/>
          </w:tcPr>
          <w:p w14:paraId="62B616F0" w14:textId="77777777" w:rsidR="006319D8"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E9AECD8" w14:textId="77777777" w:rsidR="006319D8"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187D1DBF" w14:textId="77777777" w:rsidR="006319D8" w:rsidRPr="005671C0" w:rsidRDefault="006319D8"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6319D8" w14:paraId="5EF1235C" w14:textId="77777777" w:rsidTr="00491AB6">
        <w:trPr>
          <w:trHeight w:val="629"/>
        </w:trPr>
        <w:tc>
          <w:tcPr>
            <w:tcW w:w="2943" w:type="dxa"/>
            <w:vMerge/>
            <w:shd w:val="clear" w:color="auto" w:fill="EDF2F8"/>
            <w:noWrap/>
            <w:vAlign w:val="center"/>
            <w:hideMark/>
          </w:tcPr>
          <w:p w14:paraId="585A6F70" w14:textId="77777777" w:rsidR="006319D8" w:rsidRPr="00D42188" w:rsidRDefault="006319D8"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071F946" w14:textId="77777777" w:rsidR="006319D8" w:rsidRPr="00D42188" w:rsidRDefault="006319D8" w:rsidP="00491AB6">
            <w:pPr>
              <w:spacing w:after="0" w:line="240" w:lineRule="auto"/>
              <w:rPr>
                <w:rFonts w:cs="Calibri"/>
                <w:color w:val="000000"/>
              </w:rPr>
            </w:pPr>
            <w:r w:rsidRPr="00D42188">
              <w:rPr>
                <w:rFonts w:cs="Calibri"/>
                <w:color w:val="000000"/>
              </w:rPr>
              <w:t xml:space="preserve">KONJENİTAL ANOMALİLER İÇİN GÖRÜNTÜLEME TEKNİKLERİ İLE </w:t>
            </w:r>
            <w:r w:rsidRPr="008B3A7D">
              <w:rPr>
                <w:rFonts w:cs="Calibri"/>
                <w:color w:val="000000"/>
              </w:rPr>
              <w:t xml:space="preserve">TARAMA </w:t>
            </w:r>
          </w:p>
        </w:tc>
        <w:tc>
          <w:tcPr>
            <w:tcW w:w="992" w:type="dxa"/>
            <w:shd w:val="clear" w:color="auto" w:fill="EDF2F8"/>
            <w:noWrap/>
            <w:vAlign w:val="center"/>
            <w:hideMark/>
          </w:tcPr>
          <w:p w14:paraId="4F74C73F"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E0CAD67"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57652960"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14:paraId="489F8684" w14:textId="77777777" w:rsidTr="00491AB6">
        <w:trPr>
          <w:trHeight w:val="629"/>
        </w:trPr>
        <w:tc>
          <w:tcPr>
            <w:tcW w:w="2943" w:type="dxa"/>
            <w:vMerge/>
            <w:shd w:val="clear" w:color="auto" w:fill="EDF2F8"/>
            <w:noWrap/>
            <w:vAlign w:val="center"/>
            <w:hideMark/>
          </w:tcPr>
          <w:p w14:paraId="63E6784E" w14:textId="77777777" w:rsidR="006319D8" w:rsidRPr="00D42188" w:rsidRDefault="006319D8"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BA23A28" w14:textId="77777777" w:rsidR="006319D8" w:rsidRPr="00D42188" w:rsidRDefault="006319D8" w:rsidP="00491AB6">
            <w:pPr>
              <w:spacing w:after="0" w:line="240" w:lineRule="auto"/>
              <w:rPr>
                <w:rFonts w:cs="Calibri"/>
                <w:color w:val="000000"/>
              </w:rPr>
            </w:pPr>
            <w:r w:rsidRPr="00D42188">
              <w:rPr>
                <w:rFonts w:cs="Calibri"/>
                <w:color w:val="000000"/>
              </w:rPr>
              <w:t>NON-İNVAZİV</w:t>
            </w:r>
            <w:r w:rsidR="00491AB6">
              <w:rPr>
                <w:rFonts w:cs="Calibri"/>
                <w:color w:val="000000"/>
              </w:rPr>
              <w:t xml:space="preserve"> PRENATAL TANI GEREKTİREN OLGU</w:t>
            </w:r>
            <w:r w:rsidRPr="00D42188">
              <w:rPr>
                <w:rFonts w:cs="Calibri"/>
                <w:color w:val="000000"/>
              </w:rPr>
              <w:t xml:space="preserve"> </w:t>
            </w:r>
            <w:r w:rsidR="00491AB6">
              <w:rPr>
                <w:rFonts w:cs="Calibri"/>
                <w:color w:val="000000"/>
              </w:rPr>
              <w:t>YÖNETİMİ</w:t>
            </w:r>
          </w:p>
        </w:tc>
        <w:tc>
          <w:tcPr>
            <w:tcW w:w="992" w:type="dxa"/>
            <w:shd w:val="clear" w:color="auto" w:fill="EDF2F8"/>
            <w:noWrap/>
            <w:vAlign w:val="center"/>
            <w:hideMark/>
          </w:tcPr>
          <w:p w14:paraId="399DC0A3"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F3F837"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71864F5D"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6319D8" w14:paraId="56E18B2A" w14:textId="77777777" w:rsidTr="00491AB6">
        <w:trPr>
          <w:trHeight w:val="629"/>
        </w:trPr>
        <w:tc>
          <w:tcPr>
            <w:tcW w:w="2943" w:type="dxa"/>
            <w:vMerge/>
            <w:shd w:val="clear" w:color="auto" w:fill="EDF2F8"/>
            <w:noWrap/>
            <w:vAlign w:val="center"/>
            <w:hideMark/>
          </w:tcPr>
          <w:p w14:paraId="2AF846CD" w14:textId="77777777" w:rsidR="006319D8" w:rsidRPr="00D42188" w:rsidRDefault="006319D8"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1C0FFF1" w14:textId="77777777" w:rsidR="006319D8" w:rsidRPr="00D42188" w:rsidRDefault="006319D8" w:rsidP="00491AB6">
            <w:pPr>
              <w:spacing w:after="0" w:line="240" w:lineRule="auto"/>
              <w:rPr>
                <w:rFonts w:cs="Calibri"/>
                <w:color w:val="000000"/>
              </w:rPr>
            </w:pPr>
            <w:r w:rsidRPr="00D42188">
              <w:rPr>
                <w:rFonts w:cs="Calibri"/>
                <w:color w:val="000000"/>
              </w:rPr>
              <w:t>FETAL AKCİĞER MATÜRİTESİ DEĞ</w:t>
            </w:r>
            <w:r>
              <w:rPr>
                <w:rFonts w:cs="Calibri"/>
                <w:color w:val="000000"/>
              </w:rPr>
              <w:t>ERLENDİRİLMESİ VE İNDÜKLENMESİ</w:t>
            </w:r>
            <w:r w:rsidRPr="00D42188">
              <w:rPr>
                <w:rFonts w:cs="Calibri"/>
                <w:color w:val="000000"/>
              </w:rPr>
              <w:t xml:space="preserve"> </w:t>
            </w:r>
          </w:p>
        </w:tc>
        <w:tc>
          <w:tcPr>
            <w:tcW w:w="992" w:type="dxa"/>
            <w:shd w:val="clear" w:color="auto" w:fill="EDF2F8"/>
            <w:noWrap/>
            <w:vAlign w:val="center"/>
            <w:hideMark/>
          </w:tcPr>
          <w:p w14:paraId="34276F62" w14:textId="77777777" w:rsidR="006319D8" w:rsidRPr="004C1F74" w:rsidRDefault="00491AB6"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7E8CA3B" w14:textId="77777777" w:rsidR="006319D8" w:rsidRPr="004C1F74" w:rsidRDefault="006319D8"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68A32C26" w14:textId="77777777" w:rsidR="006319D8" w:rsidRDefault="006319D8" w:rsidP="00FA66D6">
            <w:pPr>
              <w:spacing w:after="0" w:line="240" w:lineRule="auto"/>
              <w:jc w:val="center"/>
            </w:pPr>
            <w:r w:rsidRPr="005671C0">
              <w:rPr>
                <w:rFonts w:eastAsia="Times New Roman" w:cs="Calibri"/>
                <w:color w:val="000000"/>
                <w:lang w:eastAsia="tr-TR"/>
              </w:rPr>
              <w:t>YE, UE, BE</w:t>
            </w:r>
          </w:p>
        </w:tc>
      </w:tr>
      <w:tr w:rsidR="00EC16C2" w:rsidRPr="005671C0" w14:paraId="73979E9E" w14:textId="77777777" w:rsidTr="00491AB6">
        <w:trPr>
          <w:trHeight w:val="629"/>
        </w:trPr>
        <w:tc>
          <w:tcPr>
            <w:tcW w:w="2943" w:type="dxa"/>
            <w:vMerge w:val="restart"/>
            <w:shd w:val="clear" w:color="auto" w:fill="EDF2F8"/>
            <w:noWrap/>
            <w:vAlign w:val="center"/>
            <w:hideMark/>
          </w:tcPr>
          <w:p w14:paraId="25A4B089" w14:textId="77777777" w:rsidR="00EC16C2" w:rsidRPr="00D42188" w:rsidRDefault="00EC16C2" w:rsidP="00FA66D6">
            <w:pPr>
              <w:spacing w:after="0" w:line="240" w:lineRule="auto"/>
              <w:rPr>
                <w:rFonts w:eastAsia="Times New Roman" w:cs="Calibri"/>
                <w:b/>
                <w:bCs/>
                <w:color w:val="000000"/>
                <w:lang w:eastAsia="tr-TR"/>
              </w:rPr>
            </w:pPr>
            <w:r w:rsidRPr="00D42188">
              <w:rPr>
                <w:rFonts w:eastAsia="Times New Roman" w:cs="Calibri"/>
                <w:b/>
                <w:bCs/>
                <w:color w:val="000000"/>
                <w:lang w:eastAsia="tr-TR"/>
              </w:rPr>
              <w:t>FETAL GÖRÜNTÜLEME</w:t>
            </w:r>
          </w:p>
        </w:tc>
        <w:tc>
          <w:tcPr>
            <w:tcW w:w="3119" w:type="dxa"/>
            <w:shd w:val="clear" w:color="auto" w:fill="EDF2F8"/>
            <w:noWrap/>
            <w:vAlign w:val="center"/>
            <w:hideMark/>
          </w:tcPr>
          <w:p w14:paraId="3A154F49" w14:textId="77777777" w:rsidR="00EC16C2" w:rsidRPr="00D42188" w:rsidRDefault="00EC16C2" w:rsidP="00EC69C8">
            <w:pPr>
              <w:spacing w:after="0" w:line="240" w:lineRule="auto"/>
              <w:rPr>
                <w:rFonts w:cs="Calibri"/>
                <w:color w:val="000000"/>
              </w:rPr>
            </w:pPr>
            <w:r w:rsidRPr="00D42188">
              <w:rPr>
                <w:rFonts w:cs="Calibri"/>
                <w:color w:val="000000"/>
              </w:rPr>
              <w:t>BİRİNCİ TRİMESTER ULTRASONOGRAFİK DEĞERLENDİRME</w:t>
            </w:r>
            <w:r>
              <w:rPr>
                <w:rFonts w:cs="Calibri"/>
                <w:color w:val="000000"/>
              </w:rPr>
              <w:t xml:space="preserve"> </w:t>
            </w:r>
          </w:p>
        </w:tc>
        <w:tc>
          <w:tcPr>
            <w:tcW w:w="992" w:type="dxa"/>
            <w:shd w:val="clear" w:color="auto" w:fill="EDF2F8"/>
            <w:noWrap/>
            <w:vAlign w:val="center"/>
            <w:hideMark/>
          </w:tcPr>
          <w:p w14:paraId="5E8F835A" w14:textId="77777777" w:rsidR="00EC16C2" w:rsidRDefault="00EC69C8"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2AEF9BF"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4DAFFD5C" w14:textId="77777777" w:rsidR="00EC16C2" w:rsidRPr="005671C0"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086EBBC9" w14:textId="77777777" w:rsidTr="00491AB6">
        <w:trPr>
          <w:trHeight w:val="629"/>
        </w:trPr>
        <w:tc>
          <w:tcPr>
            <w:tcW w:w="2943" w:type="dxa"/>
            <w:vMerge/>
            <w:shd w:val="clear" w:color="auto" w:fill="EDF2F8"/>
            <w:noWrap/>
            <w:vAlign w:val="center"/>
            <w:hideMark/>
          </w:tcPr>
          <w:p w14:paraId="1AACF854" w14:textId="77777777" w:rsidR="00EC16C2" w:rsidRPr="00D42188" w:rsidRDefault="00EC16C2"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8BF7BC3" w14:textId="77777777" w:rsidR="00EC16C2" w:rsidRPr="00D42188" w:rsidRDefault="00EC16C2" w:rsidP="00EC69C8">
            <w:pPr>
              <w:spacing w:after="0" w:line="240" w:lineRule="auto"/>
              <w:rPr>
                <w:rFonts w:cs="Calibri"/>
                <w:color w:val="000000"/>
              </w:rPr>
            </w:pPr>
            <w:r w:rsidRPr="00D42188">
              <w:rPr>
                <w:rFonts w:cs="Calibri"/>
                <w:color w:val="000000"/>
              </w:rPr>
              <w:t>İKİNCİ VE ÜÇÜNCÜ TRİMESTER ULTRASONOGRAFİK DEĞERLENDİRME</w:t>
            </w:r>
            <w:r>
              <w:rPr>
                <w:rFonts w:cs="Calibri"/>
                <w:color w:val="000000"/>
              </w:rPr>
              <w:t xml:space="preserve"> </w:t>
            </w:r>
          </w:p>
        </w:tc>
        <w:tc>
          <w:tcPr>
            <w:tcW w:w="992" w:type="dxa"/>
            <w:shd w:val="clear" w:color="auto" w:fill="EDF2F8"/>
            <w:noWrap/>
            <w:vAlign w:val="center"/>
            <w:hideMark/>
          </w:tcPr>
          <w:p w14:paraId="64FBF275" w14:textId="77777777" w:rsidR="00EC16C2" w:rsidRDefault="00EC69C8"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0914DD8"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51641B0E"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2BB2DB99" w14:textId="77777777" w:rsidTr="00491AB6">
        <w:trPr>
          <w:trHeight w:val="629"/>
        </w:trPr>
        <w:tc>
          <w:tcPr>
            <w:tcW w:w="2943" w:type="dxa"/>
            <w:vMerge/>
            <w:shd w:val="clear" w:color="auto" w:fill="EDF2F8"/>
            <w:noWrap/>
            <w:vAlign w:val="center"/>
            <w:hideMark/>
          </w:tcPr>
          <w:p w14:paraId="1B26BD60" w14:textId="77777777" w:rsidR="00EC16C2" w:rsidRPr="00D42188" w:rsidRDefault="00EC16C2"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83BDDEC" w14:textId="77777777" w:rsidR="00EC16C2" w:rsidRPr="00D42188" w:rsidRDefault="00EC16C2" w:rsidP="00EC69C8">
            <w:pPr>
              <w:spacing w:after="0" w:line="240" w:lineRule="auto"/>
              <w:rPr>
                <w:rFonts w:cs="Calibri"/>
                <w:color w:val="000000"/>
              </w:rPr>
            </w:pPr>
            <w:r w:rsidRPr="00D42188">
              <w:rPr>
                <w:rFonts w:cs="Calibri"/>
                <w:color w:val="000000"/>
              </w:rPr>
              <w:t>DETAYLI FETAL ULTRASONOGRAFİ</w:t>
            </w:r>
            <w:r>
              <w:rPr>
                <w:rFonts w:cs="Calibri"/>
                <w:color w:val="000000"/>
              </w:rPr>
              <w:t xml:space="preserve"> </w:t>
            </w:r>
          </w:p>
        </w:tc>
        <w:tc>
          <w:tcPr>
            <w:tcW w:w="992" w:type="dxa"/>
            <w:shd w:val="clear" w:color="auto" w:fill="EDF2F8"/>
            <w:noWrap/>
            <w:vAlign w:val="center"/>
            <w:hideMark/>
          </w:tcPr>
          <w:p w14:paraId="6BBD7C9A" w14:textId="77777777" w:rsidR="00EC16C2" w:rsidRDefault="00EC69C8"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F61FFED"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gridSpan w:val="2"/>
            <w:shd w:val="clear" w:color="auto" w:fill="EDF2F8"/>
            <w:noWrap/>
            <w:vAlign w:val="center"/>
            <w:hideMark/>
          </w:tcPr>
          <w:p w14:paraId="4DA41B29"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5F8F347A" w14:textId="77777777" w:rsidTr="00491AB6">
        <w:trPr>
          <w:trHeight w:val="629"/>
        </w:trPr>
        <w:tc>
          <w:tcPr>
            <w:tcW w:w="2943" w:type="dxa"/>
            <w:vMerge/>
            <w:shd w:val="clear" w:color="auto" w:fill="EDF2F8"/>
            <w:noWrap/>
            <w:vAlign w:val="center"/>
            <w:hideMark/>
          </w:tcPr>
          <w:p w14:paraId="079F3F0C" w14:textId="77777777" w:rsidR="00EC16C2" w:rsidRPr="00D42188" w:rsidRDefault="00EC16C2"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3426743" w14:textId="77777777" w:rsidR="00EC16C2" w:rsidRPr="00D42188" w:rsidRDefault="00EC16C2" w:rsidP="00F57555">
            <w:pPr>
              <w:spacing w:after="0" w:line="240" w:lineRule="auto"/>
              <w:rPr>
                <w:rFonts w:cs="Calibri"/>
                <w:color w:val="000000"/>
              </w:rPr>
            </w:pPr>
            <w:r w:rsidRPr="00D42188">
              <w:rPr>
                <w:rFonts w:cs="Calibri"/>
                <w:color w:val="000000"/>
              </w:rPr>
              <w:t>FETAL EKOKARDİYOGRAFİ</w:t>
            </w:r>
            <w:r>
              <w:rPr>
                <w:rFonts w:cs="Calibri"/>
                <w:color w:val="000000"/>
              </w:rPr>
              <w:t xml:space="preserve"> </w:t>
            </w:r>
          </w:p>
        </w:tc>
        <w:tc>
          <w:tcPr>
            <w:tcW w:w="992" w:type="dxa"/>
            <w:shd w:val="clear" w:color="auto" w:fill="EDF2F8"/>
            <w:noWrap/>
            <w:vAlign w:val="center"/>
            <w:hideMark/>
          </w:tcPr>
          <w:p w14:paraId="258015C9" w14:textId="77777777" w:rsidR="00EC16C2"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DD08C73"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gridSpan w:val="2"/>
            <w:shd w:val="clear" w:color="auto" w:fill="EDF2F8"/>
            <w:noWrap/>
            <w:vAlign w:val="center"/>
            <w:hideMark/>
          </w:tcPr>
          <w:p w14:paraId="04A8ECC0"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6C60D95D" w14:textId="77777777" w:rsidTr="00491AB6">
        <w:trPr>
          <w:trHeight w:val="629"/>
        </w:trPr>
        <w:tc>
          <w:tcPr>
            <w:tcW w:w="2943" w:type="dxa"/>
            <w:vMerge/>
            <w:shd w:val="clear" w:color="auto" w:fill="EDF2F8"/>
            <w:noWrap/>
            <w:vAlign w:val="center"/>
            <w:hideMark/>
          </w:tcPr>
          <w:p w14:paraId="13DD050A" w14:textId="77777777" w:rsidR="00EC16C2" w:rsidRPr="00D42188" w:rsidRDefault="00EC16C2"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1170682" w14:textId="77777777" w:rsidR="00EC16C2" w:rsidRPr="00D42188" w:rsidRDefault="00EC16C2" w:rsidP="00F57555">
            <w:pPr>
              <w:spacing w:after="0" w:line="240" w:lineRule="auto"/>
              <w:rPr>
                <w:rFonts w:cs="Calibri"/>
                <w:color w:val="000000"/>
              </w:rPr>
            </w:pPr>
            <w:r w:rsidRPr="00D42188">
              <w:rPr>
                <w:rFonts w:cs="Calibri"/>
                <w:color w:val="000000"/>
              </w:rPr>
              <w:t>FETOMATERNAL DOPPLER ULTRASONOGRAFİ</w:t>
            </w:r>
            <w:r>
              <w:rPr>
                <w:rFonts w:cs="Calibri"/>
                <w:color w:val="000000"/>
              </w:rPr>
              <w:t xml:space="preserve"> </w:t>
            </w:r>
          </w:p>
        </w:tc>
        <w:tc>
          <w:tcPr>
            <w:tcW w:w="992" w:type="dxa"/>
            <w:shd w:val="clear" w:color="auto" w:fill="EDF2F8"/>
            <w:noWrap/>
            <w:vAlign w:val="center"/>
            <w:hideMark/>
          </w:tcPr>
          <w:p w14:paraId="0B6173B5" w14:textId="77777777" w:rsidR="00EC16C2"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4A0AF5C"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137436A3"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EC16C2" w14:paraId="0CD4310A" w14:textId="77777777" w:rsidTr="00491AB6">
        <w:trPr>
          <w:trHeight w:val="629"/>
        </w:trPr>
        <w:tc>
          <w:tcPr>
            <w:tcW w:w="2943" w:type="dxa"/>
            <w:vMerge/>
            <w:shd w:val="clear" w:color="auto" w:fill="EDF2F8"/>
            <w:noWrap/>
            <w:vAlign w:val="center"/>
            <w:hideMark/>
          </w:tcPr>
          <w:p w14:paraId="5A7FAFEE" w14:textId="77777777" w:rsidR="00EC16C2" w:rsidRPr="00D42188" w:rsidRDefault="00EC16C2"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F8D3412" w14:textId="77777777" w:rsidR="00EC16C2" w:rsidRPr="00D42188" w:rsidRDefault="00EC16C2" w:rsidP="00F57555">
            <w:pPr>
              <w:spacing w:after="0" w:line="240" w:lineRule="auto"/>
              <w:rPr>
                <w:rFonts w:cs="Calibri"/>
                <w:color w:val="000000"/>
              </w:rPr>
            </w:pPr>
            <w:r w:rsidRPr="00D42188">
              <w:rPr>
                <w:rFonts w:eastAsia="Times New Roman" w:cs="Calibri"/>
                <w:bCs/>
                <w:color w:val="000000"/>
                <w:lang w:eastAsia="tr-TR"/>
              </w:rPr>
              <w:t>MANYETİK REZONANS GÖRÜNTÜLEME</w:t>
            </w:r>
            <w:r>
              <w:rPr>
                <w:rFonts w:eastAsia="Times New Roman" w:cs="Calibri"/>
                <w:bCs/>
                <w:color w:val="000000"/>
                <w:lang w:eastAsia="tr-TR"/>
              </w:rPr>
              <w:t xml:space="preserve"> </w:t>
            </w:r>
          </w:p>
        </w:tc>
        <w:tc>
          <w:tcPr>
            <w:tcW w:w="992" w:type="dxa"/>
            <w:shd w:val="clear" w:color="auto" w:fill="EDF2F8"/>
            <w:noWrap/>
            <w:vAlign w:val="center"/>
            <w:hideMark/>
          </w:tcPr>
          <w:p w14:paraId="171384FC" w14:textId="77777777" w:rsidR="00EC16C2"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2E1877E" w14:textId="77777777" w:rsidR="00EC16C2" w:rsidRDefault="00EC16C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0117E5B6" w14:textId="77777777" w:rsidR="00EC16C2" w:rsidRDefault="00EC16C2" w:rsidP="00FA66D6">
            <w:pPr>
              <w:spacing w:after="0" w:line="240" w:lineRule="auto"/>
              <w:jc w:val="center"/>
              <w:rPr>
                <w:rFonts w:eastAsia="Times New Roman" w:cs="Calibri"/>
                <w:color w:val="000000"/>
                <w:lang w:eastAsia="tr-TR"/>
              </w:rPr>
            </w:pPr>
            <w:r w:rsidRPr="005671C0">
              <w:rPr>
                <w:rFonts w:eastAsia="Times New Roman" w:cs="Calibri"/>
                <w:color w:val="000000"/>
                <w:lang w:eastAsia="tr-TR"/>
              </w:rPr>
              <w:t>YE, UE, BE</w:t>
            </w:r>
          </w:p>
        </w:tc>
      </w:tr>
      <w:tr w:rsidR="00287802" w14:paraId="242E899E" w14:textId="77777777" w:rsidTr="00491AB6">
        <w:trPr>
          <w:trHeight w:val="629"/>
        </w:trPr>
        <w:tc>
          <w:tcPr>
            <w:tcW w:w="2943" w:type="dxa"/>
            <w:shd w:val="clear" w:color="auto" w:fill="EDF2F8"/>
            <w:noWrap/>
            <w:vAlign w:val="center"/>
            <w:hideMark/>
          </w:tcPr>
          <w:p w14:paraId="436A0FC5" w14:textId="77777777" w:rsidR="00287802" w:rsidRPr="00D42188" w:rsidRDefault="00287802" w:rsidP="00FA66D6">
            <w:pPr>
              <w:spacing w:after="0" w:line="240" w:lineRule="auto"/>
              <w:rPr>
                <w:rFonts w:eastAsia="Times New Roman" w:cs="Calibri"/>
                <w:b/>
                <w:bCs/>
                <w:color w:val="000000"/>
                <w:lang w:eastAsia="tr-TR"/>
              </w:rPr>
            </w:pPr>
            <w:r w:rsidRPr="00D42188">
              <w:rPr>
                <w:rFonts w:eastAsia="Times New Roman" w:cs="Calibri"/>
                <w:b/>
                <w:bCs/>
                <w:color w:val="000000"/>
                <w:lang w:eastAsia="tr-TR"/>
              </w:rPr>
              <w:t>ANTEPARTUM FETAL DEĞERLENDİRME</w:t>
            </w:r>
          </w:p>
        </w:tc>
        <w:tc>
          <w:tcPr>
            <w:tcW w:w="3119" w:type="dxa"/>
            <w:shd w:val="clear" w:color="auto" w:fill="EDF2F8"/>
            <w:noWrap/>
            <w:vAlign w:val="center"/>
            <w:hideMark/>
          </w:tcPr>
          <w:p w14:paraId="56EBD451" w14:textId="77777777" w:rsidR="00287802" w:rsidRPr="00D42188" w:rsidRDefault="00474B8E" w:rsidP="00474B8E">
            <w:pPr>
              <w:spacing w:after="0" w:line="240" w:lineRule="auto"/>
              <w:rPr>
                <w:rFonts w:cs="Calibri"/>
                <w:color w:val="000000"/>
              </w:rPr>
            </w:pPr>
            <w:r>
              <w:rPr>
                <w:rFonts w:cs="Calibri"/>
                <w:color w:val="000000"/>
              </w:rPr>
              <w:t>FETAL İYİLİK HALİ TESTLERİ</w:t>
            </w:r>
            <w:r w:rsidR="00287802">
              <w:rPr>
                <w:rFonts w:cs="Calibri"/>
                <w:color w:val="000000"/>
              </w:rPr>
              <w:t xml:space="preserve"> </w:t>
            </w:r>
          </w:p>
        </w:tc>
        <w:tc>
          <w:tcPr>
            <w:tcW w:w="992" w:type="dxa"/>
            <w:shd w:val="clear" w:color="auto" w:fill="EDF2F8"/>
            <w:noWrap/>
            <w:vAlign w:val="center"/>
            <w:hideMark/>
          </w:tcPr>
          <w:p w14:paraId="303CFE32" w14:textId="77777777" w:rsidR="00287802"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F084AE" w14:textId="77777777" w:rsidR="00287802" w:rsidRPr="004C1F74" w:rsidRDefault="00287802"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5C1EC9BF" w14:textId="77777777" w:rsidR="00287802" w:rsidRDefault="00287802" w:rsidP="00FA66D6">
            <w:pPr>
              <w:spacing w:after="0" w:line="240" w:lineRule="auto"/>
              <w:jc w:val="center"/>
            </w:pPr>
            <w:r w:rsidRPr="00523CB0">
              <w:rPr>
                <w:rFonts w:eastAsia="Times New Roman" w:cs="Calibri"/>
                <w:color w:val="000000"/>
                <w:lang w:eastAsia="tr-TR"/>
              </w:rPr>
              <w:t>YE, UE, BE</w:t>
            </w:r>
          </w:p>
        </w:tc>
      </w:tr>
      <w:tr w:rsidR="00F57555" w14:paraId="23031A7B" w14:textId="77777777" w:rsidTr="00491AB6">
        <w:trPr>
          <w:trHeight w:val="629"/>
        </w:trPr>
        <w:tc>
          <w:tcPr>
            <w:tcW w:w="2943" w:type="dxa"/>
            <w:vMerge w:val="restart"/>
            <w:shd w:val="clear" w:color="auto" w:fill="EDF2F8"/>
            <w:noWrap/>
            <w:vAlign w:val="center"/>
            <w:hideMark/>
          </w:tcPr>
          <w:p w14:paraId="5A9B59CB" w14:textId="77777777" w:rsidR="00F57555" w:rsidRPr="00D42188" w:rsidRDefault="00F57555" w:rsidP="00FA66D6">
            <w:pPr>
              <w:spacing w:after="0" w:line="240" w:lineRule="auto"/>
              <w:rPr>
                <w:rFonts w:eastAsia="Times New Roman" w:cs="Calibri"/>
                <w:b/>
                <w:bCs/>
                <w:color w:val="000000"/>
                <w:lang w:eastAsia="tr-TR"/>
              </w:rPr>
            </w:pPr>
            <w:r w:rsidRPr="00287802">
              <w:rPr>
                <w:rFonts w:eastAsia="Times New Roman" w:cs="Calibri"/>
                <w:b/>
                <w:bCs/>
                <w:color w:val="000000"/>
                <w:sz w:val="24"/>
                <w:lang w:eastAsia="tr-TR"/>
              </w:rPr>
              <w:t>SORUNLU GEBELİKLERİN İNTRAPARTUM YÖNETİMİ</w:t>
            </w:r>
          </w:p>
        </w:tc>
        <w:tc>
          <w:tcPr>
            <w:tcW w:w="3119" w:type="dxa"/>
            <w:shd w:val="clear" w:color="auto" w:fill="EDF2F8"/>
            <w:noWrap/>
            <w:vAlign w:val="center"/>
            <w:hideMark/>
          </w:tcPr>
          <w:p w14:paraId="14D0A18E" w14:textId="77777777" w:rsidR="00F57555" w:rsidRPr="00F52FAE" w:rsidRDefault="00F57555" w:rsidP="00474B8E">
            <w:pPr>
              <w:spacing w:after="0" w:line="240" w:lineRule="auto"/>
              <w:rPr>
                <w:rFonts w:cs="Calibri"/>
                <w:color w:val="000000"/>
              </w:rPr>
            </w:pPr>
            <w:r w:rsidRPr="00F52FAE">
              <w:rPr>
                <w:rFonts w:cs="Calibri"/>
                <w:color w:val="000000"/>
              </w:rPr>
              <w:t>ÇOĞUL GEBELİKLER</w:t>
            </w:r>
            <w:r w:rsidR="00243362" w:rsidRPr="00F52FAE">
              <w:rPr>
                <w:rFonts w:cs="Calibri"/>
                <w:color w:val="000000"/>
              </w:rPr>
              <w:t>İN İNTRAPARTUM YÖNETİMİ</w:t>
            </w:r>
          </w:p>
        </w:tc>
        <w:tc>
          <w:tcPr>
            <w:tcW w:w="992" w:type="dxa"/>
            <w:shd w:val="clear" w:color="auto" w:fill="EDF2F8"/>
            <w:noWrap/>
            <w:vAlign w:val="center"/>
            <w:hideMark/>
          </w:tcPr>
          <w:p w14:paraId="22D29224" w14:textId="77777777" w:rsidR="00F57555" w:rsidRPr="00F57555" w:rsidRDefault="00F57555" w:rsidP="00FA66D6">
            <w:pPr>
              <w:spacing w:after="0" w:line="240" w:lineRule="auto"/>
              <w:jc w:val="center"/>
              <w:rPr>
                <w:rFonts w:cs="Calibri"/>
                <w:color w:val="000000"/>
              </w:rPr>
            </w:pPr>
            <w:r w:rsidRPr="00F57555">
              <w:rPr>
                <w:rFonts w:cs="Calibri"/>
                <w:color w:val="000000"/>
              </w:rPr>
              <w:t>4</w:t>
            </w:r>
          </w:p>
        </w:tc>
        <w:tc>
          <w:tcPr>
            <w:tcW w:w="709" w:type="dxa"/>
            <w:shd w:val="clear" w:color="auto" w:fill="EDF2F8"/>
            <w:noWrap/>
            <w:vAlign w:val="center"/>
            <w:hideMark/>
          </w:tcPr>
          <w:p w14:paraId="033D227C"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5B609363"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F57555" w14:paraId="7C48A635" w14:textId="77777777" w:rsidTr="00491AB6">
        <w:trPr>
          <w:trHeight w:val="629"/>
        </w:trPr>
        <w:tc>
          <w:tcPr>
            <w:tcW w:w="2943" w:type="dxa"/>
            <w:vMerge/>
            <w:shd w:val="clear" w:color="auto" w:fill="EDF2F8"/>
            <w:noWrap/>
            <w:vAlign w:val="center"/>
            <w:hideMark/>
          </w:tcPr>
          <w:p w14:paraId="491B9F2C" w14:textId="77777777" w:rsidR="00F57555" w:rsidRPr="00D42188" w:rsidRDefault="00F57555"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3B6478E" w14:textId="77777777" w:rsidR="00F57555" w:rsidRPr="00F52FAE" w:rsidRDefault="00F57555" w:rsidP="00FA66D6">
            <w:pPr>
              <w:spacing w:after="0" w:line="240" w:lineRule="auto"/>
              <w:rPr>
                <w:rFonts w:cs="Calibri"/>
                <w:color w:val="000000"/>
              </w:rPr>
            </w:pPr>
            <w:r w:rsidRPr="00F52FAE">
              <w:rPr>
                <w:rFonts w:cs="Calibri"/>
                <w:color w:val="000000"/>
              </w:rPr>
              <w:t>DOĞUM EYLEMİ SIRASINDA ORTAYA ÇIKAN GÜVEN VERMEYEN FETAL DURUM</w:t>
            </w:r>
            <w:r w:rsidR="00243362" w:rsidRPr="00F52FAE">
              <w:rPr>
                <w:rFonts w:cs="Calibri"/>
                <w:color w:val="000000"/>
              </w:rPr>
              <w:t>UN İNTRAPARTUM YÖNETİMİ</w:t>
            </w:r>
          </w:p>
        </w:tc>
        <w:tc>
          <w:tcPr>
            <w:tcW w:w="992" w:type="dxa"/>
            <w:shd w:val="clear" w:color="auto" w:fill="EDF2F8"/>
            <w:noWrap/>
            <w:vAlign w:val="center"/>
            <w:hideMark/>
          </w:tcPr>
          <w:p w14:paraId="42E3F3FE" w14:textId="77777777" w:rsidR="00F57555" w:rsidRDefault="00F57555" w:rsidP="00FA66D6">
            <w:pPr>
              <w:spacing w:after="0" w:line="240" w:lineRule="auto"/>
              <w:jc w:val="center"/>
            </w:pPr>
            <w:r>
              <w:rPr>
                <w:rFonts w:eastAsia="Times New Roman" w:cs="Calibri"/>
                <w:color w:val="000000"/>
                <w:lang w:eastAsia="tr-TR"/>
              </w:rPr>
              <w:t>4</w:t>
            </w:r>
          </w:p>
        </w:tc>
        <w:tc>
          <w:tcPr>
            <w:tcW w:w="709" w:type="dxa"/>
            <w:shd w:val="clear" w:color="auto" w:fill="EDF2F8"/>
            <w:noWrap/>
            <w:vAlign w:val="center"/>
            <w:hideMark/>
          </w:tcPr>
          <w:p w14:paraId="3E143635"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28706E6A"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F57555" w14:paraId="10F029EB" w14:textId="77777777" w:rsidTr="00491AB6">
        <w:trPr>
          <w:trHeight w:val="629"/>
        </w:trPr>
        <w:tc>
          <w:tcPr>
            <w:tcW w:w="2943" w:type="dxa"/>
            <w:vMerge/>
            <w:shd w:val="clear" w:color="auto" w:fill="EDF2F8"/>
            <w:noWrap/>
            <w:vAlign w:val="center"/>
            <w:hideMark/>
          </w:tcPr>
          <w:p w14:paraId="0A1D26F5" w14:textId="77777777" w:rsidR="00F57555" w:rsidRPr="00D42188" w:rsidRDefault="00F57555"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B6C4778" w14:textId="77777777" w:rsidR="00F57555" w:rsidRPr="00F52FAE" w:rsidRDefault="00F57555" w:rsidP="00FA66D6">
            <w:pPr>
              <w:spacing w:after="0" w:line="240" w:lineRule="auto"/>
              <w:rPr>
                <w:rFonts w:cs="Calibri"/>
                <w:color w:val="000000"/>
              </w:rPr>
            </w:pPr>
            <w:r w:rsidRPr="00F52FAE">
              <w:rPr>
                <w:rFonts w:cs="Calibri"/>
                <w:color w:val="000000"/>
              </w:rPr>
              <w:t>PLASENTA YAPIŞMA ANOMALİLERİ</w:t>
            </w:r>
            <w:r w:rsidR="00243362" w:rsidRPr="00F52FAE">
              <w:rPr>
                <w:rFonts w:cs="Calibri"/>
                <w:color w:val="000000"/>
              </w:rPr>
              <w:t>NİN İNTRAPARTUM YÖNETİMİ</w:t>
            </w:r>
          </w:p>
        </w:tc>
        <w:tc>
          <w:tcPr>
            <w:tcW w:w="992" w:type="dxa"/>
            <w:shd w:val="clear" w:color="auto" w:fill="EDF2F8"/>
            <w:noWrap/>
            <w:vAlign w:val="center"/>
            <w:hideMark/>
          </w:tcPr>
          <w:p w14:paraId="23FE7E7E" w14:textId="77777777" w:rsidR="00F57555" w:rsidRDefault="00F57555" w:rsidP="00FA66D6">
            <w:pPr>
              <w:spacing w:after="0" w:line="240" w:lineRule="auto"/>
              <w:jc w:val="center"/>
            </w:pPr>
            <w:r>
              <w:rPr>
                <w:rFonts w:eastAsia="Times New Roman" w:cs="Calibri"/>
                <w:color w:val="000000"/>
                <w:lang w:eastAsia="tr-TR"/>
              </w:rPr>
              <w:t>4</w:t>
            </w:r>
          </w:p>
        </w:tc>
        <w:tc>
          <w:tcPr>
            <w:tcW w:w="709" w:type="dxa"/>
            <w:shd w:val="clear" w:color="auto" w:fill="EDF2F8"/>
            <w:noWrap/>
            <w:vAlign w:val="center"/>
            <w:hideMark/>
          </w:tcPr>
          <w:p w14:paraId="75476E94"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506A168E"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F57555" w14:paraId="6BC8BF83" w14:textId="77777777" w:rsidTr="00491AB6">
        <w:trPr>
          <w:trHeight w:val="629"/>
        </w:trPr>
        <w:tc>
          <w:tcPr>
            <w:tcW w:w="2943" w:type="dxa"/>
            <w:vMerge/>
            <w:shd w:val="clear" w:color="auto" w:fill="EDF2F8"/>
            <w:noWrap/>
            <w:vAlign w:val="center"/>
            <w:hideMark/>
          </w:tcPr>
          <w:p w14:paraId="6884D829" w14:textId="77777777" w:rsidR="00F57555" w:rsidRPr="00D42188" w:rsidRDefault="00F57555"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B659B26" w14:textId="77777777" w:rsidR="00F57555" w:rsidRPr="00F52FAE" w:rsidRDefault="00A61652" w:rsidP="00A61652">
            <w:pPr>
              <w:spacing w:after="0" w:line="240" w:lineRule="auto"/>
              <w:rPr>
                <w:rFonts w:cs="Calibri"/>
                <w:color w:val="000000"/>
              </w:rPr>
            </w:pPr>
            <w:r w:rsidRPr="00F52FAE">
              <w:rPr>
                <w:rFonts w:cs="Calibri"/>
                <w:color w:val="000000"/>
              </w:rPr>
              <w:t>SİSTEMİK HASTALIĞI</w:t>
            </w:r>
            <w:r w:rsidR="00F57555" w:rsidRPr="00F52FAE">
              <w:rPr>
                <w:rFonts w:cs="Calibri"/>
                <w:color w:val="000000"/>
              </w:rPr>
              <w:t xml:space="preserve"> </w:t>
            </w:r>
            <w:r w:rsidRPr="00F52FAE">
              <w:rPr>
                <w:rFonts w:cs="Calibri"/>
                <w:color w:val="000000"/>
              </w:rPr>
              <w:t>OLAN GEBE</w:t>
            </w:r>
            <w:r w:rsidR="00243362" w:rsidRPr="00F52FAE">
              <w:rPr>
                <w:rFonts w:cs="Calibri"/>
                <w:color w:val="000000"/>
              </w:rPr>
              <w:t>NİN İNTRAPARTUM YÖNETİMİ</w:t>
            </w:r>
            <w:r w:rsidR="00F57555" w:rsidRPr="00F52FAE">
              <w:rPr>
                <w:rFonts w:cs="Calibri"/>
                <w:color w:val="000000"/>
              </w:rPr>
              <w:t xml:space="preserve"> </w:t>
            </w:r>
          </w:p>
        </w:tc>
        <w:tc>
          <w:tcPr>
            <w:tcW w:w="992" w:type="dxa"/>
            <w:shd w:val="clear" w:color="auto" w:fill="EDF2F8"/>
            <w:noWrap/>
            <w:vAlign w:val="center"/>
            <w:hideMark/>
          </w:tcPr>
          <w:p w14:paraId="13FDDD1F" w14:textId="77777777" w:rsidR="00F57555" w:rsidRDefault="00F57555" w:rsidP="00FA66D6">
            <w:pPr>
              <w:spacing w:after="0" w:line="240" w:lineRule="auto"/>
              <w:jc w:val="center"/>
            </w:pPr>
            <w:r>
              <w:rPr>
                <w:rFonts w:eastAsia="Times New Roman" w:cs="Calibri"/>
                <w:color w:val="000000"/>
                <w:lang w:eastAsia="tr-TR"/>
              </w:rPr>
              <w:t>4</w:t>
            </w:r>
          </w:p>
        </w:tc>
        <w:tc>
          <w:tcPr>
            <w:tcW w:w="709" w:type="dxa"/>
            <w:shd w:val="clear" w:color="auto" w:fill="EDF2F8"/>
            <w:noWrap/>
            <w:vAlign w:val="center"/>
            <w:hideMark/>
          </w:tcPr>
          <w:p w14:paraId="0D189959" w14:textId="77777777" w:rsidR="00F57555" w:rsidRPr="004C1F74" w:rsidRDefault="00F57555"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03BFAFD2" w14:textId="77777777" w:rsidR="00F57555" w:rsidRDefault="00F57555" w:rsidP="00FA66D6">
            <w:pPr>
              <w:spacing w:after="0" w:line="240" w:lineRule="auto"/>
              <w:jc w:val="center"/>
            </w:pPr>
            <w:r w:rsidRPr="00523CB0">
              <w:rPr>
                <w:rFonts w:eastAsia="Times New Roman" w:cs="Calibri"/>
                <w:color w:val="000000"/>
                <w:lang w:eastAsia="tr-TR"/>
              </w:rPr>
              <w:t>YE, UE, BE</w:t>
            </w:r>
          </w:p>
        </w:tc>
      </w:tr>
      <w:tr w:rsidR="003173BC" w14:paraId="58E310B7" w14:textId="77777777" w:rsidTr="00491AB6">
        <w:trPr>
          <w:trHeight w:val="629"/>
        </w:trPr>
        <w:tc>
          <w:tcPr>
            <w:tcW w:w="2943" w:type="dxa"/>
            <w:vMerge w:val="restart"/>
            <w:shd w:val="clear" w:color="auto" w:fill="EDF2F8"/>
            <w:noWrap/>
            <w:vAlign w:val="center"/>
            <w:hideMark/>
          </w:tcPr>
          <w:p w14:paraId="22452BAC" w14:textId="25EB1AB6" w:rsidR="003173BC" w:rsidRPr="00D42188" w:rsidRDefault="003173BC" w:rsidP="00990E01">
            <w:pPr>
              <w:spacing w:after="0" w:line="240" w:lineRule="auto"/>
              <w:rPr>
                <w:rFonts w:eastAsia="Times New Roman" w:cs="Calibri"/>
                <w:b/>
                <w:bCs/>
                <w:color w:val="000000"/>
                <w:lang w:eastAsia="tr-TR"/>
              </w:rPr>
            </w:pPr>
            <w:r w:rsidRPr="00A55874">
              <w:rPr>
                <w:rFonts w:eastAsia="Times New Roman" w:cs="Calibri"/>
                <w:b/>
                <w:bCs/>
                <w:color w:val="000000"/>
                <w:sz w:val="24"/>
                <w:lang w:eastAsia="tr-TR"/>
              </w:rPr>
              <w:t>DANIŞMA</w:t>
            </w:r>
            <w:r w:rsidR="003C03BF">
              <w:rPr>
                <w:rFonts w:eastAsia="Times New Roman" w:cs="Calibri"/>
                <w:b/>
                <w:bCs/>
                <w:color w:val="000000"/>
                <w:sz w:val="24"/>
                <w:lang w:eastAsia="tr-TR"/>
              </w:rPr>
              <w:t>NLIK</w:t>
            </w:r>
          </w:p>
        </w:tc>
        <w:tc>
          <w:tcPr>
            <w:tcW w:w="3119" w:type="dxa"/>
            <w:shd w:val="clear" w:color="auto" w:fill="EDF2F8"/>
            <w:noWrap/>
            <w:vAlign w:val="center"/>
            <w:hideMark/>
          </w:tcPr>
          <w:p w14:paraId="52A93775" w14:textId="77777777" w:rsidR="003173BC" w:rsidRPr="00D42188" w:rsidRDefault="003173BC" w:rsidP="00A61652">
            <w:pPr>
              <w:spacing w:after="0" w:line="240" w:lineRule="auto"/>
              <w:rPr>
                <w:rFonts w:cs="Calibri"/>
                <w:color w:val="000000"/>
              </w:rPr>
            </w:pPr>
            <w:r w:rsidRPr="00D42188">
              <w:rPr>
                <w:rFonts w:cs="Calibri"/>
                <w:color w:val="000000"/>
              </w:rPr>
              <w:t xml:space="preserve">FETAL ANOMALİ </w:t>
            </w:r>
            <w:r w:rsidR="003C03BF">
              <w:rPr>
                <w:rFonts w:cs="Calibri"/>
                <w:color w:val="000000"/>
              </w:rPr>
              <w:t>ÖYKÜSÜ OLAN OLGUYA</w:t>
            </w:r>
            <w:r w:rsidR="00A61652">
              <w:rPr>
                <w:rFonts w:cs="Calibri"/>
                <w:color w:val="000000"/>
              </w:rPr>
              <w:t xml:space="preserve"> GEBELİK ÖNCESİ</w:t>
            </w:r>
            <w:r w:rsidRPr="00D42188">
              <w:rPr>
                <w:rFonts w:cs="Calibri"/>
                <w:color w:val="000000"/>
              </w:rPr>
              <w:t xml:space="preserve"> DANIŞMA</w:t>
            </w:r>
            <w:r w:rsidR="00A61652">
              <w:rPr>
                <w:rFonts w:cs="Calibri"/>
                <w:color w:val="000000"/>
              </w:rPr>
              <w:t>NLIK</w:t>
            </w:r>
          </w:p>
        </w:tc>
        <w:tc>
          <w:tcPr>
            <w:tcW w:w="992" w:type="dxa"/>
            <w:shd w:val="clear" w:color="auto" w:fill="EDF2F8"/>
            <w:noWrap/>
            <w:vAlign w:val="center"/>
            <w:hideMark/>
          </w:tcPr>
          <w:p w14:paraId="40C15267"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3831D85" w14:textId="77777777" w:rsidR="003173BC" w:rsidRPr="004C1F74"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gridSpan w:val="2"/>
            <w:shd w:val="clear" w:color="auto" w:fill="EDF2F8"/>
            <w:noWrap/>
            <w:vAlign w:val="center"/>
            <w:hideMark/>
          </w:tcPr>
          <w:p w14:paraId="68106AEE" w14:textId="77777777" w:rsidR="003173BC" w:rsidRDefault="003173BC" w:rsidP="00FA66D6">
            <w:pPr>
              <w:spacing w:after="0" w:line="240" w:lineRule="auto"/>
              <w:jc w:val="center"/>
            </w:pPr>
            <w:r w:rsidRPr="00840850">
              <w:rPr>
                <w:rFonts w:eastAsia="Times New Roman" w:cs="Calibri"/>
                <w:color w:val="000000"/>
                <w:lang w:eastAsia="tr-TR"/>
              </w:rPr>
              <w:t>YE, UE, BE</w:t>
            </w:r>
          </w:p>
        </w:tc>
      </w:tr>
      <w:tr w:rsidR="003173BC" w14:paraId="45628B3C" w14:textId="77777777" w:rsidTr="00491AB6">
        <w:trPr>
          <w:trHeight w:val="629"/>
        </w:trPr>
        <w:tc>
          <w:tcPr>
            <w:tcW w:w="2943" w:type="dxa"/>
            <w:vMerge/>
            <w:shd w:val="clear" w:color="auto" w:fill="EDF2F8"/>
            <w:noWrap/>
            <w:vAlign w:val="center"/>
            <w:hideMark/>
          </w:tcPr>
          <w:p w14:paraId="1A0517AC" w14:textId="77777777" w:rsidR="003173BC" w:rsidRPr="00D42188" w:rsidRDefault="003173BC"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069D722" w14:textId="77777777" w:rsidR="003173BC" w:rsidRPr="00D42188" w:rsidRDefault="003173BC" w:rsidP="00A61652">
            <w:pPr>
              <w:spacing w:after="0" w:line="240" w:lineRule="auto"/>
              <w:rPr>
                <w:rFonts w:cs="Calibri"/>
                <w:color w:val="000000"/>
              </w:rPr>
            </w:pPr>
            <w:r w:rsidRPr="00D42188">
              <w:rPr>
                <w:rFonts w:cs="Calibri"/>
                <w:color w:val="000000"/>
              </w:rPr>
              <w:t>FETAL ANOMALİ SAPTANMIŞ OLAN GEBEYE GEBELİK SIRASINDA DANIŞMA</w:t>
            </w:r>
            <w:r w:rsidR="00A61652">
              <w:rPr>
                <w:rFonts w:cs="Calibri"/>
                <w:color w:val="000000"/>
              </w:rPr>
              <w:t>NLIK</w:t>
            </w:r>
          </w:p>
        </w:tc>
        <w:tc>
          <w:tcPr>
            <w:tcW w:w="992" w:type="dxa"/>
            <w:shd w:val="clear" w:color="auto" w:fill="EDF2F8"/>
            <w:noWrap/>
            <w:vAlign w:val="center"/>
            <w:hideMark/>
          </w:tcPr>
          <w:p w14:paraId="076F0F4B"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AAA5EDA" w14:textId="77777777" w:rsidR="003173BC" w:rsidRPr="004C1F74"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gridSpan w:val="2"/>
            <w:shd w:val="clear" w:color="auto" w:fill="EDF2F8"/>
            <w:noWrap/>
            <w:vAlign w:val="center"/>
            <w:hideMark/>
          </w:tcPr>
          <w:p w14:paraId="0505AA4A" w14:textId="77777777" w:rsidR="003173BC" w:rsidRDefault="003173BC" w:rsidP="00FA66D6">
            <w:pPr>
              <w:spacing w:after="0" w:line="240" w:lineRule="auto"/>
              <w:jc w:val="center"/>
            </w:pPr>
            <w:r w:rsidRPr="00840850">
              <w:rPr>
                <w:rFonts w:eastAsia="Times New Roman" w:cs="Calibri"/>
                <w:color w:val="000000"/>
                <w:lang w:eastAsia="tr-TR"/>
              </w:rPr>
              <w:t>YE, UE, BE</w:t>
            </w:r>
          </w:p>
        </w:tc>
      </w:tr>
      <w:tr w:rsidR="003173BC" w14:paraId="10B09B10" w14:textId="77777777" w:rsidTr="00491AB6">
        <w:trPr>
          <w:trHeight w:val="629"/>
        </w:trPr>
        <w:tc>
          <w:tcPr>
            <w:tcW w:w="2943" w:type="dxa"/>
            <w:vMerge/>
            <w:shd w:val="clear" w:color="auto" w:fill="EDF2F8"/>
            <w:noWrap/>
            <w:vAlign w:val="center"/>
            <w:hideMark/>
          </w:tcPr>
          <w:p w14:paraId="70845908" w14:textId="77777777" w:rsidR="003173BC" w:rsidRPr="00D42188" w:rsidRDefault="003173BC" w:rsidP="00FA66D6">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05878C0" w14:textId="77777777" w:rsidR="003173BC" w:rsidRPr="00D42188" w:rsidRDefault="003173BC" w:rsidP="003C03BF">
            <w:pPr>
              <w:spacing w:after="0" w:line="240" w:lineRule="auto"/>
              <w:rPr>
                <w:rFonts w:cs="Calibri"/>
                <w:color w:val="000000"/>
              </w:rPr>
            </w:pPr>
            <w:r w:rsidRPr="00D42188">
              <w:rPr>
                <w:rFonts w:cs="Calibri"/>
                <w:color w:val="000000"/>
              </w:rPr>
              <w:t xml:space="preserve">FETAL ANOMALİLİ GEBELİĞİN SONLANMASINDAN SONRA </w:t>
            </w:r>
            <w:r w:rsidR="00A61652">
              <w:rPr>
                <w:rFonts w:cs="Calibri"/>
                <w:color w:val="000000"/>
              </w:rPr>
              <w:t>DANIŞMANLIK</w:t>
            </w:r>
          </w:p>
        </w:tc>
        <w:tc>
          <w:tcPr>
            <w:tcW w:w="992" w:type="dxa"/>
            <w:shd w:val="clear" w:color="auto" w:fill="EDF2F8"/>
            <w:noWrap/>
            <w:vAlign w:val="center"/>
            <w:hideMark/>
          </w:tcPr>
          <w:p w14:paraId="7D1D2681"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625B0B03" w14:textId="77777777" w:rsidR="003173BC" w:rsidRPr="004C1F74"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gridSpan w:val="2"/>
            <w:shd w:val="clear" w:color="auto" w:fill="EDF2F8"/>
            <w:noWrap/>
            <w:vAlign w:val="center"/>
            <w:hideMark/>
          </w:tcPr>
          <w:p w14:paraId="59C25E83" w14:textId="77777777" w:rsidR="003173BC" w:rsidRDefault="003173BC" w:rsidP="00FA66D6">
            <w:pPr>
              <w:spacing w:after="0" w:line="240" w:lineRule="auto"/>
              <w:jc w:val="center"/>
            </w:pPr>
            <w:r w:rsidRPr="00840850">
              <w:rPr>
                <w:rFonts w:eastAsia="Times New Roman" w:cs="Calibri"/>
                <w:color w:val="000000"/>
                <w:lang w:eastAsia="tr-TR"/>
              </w:rPr>
              <w:t>YE, UE, BE</w:t>
            </w:r>
          </w:p>
        </w:tc>
      </w:tr>
      <w:tr w:rsidR="003173BC" w14:paraId="787E5EDB" w14:textId="77777777" w:rsidTr="00491AB6">
        <w:trPr>
          <w:trHeight w:val="629"/>
        </w:trPr>
        <w:tc>
          <w:tcPr>
            <w:tcW w:w="2943" w:type="dxa"/>
            <w:vMerge/>
            <w:shd w:val="clear" w:color="auto" w:fill="EDF2F8"/>
            <w:noWrap/>
            <w:vAlign w:val="center"/>
          </w:tcPr>
          <w:p w14:paraId="623975A0" w14:textId="77777777" w:rsidR="003173BC" w:rsidRPr="00D42188" w:rsidRDefault="003173BC" w:rsidP="00FA66D6">
            <w:pPr>
              <w:spacing w:after="0" w:line="240" w:lineRule="auto"/>
              <w:rPr>
                <w:rFonts w:eastAsia="Times New Roman" w:cs="Calibri"/>
                <w:b/>
                <w:bCs/>
                <w:color w:val="000000"/>
                <w:lang w:eastAsia="tr-TR"/>
              </w:rPr>
            </w:pPr>
          </w:p>
        </w:tc>
        <w:tc>
          <w:tcPr>
            <w:tcW w:w="3119" w:type="dxa"/>
            <w:shd w:val="clear" w:color="auto" w:fill="EDF2F8"/>
            <w:noWrap/>
            <w:vAlign w:val="center"/>
          </w:tcPr>
          <w:p w14:paraId="51625989" w14:textId="77777777" w:rsidR="003173BC" w:rsidRPr="00D42188" w:rsidRDefault="003C03BF" w:rsidP="003C03BF">
            <w:pPr>
              <w:spacing w:after="0" w:line="240" w:lineRule="auto"/>
              <w:rPr>
                <w:rFonts w:cs="Calibri"/>
                <w:color w:val="000000"/>
              </w:rPr>
            </w:pPr>
            <w:r>
              <w:rPr>
                <w:rFonts w:cs="Calibri"/>
                <w:color w:val="000000"/>
              </w:rPr>
              <w:t>TERATOJENİTE</w:t>
            </w:r>
          </w:p>
        </w:tc>
        <w:tc>
          <w:tcPr>
            <w:tcW w:w="992" w:type="dxa"/>
            <w:shd w:val="clear" w:color="auto" w:fill="EDF2F8"/>
            <w:noWrap/>
            <w:vAlign w:val="center"/>
          </w:tcPr>
          <w:p w14:paraId="4511B183" w14:textId="77777777" w:rsidR="003173BC" w:rsidRDefault="003C03BF" w:rsidP="003C03BF">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2D3D923" w14:textId="77777777" w:rsidR="003173BC" w:rsidRDefault="003173BC"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tcPr>
          <w:p w14:paraId="243DF8CC" w14:textId="77777777" w:rsidR="003173BC" w:rsidRPr="00840850" w:rsidRDefault="003173BC" w:rsidP="00FA66D6">
            <w:pPr>
              <w:spacing w:after="0" w:line="240" w:lineRule="auto"/>
              <w:jc w:val="center"/>
              <w:rPr>
                <w:rFonts w:eastAsia="Times New Roman" w:cs="Calibri"/>
                <w:color w:val="000000"/>
                <w:lang w:eastAsia="tr-TR"/>
              </w:rPr>
            </w:pPr>
            <w:r w:rsidRPr="00F540B4">
              <w:rPr>
                <w:rFonts w:eastAsia="Times New Roman" w:cs="Calibri"/>
                <w:color w:val="000000"/>
                <w:lang w:eastAsia="tr-TR"/>
              </w:rPr>
              <w:t>YE, UE, BE</w:t>
            </w:r>
          </w:p>
        </w:tc>
      </w:tr>
      <w:tr w:rsidR="003173BC" w14:paraId="509FE34F" w14:textId="77777777" w:rsidTr="00491AB6">
        <w:trPr>
          <w:trHeight w:val="629"/>
        </w:trPr>
        <w:tc>
          <w:tcPr>
            <w:tcW w:w="2943" w:type="dxa"/>
            <w:shd w:val="clear" w:color="auto" w:fill="EDF2F8"/>
            <w:noWrap/>
            <w:vAlign w:val="center"/>
            <w:hideMark/>
          </w:tcPr>
          <w:p w14:paraId="2309F2F8" w14:textId="77777777" w:rsidR="003173BC" w:rsidRPr="00D42188" w:rsidRDefault="003173BC" w:rsidP="00FA66D6">
            <w:pPr>
              <w:spacing w:after="0" w:line="240" w:lineRule="auto"/>
              <w:rPr>
                <w:rFonts w:eastAsia="Times New Roman" w:cs="Calibri"/>
                <w:b/>
                <w:bCs/>
                <w:color w:val="000000"/>
                <w:lang w:eastAsia="tr-TR"/>
              </w:rPr>
            </w:pPr>
            <w:r w:rsidRPr="00D42188">
              <w:rPr>
                <w:rFonts w:eastAsia="Times New Roman" w:cs="Calibri"/>
                <w:b/>
                <w:bCs/>
                <w:color w:val="000000"/>
                <w:lang w:eastAsia="tr-TR"/>
              </w:rPr>
              <w:t>GEBELİĞİN SONLANDIRILMASI</w:t>
            </w:r>
          </w:p>
        </w:tc>
        <w:tc>
          <w:tcPr>
            <w:tcW w:w="3119" w:type="dxa"/>
            <w:shd w:val="clear" w:color="auto" w:fill="EDF2F8"/>
            <w:noWrap/>
            <w:vAlign w:val="center"/>
            <w:hideMark/>
          </w:tcPr>
          <w:p w14:paraId="4FBACDDD" w14:textId="77777777" w:rsidR="003173BC" w:rsidRDefault="003173BC" w:rsidP="00FA66D6">
            <w:pPr>
              <w:spacing w:after="0" w:line="240" w:lineRule="auto"/>
              <w:rPr>
                <w:rFonts w:cs="Calibri"/>
                <w:color w:val="000000"/>
              </w:rPr>
            </w:pPr>
            <w:r w:rsidRPr="00D42188">
              <w:rPr>
                <w:rFonts w:cs="Calibri"/>
                <w:color w:val="000000"/>
              </w:rPr>
              <w:t>FETAL ANOMALİ NEDENİYLE UYGULANACAK OLAN GE</w:t>
            </w:r>
            <w:r>
              <w:rPr>
                <w:rFonts w:cs="Calibri"/>
                <w:color w:val="000000"/>
              </w:rPr>
              <w:t xml:space="preserve">BELİĞİN SONLANDIRILMASI </w:t>
            </w:r>
          </w:p>
          <w:p w14:paraId="4C7872D9" w14:textId="77777777" w:rsidR="00493BE2" w:rsidRPr="00D42188" w:rsidRDefault="00493BE2" w:rsidP="00FA66D6">
            <w:pPr>
              <w:spacing w:after="0" w:line="240" w:lineRule="auto"/>
              <w:rPr>
                <w:rFonts w:cs="Calibri"/>
                <w:color w:val="000000"/>
              </w:rPr>
            </w:pPr>
          </w:p>
        </w:tc>
        <w:tc>
          <w:tcPr>
            <w:tcW w:w="992" w:type="dxa"/>
            <w:shd w:val="clear" w:color="auto" w:fill="EDF2F8"/>
            <w:noWrap/>
            <w:vAlign w:val="center"/>
            <w:hideMark/>
          </w:tcPr>
          <w:p w14:paraId="43DAC753"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B1D827C" w14:textId="77777777" w:rsidR="003173BC" w:rsidRPr="004C1F74" w:rsidRDefault="003C03BF" w:rsidP="00FA66D6">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gridSpan w:val="2"/>
            <w:shd w:val="clear" w:color="auto" w:fill="EDF2F8"/>
            <w:noWrap/>
            <w:vAlign w:val="center"/>
            <w:hideMark/>
          </w:tcPr>
          <w:p w14:paraId="7623A5E3" w14:textId="77777777" w:rsidR="003173BC" w:rsidRDefault="003173BC" w:rsidP="00FA66D6">
            <w:pPr>
              <w:spacing w:after="0" w:line="240" w:lineRule="auto"/>
              <w:jc w:val="center"/>
            </w:pPr>
            <w:r w:rsidRPr="00840850">
              <w:rPr>
                <w:rFonts w:eastAsia="Times New Roman" w:cs="Calibri"/>
                <w:color w:val="000000"/>
                <w:lang w:eastAsia="tr-TR"/>
              </w:rPr>
              <w:t>YE, UE, BE</w:t>
            </w:r>
          </w:p>
        </w:tc>
      </w:tr>
    </w:tbl>
    <w:p w14:paraId="20E032A1" w14:textId="4FB88684" w:rsidR="004548CA" w:rsidRDefault="004548CA" w:rsidP="009014DB">
      <w:pPr>
        <w:tabs>
          <w:tab w:val="left" w:pos="284"/>
          <w:tab w:val="left" w:pos="567"/>
        </w:tabs>
        <w:spacing w:after="0" w:line="360" w:lineRule="auto"/>
        <w:ind w:left="210"/>
        <w:contextualSpacing/>
        <w:jc w:val="both"/>
        <w:outlineLvl w:val="2"/>
        <w:rPr>
          <w:rFonts w:cs="Calibri"/>
          <w:b/>
        </w:rPr>
      </w:pPr>
    </w:p>
    <w:p w14:paraId="750D5B1A" w14:textId="77777777" w:rsidR="00990E01" w:rsidRDefault="00990E01" w:rsidP="009014DB">
      <w:pPr>
        <w:tabs>
          <w:tab w:val="left" w:pos="284"/>
          <w:tab w:val="left" w:pos="567"/>
        </w:tabs>
        <w:spacing w:after="0" w:line="360" w:lineRule="auto"/>
        <w:ind w:left="210"/>
        <w:contextualSpacing/>
        <w:jc w:val="both"/>
        <w:outlineLvl w:val="2"/>
        <w:rPr>
          <w:rFonts w:cs="Calibri"/>
          <w:b/>
        </w:rPr>
      </w:pPr>
    </w:p>
    <w:p w14:paraId="540317AA" w14:textId="77777777" w:rsidR="005D63C6" w:rsidRPr="00D70CAA" w:rsidRDefault="009A295F" w:rsidP="00D70CA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3" w:name="_Toc341948411"/>
      <w:bookmarkStart w:id="24" w:name="_Toc506285669"/>
      <w:r w:rsidRPr="004C1F74">
        <w:rPr>
          <w:rFonts w:cs="Calibri"/>
          <w:b/>
          <w:color w:val="FFFFFF"/>
        </w:rPr>
        <w:t>ÖĞRENME VE ÖĞRETME YÖNTEMLERİ</w:t>
      </w:r>
      <w:bookmarkEnd w:id="23"/>
      <w:bookmarkEnd w:id="24"/>
    </w:p>
    <w:p w14:paraId="15AFB20C" w14:textId="77777777" w:rsidR="004548CA" w:rsidRPr="004C1F74" w:rsidRDefault="00684B3E" w:rsidP="00B92452">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Ç</w:t>
      </w:r>
      <w:r w:rsidR="009E6D9D" w:rsidRPr="00684B3E">
        <w:rPr>
          <w:rFonts w:cs="Calibri"/>
        </w:rPr>
        <w:t>ekirdek eğitim müfredatı hazırlama kılavuz v.1.1 de yer alan öğrenme ve öğretme yöntemleri kullanılmakt</w:t>
      </w:r>
      <w:r>
        <w:rPr>
          <w:rFonts w:cs="Calibri"/>
        </w:rPr>
        <w:t>a</w:t>
      </w:r>
      <w:r w:rsidR="009E6D9D" w:rsidRPr="00684B3E">
        <w:rPr>
          <w:rFonts w:cs="Calibri"/>
        </w:rPr>
        <w:t>dır.</w:t>
      </w:r>
    </w:p>
    <w:p w14:paraId="104E2F4F" w14:textId="77777777" w:rsidR="00B92452" w:rsidRDefault="00B92452" w:rsidP="00B92452">
      <w:pPr>
        <w:spacing w:after="0" w:line="240" w:lineRule="auto"/>
        <w:jc w:val="both"/>
        <w:rPr>
          <w:rFonts w:cs="Calibri"/>
        </w:rPr>
      </w:pPr>
    </w:p>
    <w:p w14:paraId="22799EFA" w14:textId="77777777" w:rsidR="00346F5C" w:rsidRPr="004C1F74" w:rsidRDefault="001B29A5" w:rsidP="00B92452">
      <w:pPr>
        <w:spacing w:after="0" w:line="240" w:lineRule="auto"/>
        <w:jc w:val="both"/>
        <w:rPr>
          <w:rFonts w:cs="Calibri"/>
        </w:rPr>
      </w:pPr>
      <w:r w:rsidRPr="004C1F74">
        <w:rPr>
          <w:rFonts w:cs="Calibri"/>
        </w:rPr>
        <w:lastRenderedPageBreak/>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2ED495EB" w14:textId="77777777" w:rsidR="00965FE0" w:rsidRPr="004C1F74" w:rsidRDefault="00346F5C" w:rsidP="00AE5F19">
      <w:pPr>
        <w:pStyle w:val="Balk2"/>
        <w:numPr>
          <w:ilvl w:val="1"/>
          <w:numId w:val="10"/>
        </w:numPr>
        <w:rPr>
          <w:rFonts w:ascii="Calibri" w:hAnsi="Calibri" w:cs="Calibri"/>
          <w:b w:val="0"/>
          <w:sz w:val="22"/>
          <w:szCs w:val="22"/>
        </w:rPr>
      </w:pPr>
      <w:bookmarkStart w:id="25" w:name="_Toc342891477"/>
      <w:bookmarkStart w:id="26" w:name="_Toc356562157"/>
      <w:bookmarkStart w:id="27" w:name="_Toc506285670"/>
      <w:r w:rsidRPr="004C1F74">
        <w:rPr>
          <w:rFonts w:ascii="Calibri" w:hAnsi="Calibri" w:cs="Calibri"/>
          <w:b w:val="0"/>
          <w:sz w:val="22"/>
          <w:szCs w:val="22"/>
        </w:rPr>
        <w:t>Yapılandırılmış Eğitim Etkinlikleri (YE)</w:t>
      </w:r>
      <w:bookmarkEnd w:id="25"/>
      <w:bookmarkEnd w:id="26"/>
      <w:bookmarkEnd w:id="27"/>
    </w:p>
    <w:p w14:paraId="2C881B95" w14:textId="77777777" w:rsidR="00DB38CB" w:rsidRPr="004C1F74" w:rsidRDefault="00346F5C" w:rsidP="00AE5F19">
      <w:pPr>
        <w:pStyle w:val="Balk3"/>
        <w:numPr>
          <w:ilvl w:val="2"/>
          <w:numId w:val="10"/>
        </w:numPr>
        <w:rPr>
          <w:rFonts w:ascii="Calibri" w:hAnsi="Calibri" w:cs="Calibri"/>
          <w:sz w:val="22"/>
          <w:szCs w:val="22"/>
        </w:rPr>
      </w:pPr>
      <w:bookmarkStart w:id="28" w:name="_Toc356562158"/>
      <w:bookmarkStart w:id="29" w:name="_Toc506285671"/>
      <w:r w:rsidRPr="004C1F74">
        <w:rPr>
          <w:rFonts w:ascii="Calibri" w:hAnsi="Calibri" w:cs="Calibri"/>
          <w:sz w:val="22"/>
          <w:szCs w:val="22"/>
        </w:rPr>
        <w:t>Sunum</w:t>
      </w:r>
      <w:bookmarkEnd w:id="28"/>
      <w:bookmarkEnd w:id="29"/>
    </w:p>
    <w:p w14:paraId="7C96FA58" w14:textId="77777777" w:rsidR="00965FE0" w:rsidRPr="004C1F74" w:rsidRDefault="00346F5C" w:rsidP="00925415">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70EEC4B" w14:textId="77777777" w:rsidR="00DB38CB" w:rsidRPr="004C1F74" w:rsidRDefault="00346F5C" w:rsidP="00AE5F19">
      <w:pPr>
        <w:pStyle w:val="Balk3"/>
        <w:numPr>
          <w:ilvl w:val="2"/>
          <w:numId w:val="10"/>
        </w:numPr>
        <w:rPr>
          <w:rFonts w:ascii="Calibri" w:hAnsi="Calibri" w:cs="Calibri"/>
          <w:sz w:val="22"/>
          <w:szCs w:val="22"/>
        </w:rPr>
      </w:pPr>
      <w:bookmarkStart w:id="30" w:name="_Toc356562159"/>
      <w:bookmarkStart w:id="31" w:name="_Toc506285672"/>
      <w:r w:rsidRPr="004C1F74">
        <w:rPr>
          <w:rFonts w:ascii="Calibri" w:hAnsi="Calibri" w:cs="Calibri"/>
          <w:sz w:val="22"/>
          <w:szCs w:val="22"/>
        </w:rPr>
        <w:t>Seminer</w:t>
      </w:r>
      <w:bookmarkEnd w:id="30"/>
      <w:bookmarkEnd w:id="31"/>
    </w:p>
    <w:p w14:paraId="228BC97F" w14:textId="77777777" w:rsidR="00DB38CB" w:rsidRPr="004C1F74" w:rsidRDefault="00346F5C" w:rsidP="00925415">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67BDD537" w14:textId="77777777" w:rsidR="00DB38CB" w:rsidRPr="004C1F74" w:rsidRDefault="00346F5C" w:rsidP="00AE5F19">
      <w:pPr>
        <w:pStyle w:val="Balk3"/>
        <w:numPr>
          <w:ilvl w:val="2"/>
          <w:numId w:val="10"/>
        </w:numPr>
        <w:rPr>
          <w:rFonts w:ascii="Calibri" w:hAnsi="Calibri" w:cs="Calibri"/>
          <w:sz w:val="22"/>
          <w:szCs w:val="22"/>
        </w:rPr>
      </w:pPr>
      <w:bookmarkStart w:id="32" w:name="_Toc356562160"/>
      <w:bookmarkStart w:id="33" w:name="_Toc506285673"/>
      <w:r w:rsidRPr="004C1F74">
        <w:rPr>
          <w:rFonts w:ascii="Calibri" w:hAnsi="Calibri" w:cs="Calibri"/>
          <w:sz w:val="22"/>
          <w:szCs w:val="22"/>
        </w:rPr>
        <w:t>Olgu tartışması</w:t>
      </w:r>
      <w:bookmarkEnd w:id="32"/>
      <w:bookmarkEnd w:id="33"/>
    </w:p>
    <w:p w14:paraId="78A99524" w14:textId="77777777" w:rsidR="00965FE0" w:rsidRPr="004C1F74" w:rsidRDefault="00346F5C" w:rsidP="00925415">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1CCB7114" w14:textId="77777777" w:rsidR="00DB38CB" w:rsidRPr="004C1F74" w:rsidRDefault="00346F5C" w:rsidP="00AE5F19">
      <w:pPr>
        <w:pStyle w:val="Balk3"/>
        <w:numPr>
          <w:ilvl w:val="2"/>
          <w:numId w:val="10"/>
        </w:numPr>
        <w:rPr>
          <w:rFonts w:ascii="Calibri" w:hAnsi="Calibri" w:cs="Calibri"/>
          <w:sz w:val="22"/>
          <w:szCs w:val="22"/>
        </w:rPr>
      </w:pPr>
      <w:bookmarkStart w:id="34" w:name="_Toc356562161"/>
      <w:bookmarkStart w:id="35" w:name="_Toc506285674"/>
      <w:r w:rsidRPr="004C1F74">
        <w:rPr>
          <w:rFonts w:ascii="Calibri" w:hAnsi="Calibri" w:cs="Calibri"/>
          <w:sz w:val="22"/>
          <w:szCs w:val="22"/>
        </w:rPr>
        <w:t>Makale tartışması</w:t>
      </w:r>
      <w:bookmarkEnd w:id="34"/>
      <w:bookmarkEnd w:id="35"/>
    </w:p>
    <w:p w14:paraId="43BDCE6D" w14:textId="77777777" w:rsidR="00965FE0" w:rsidRPr="004C1F74" w:rsidRDefault="00346F5C" w:rsidP="00925415">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3A51458" w14:textId="77777777" w:rsidR="00DB38CB" w:rsidRPr="004C1F74" w:rsidRDefault="00346F5C" w:rsidP="00AE5F19">
      <w:pPr>
        <w:pStyle w:val="Balk3"/>
        <w:numPr>
          <w:ilvl w:val="2"/>
          <w:numId w:val="10"/>
        </w:numPr>
        <w:rPr>
          <w:rFonts w:ascii="Calibri" w:hAnsi="Calibri" w:cs="Calibri"/>
          <w:sz w:val="22"/>
          <w:szCs w:val="22"/>
        </w:rPr>
      </w:pPr>
      <w:bookmarkStart w:id="36" w:name="_Toc356562162"/>
      <w:bookmarkStart w:id="37" w:name="_Toc506285675"/>
      <w:r w:rsidRPr="004C1F74">
        <w:rPr>
          <w:rFonts w:ascii="Calibri" w:hAnsi="Calibri" w:cs="Calibri"/>
          <w:sz w:val="22"/>
          <w:szCs w:val="22"/>
        </w:rPr>
        <w:lastRenderedPageBreak/>
        <w:t>Dosya tartışması</w:t>
      </w:r>
      <w:bookmarkEnd w:id="36"/>
      <w:bookmarkEnd w:id="37"/>
    </w:p>
    <w:p w14:paraId="4F0A719F" w14:textId="77777777" w:rsidR="00965FE0" w:rsidRPr="004C1F74" w:rsidRDefault="00346F5C" w:rsidP="00925415">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5EB5D20D" w14:textId="77777777" w:rsidR="00DB38CB" w:rsidRPr="004C1F74" w:rsidRDefault="00346F5C" w:rsidP="00AE5F19">
      <w:pPr>
        <w:pStyle w:val="Balk3"/>
        <w:numPr>
          <w:ilvl w:val="2"/>
          <w:numId w:val="10"/>
        </w:numPr>
        <w:rPr>
          <w:rFonts w:ascii="Calibri" w:hAnsi="Calibri" w:cs="Calibri"/>
          <w:sz w:val="22"/>
          <w:szCs w:val="22"/>
        </w:rPr>
      </w:pPr>
      <w:bookmarkStart w:id="38" w:name="_Toc356562163"/>
      <w:bookmarkStart w:id="39" w:name="_Toc506285676"/>
      <w:r w:rsidRPr="004C1F74">
        <w:rPr>
          <w:rFonts w:ascii="Calibri" w:hAnsi="Calibri" w:cs="Calibri"/>
          <w:sz w:val="22"/>
          <w:szCs w:val="22"/>
        </w:rPr>
        <w:t>Konsey</w:t>
      </w:r>
      <w:bookmarkEnd w:id="38"/>
      <w:bookmarkEnd w:id="39"/>
    </w:p>
    <w:p w14:paraId="00482F24" w14:textId="77777777" w:rsidR="00965FE0" w:rsidRPr="004C1F74" w:rsidRDefault="00346F5C" w:rsidP="00925415">
      <w:pPr>
        <w:spacing w:after="0" w:line="240" w:lineRule="auto"/>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6C453990" w14:textId="77777777" w:rsidR="00DB38CB" w:rsidRPr="004C1F74" w:rsidRDefault="00346F5C" w:rsidP="00AE5F19">
      <w:pPr>
        <w:pStyle w:val="Balk3"/>
        <w:numPr>
          <w:ilvl w:val="2"/>
          <w:numId w:val="10"/>
        </w:numPr>
        <w:rPr>
          <w:rFonts w:ascii="Calibri" w:hAnsi="Calibri" w:cs="Calibri"/>
          <w:sz w:val="22"/>
          <w:szCs w:val="22"/>
        </w:rPr>
      </w:pPr>
      <w:bookmarkStart w:id="40" w:name="_Toc356562164"/>
      <w:bookmarkStart w:id="41" w:name="_Toc506285677"/>
      <w:r w:rsidRPr="004C1F74">
        <w:rPr>
          <w:rFonts w:ascii="Calibri" w:hAnsi="Calibri" w:cs="Calibri"/>
          <w:sz w:val="22"/>
          <w:szCs w:val="22"/>
        </w:rPr>
        <w:t>Kurs</w:t>
      </w:r>
      <w:bookmarkEnd w:id="40"/>
      <w:bookmarkEnd w:id="41"/>
    </w:p>
    <w:p w14:paraId="36BE4014" w14:textId="77777777" w:rsidR="004C1F74" w:rsidRPr="00D70CAA" w:rsidRDefault="00346F5C" w:rsidP="00925415">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BACFD62" w14:textId="77777777" w:rsidR="00BA38EA" w:rsidRPr="004C1F74" w:rsidRDefault="00346F5C" w:rsidP="00AE5F19">
      <w:pPr>
        <w:pStyle w:val="Balk2"/>
        <w:numPr>
          <w:ilvl w:val="1"/>
          <w:numId w:val="10"/>
        </w:numPr>
        <w:rPr>
          <w:rFonts w:ascii="Calibri" w:hAnsi="Calibri" w:cs="Calibri"/>
          <w:b w:val="0"/>
          <w:sz w:val="22"/>
          <w:szCs w:val="22"/>
        </w:rPr>
      </w:pPr>
      <w:bookmarkStart w:id="42" w:name="_Toc342891478"/>
      <w:bookmarkStart w:id="43" w:name="_Toc356562165"/>
      <w:bookmarkStart w:id="44" w:name="_Toc506285678"/>
      <w:r w:rsidRPr="004C1F74">
        <w:rPr>
          <w:rFonts w:ascii="Calibri" w:hAnsi="Calibri" w:cs="Calibri"/>
          <w:b w:val="0"/>
          <w:sz w:val="22"/>
          <w:szCs w:val="22"/>
        </w:rPr>
        <w:t>Uygulamalı Eğitim Etkinlikleri (UE)</w:t>
      </w:r>
      <w:bookmarkEnd w:id="42"/>
      <w:bookmarkEnd w:id="43"/>
      <w:bookmarkEnd w:id="44"/>
    </w:p>
    <w:p w14:paraId="76816254" w14:textId="77777777" w:rsidR="00BA38EA" w:rsidRPr="004C1F74" w:rsidRDefault="00346F5C" w:rsidP="00AE5F19">
      <w:pPr>
        <w:pStyle w:val="Balk3"/>
        <w:numPr>
          <w:ilvl w:val="2"/>
          <w:numId w:val="10"/>
        </w:numPr>
        <w:rPr>
          <w:rFonts w:ascii="Calibri" w:hAnsi="Calibri" w:cs="Calibri"/>
          <w:sz w:val="22"/>
          <w:szCs w:val="22"/>
        </w:rPr>
      </w:pPr>
      <w:bookmarkStart w:id="45" w:name="_Toc356562166"/>
      <w:bookmarkStart w:id="46" w:name="_Toc506285679"/>
      <w:r w:rsidRPr="004C1F74">
        <w:rPr>
          <w:rFonts w:ascii="Calibri" w:hAnsi="Calibri" w:cs="Calibri"/>
          <w:sz w:val="22"/>
          <w:szCs w:val="22"/>
        </w:rPr>
        <w:t>Yatan hasta bakımı</w:t>
      </w:r>
      <w:bookmarkEnd w:id="45"/>
      <w:bookmarkEnd w:id="46"/>
    </w:p>
    <w:p w14:paraId="5CA62687" w14:textId="77777777" w:rsidR="00DB38CB" w:rsidRPr="004C1F74" w:rsidRDefault="00276666" w:rsidP="0066611B">
      <w:pPr>
        <w:pStyle w:val="OrtaKlavuz1-Vurgu21"/>
        <w:numPr>
          <w:ilvl w:val="3"/>
          <w:numId w:val="10"/>
        </w:numPr>
        <w:rPr>
          <w:rFonts w:cs="Calibri"/>
        </w:rPr>
      </w:pPr>
      <w:r w:rsidRPr="004C1F74">
        <w:rPr>
          <w:rFonts w:cs="Calibri"/>
        </w:rPr>
        <w:t>Vizit</w:t>
      </w:r>
    </w:p>
    <w:p w14:paraId="6D20E62D" w14:textId="77777777" w:rsidR="00925415" w:rsidRDefault="00346F5C" w:rsidP="00925415">
      <w:pPr>
        <w:spacing w:after="0" w:line="240" w:lineRule="auto"/>
        <w:ind w:left="3544"/>
        <w:jc w:val="both"/>
        <w:rPr>
          <w:rFonts w:cs="Calibri"/>
          <w:bCs/>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222B4416" w14:textId="77777777" w:rsidR="00BA38EA" w:rsidRPr="004C1F74" w:rsidRDefault="00346F5C" w:rsidP="00925415">
      <w:pPr>
        <w:spacing w:after="0" w:line="240" w:lineRule="auto"/>
        <w:ind w:left="3544"/>
        <w:jc w:val="both"/>
        <w:rPr>
          <w:rFonts w:cs="Calibri"/>
        </w:rPr>
      </w:pPr>
      <w:r w:rsidRPr="004C1F74">
        <w:rPr>
          <w:rFonts w:cs="Calibri"/>
        </w:rPr>
        <w:t xml:space="preserve"> </w:t>
      </w:r>
    </w:p>
    <w:p w14:paraId="70DFBDA8" w14:textId="77777777" w:rsidR="00DB38CB" w:rsidRDefault="00276666" w:rsidP="00925415">
      <w:pPr>
        <w:pStyle w:val="OrtaKlavuz1-Vurgu21"/>
        <w:numPr>
          <w:ilvl w:val="3"/>
          <w:numId w:val="10"/>
        </w:numPr>
        <w:spacing w:after="0" w:line="240" w:lineRule="auto"/>
        <w:rPr>
          <w:rFonts w:cs="Calibri"/>
        </w:rPr>
      </w:pPr>
      <w:r w:rsidRPr="004C1F74">
        <w:rPr>
          <w:rFonts w:cs="Calibri"/>
        </w:rPr>
        <w:t>Nöbet</w:t>
      </w:r>
    </w:p>
    <w:p w14:paraId="527BC2AD" w14:textId="77777777" w:rsidR="00925415" w:rsidRPr="004C1F74" w:rsidRDefault="00925415" w:rsidP="00925415">
      <w:pPr>
        <w:pStyle w:val="OrtaKlavuz1-Vurgu21"/>
        <w:spacing w:after="0" w:line="240" w:lineRule="auto"/>
        <w:ind w:left="3861"/>
        <w:rPr>
          <w:rFonts w:cs="Calibri"/>
        </w:rPr>
      </w:pPr>
    </w:p>
    <w:p w14:paraId="70E84F5F" w14:textId="77777777" w:rsidR="00BA38EA" w:rsidRDefault="00346F5C" w:rsidP="00925415">
      <w:pPr>
        <w:spacing w:after="0" w:line="240" w:lineRule="auto"/>
        <w:ind w:left="3544"/>
        <w:jc w:val="both"/>
        <w:rPr>
          <w:rFonts w:cs="Calibri"/>
          <w:bCs/>
        </w:rPr>
      </w:pPr>
      <w:r w:rsidRPr="004C1F74">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w:t>
      </w:r>
      <w:r w:rsidRPr="004C1F74">
        <w:rPr>
          <w:rFonts w:cs="Calibri"/>
          <w:bCs/>
        </w:rPr>
        <w:lastRenderedPageBreak/>
        <w:t>gereken yetkinliklerin 1’inci kıdem yetkinlikleri arasında sınıflandırılmış olmaları bu açıdan önemlidir.</w:t>
      </w:r>
    </w:p>
    <w:p w14:paraId="1B39D844" w14:textId="77777777" w:rsidR="00925415" w:rsidRPr="004C1F74" w:rsidRDefault="00925415" w:rsidP="00925415">
      <w:pPr>
        <w:spacing w:after="0" w:line="240" w:lineRule="auto"/>
        <w:ind w:left="3544"/>
        <w:jc w:val="both"/>
        <w:rPr>
          <w:rFonts w:cs="Calibri"/>
          <w:b/>
        </w:rPr>
      </w:pPr>
    </w:p>
    <w:p w14:paraId="152A59C9" w14:textId="77777777" w:rsidR="00DB38CB" w:rsidRPr="004C1F74" w:rsidRDefault="00276666" w:rsidP="00925415">
      <w:pPr>
        <w:pStyle w:val="OrtaKlavuz1-Vurgu21"/>
        <w:numPr>
          <w:ilvl w:val="3"/>
          <w:numId w:val="10"/>
        </w:numPr>
        <w:spacing w:after="0" w:line="240" w:lineRule="auto"/>
        <w:rPr>
          <w:rFonts w:cs="Calibri"/>
        </w:rPr>
      </w:pPr>
      <w:r w:rsidRPr="004C1F74">
        <w:rPr>
          <w:rFonts w:cs="Calibri"/>
        </w:rPr>
        <w:t>Girişim</w:t>
      </w:r>
      <w:r w:rsidR="00346F5C" w:rsidRPr="004C1F74">
        <w:rPr>
          <w:rFonts w:cs="Calibri"/>
        </w:rPr>
        <w:t xml:space="preserve"> </w:t>
      </w:r>
    </w:p>
    <w:p w14:paraId="14C32686" w14:textId="77777777" w:rsidR="00BA38EA" w:rsidRDefault="00346F5C" w:rsidP="00925415">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1DA9A67E" w14:textId="77777777" w:rsidR="00925415" w:rsidRPr="004C1F74" w:rsidRDefault="00925415" w:rsidP="00925415">
      <w:pPr>
        <w:spacing w:after="0" w:line="240" w:lineRule="auto"/>
        <w:ind w:left="3544"/>
        <w:jc w:val="both"/>
        <w:rPr>
          <w:rFonts w:cs="Calibri"/>
          <w:bCs/>
        </w:rPr>
      </w:pPr>
    </w:p>
    <w:p w14:paraId="1064F203" w14:textId="77777777" w:rsidR="00DB38CB" w:rsidRPr="004C1F74" w:rsidRDefault="00276666" w:rsidP="00925415">
      <w:pPr>
        <w:pStyle w:val="OrtaKlavuz1-Vurgu21"/>
        <w:numPr>
          <w:ilvl w:val="3"/>
          <w:numId w:val="10"/>
        </w:numPr>
        <w:spacing w:after="0" w:line="240" w:lineRule="auto"/>
        <w:rPr>
          <w:rFonts w:cs="Calibri"/>
        </w:rPr>
      </w:pPr>
      <w:r w:rsidRPr="004C1F74">
        <w:rPr>
          <w:rFonts w:cs="Calibri"/>
        </w:rPr>
        <w:t>Ameliyat</w:t>
      </w:r>
    </w:p>
    <w:p w14:paraId="0BA52673" w14:textId="77777777" w:rsidR="00BA38EA" w:rsidRPr="004C1F74" w:rsidRDefault="00346F5C" w:rsidP="00925415">
      <w:pPr>
        <w:spacing w:after="0" w:line="240" w:lineRule="auto"/>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59C0B695" w14:textId="77777777" w:rsidR="00DB38CB" w:rsidRPr="004C1F74" w:rsidRDefault="00346F5C" w:rsidP="00B7386B">
      <w:pPr>
        <w:pStyle w:val="Balk3"/>
        <w:numPr>
          <w:ilvl w:val="2"/>
          <w:numId w:val="10"/>
        </w:numPr>
        <w:rPr>
          <w:rFonts w:ascii="Calibri" w:hAnsi="Calibri" w:cs="Calibri"/>
          <w:sz w:val="22"/>
          <w:szCs w:val="22"/>
        </w:rPr>
      </w:pPr>
      <w:bookmarkStart w:id="47" w:name="_Toc356562167"/>
      <w:bookmarkStart w:id="48" w:name="_Toc506285680"/>
      <w:r w:rsidRPr="004C1F74">
        <w:rPr>
          <w:rFonts w:ascii="Calibri" w:hAnsi="Calibri" w:cs="Calibri"/>
          <w:sz w:val="22"/>
          <w:szCs w:val="22"/>
        </w:rPr>
        <w:t>Ayaktan hasta bakımı</w:t>
      </w:r>
      <w:bookmarkEnd w:id="47"/>
      <w:bookmarkEnd w:id="48"/>
    </w:p>
    <w:p w14:paraId="512963CB" w14:textId="77777777" w:rsidR="00346F5C" w:rsidRDefault="00346F5C" w:rsidP="00D45F01">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3BE651A4" w14:textId="77777777" w:rsidR="004C1F74" w:rsidRPr="004C1F74" w:rsidRDefault="004C1F74" w:rsidP="00CB4D18">
      <w:pPr>
        <w:ind w:left="3544"/>
        <w:jc w:val="both"/>
        <w:rPr>
          <w:rFonts w:cs="Calibri"/>
          <w:bCs/>
        </w:rPr>
      </w:pPr>
    </w:p>
    <w:p w14:paraId="0DD6D3D4" w14:textId="77777777" w:rsidR="00965FE0" w:rsidRPr="004C1F74" w:rsidRDefault="00346F5C" w:rsidP="00B7386B">
      <w:pPr>
        <w:pStyle w:val="Balk2"/>
        <w:numPr>
          <w:ilvl w:val="1"/>
          <w:numId w:val="10"/>
        </w:numPr>
        <w:rPr>
          <w:rFonts w:ascii="Calibri" w:hAnsi="Calibri" w:cs="Calibri"/>
          <w:b w:val="0"/>
          <w:sz w:val="22"/>
          <w:szCs w:val="22"/>
        </w:rPr>
      </w:pPr>
      <w:bookmarkStart w:id="49" w:name="_Toc342891479"/>
      <w:bookmarkStart w:id="50" w:name="_Toc356562168"/>
      <w:bookmarkStart w:id="51" w:name="_Toc506285681"/>
      <w:r w:rsidRPr="004C1F74">
        <w:rPr>
          <w:rFonts w:ascii="Calibri" w:hAnsi="Calibri" w:cs="Calibri"/>
          <w:b w:val="0"/>
          <w:sz w:val="22"/>
          <w:szCs w:val="22"/>
        </w:rPr>
        <w:t>Bağımsız ve Keşfederek Öğrenme Etkinlikleri (BE)</w:t>
      </w:r>
      <w:bookmarkEnd w:id="49"/>
      <w:bookmarkEnd w:id="50"/>
      <w:bookmarkEnd w:id="51"/>
    </w:p>
    <w:p w14:paraId="058917ED"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52" w:name="_Toc356562169"/>
      <w:bookmarkStart w:id="53" w:name="_Toc506285682"/>
      <w:r w:rsidRPr="004C1F74">
        <w:rPr>
          <w:rFonts w:ascii="Calibri" w:hAnsi="Calibri" w:cs="Calibri"/>
          <w:sz w:val="22"/>
          <w:szCs w:val="22"/>
        </w:rPr>
        <w:t>Yatan hasta takibi</w:t>
      </w:r>
      <w:bookmarkEnd w:id="52"/>
      <w:bookmarkEnd w:id="53"/>
    </w:p>
    <w:p w14:paraId="7767A381" w14:textId="77777777" w:rsidR="00965FE0" w:rsidRPr="004C1F74" w:rsidRDefault="00346F5C" w:rsidP="00D45F01">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5DF885D8" w14:textId="77777777" w:rsidR="00DB38CB" w:rsidRPr="004C1F74" w:rsidRDefault="00346F5C" w:rsidP="00B7386B">
      <w:pPr>
        <w:pStyle w:val="Balk3"/>
        <w:numPr>
          <w:ilvl w:val="2"/>
          <w:numId w:val="10"/>
        </w:numPr>
        <w:rPr>
          <w:rFonts w:ascii="Calibri" w:hAnsi="Calibri" w:cs="Calibri"/>
          <w:sz w:val="22"/>
          <w:szCs w:val="22"/>
        </w:rPr>
      </w:pPr>
      <w:bookmarkStart w:id="54" w:name="_Toc356562170"/>
      <w:bookmarkStart w:id="55" w:name="_Toc506285683"/>
      <w:r w:rsidRPr="004C1F74">
        <w:rPr>
          <w:rFonts w:ascii="Calibri" w:hAnsi="Calibri" w:cs="Calibri"/>
          <w:sz w:val="22"/>
          <w:szCs w:val="22"/>
        </w:rPr>
        <w:t>Ayaktan hasta/materyal takibi</w:t>
      </w:r>
      <w:bookmarkEnd w:id="54"/>
      <w:bookmarkEnd w:id="55"/>
    </w:p>
    <w:p w14:paraId="2233A495" w14:textId="77777777" w:rsidR="00965FE0" w:rsidRPr="004C1F74" w:rsidRDefault="00346F5C" w:rsidP="00D45F01">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öğrencinin gözetim ve denetim  gözlem altında, eğitici eşliğinde ve gereken yetkinlik düzeyine </w:t>
      </w:r>
      <w:r w:rsidRPr="004C1F74">
        <w:rPr>
          <w:rFonts w:cs="Calibri"/>
          <w:bCs/>
        </w:rPr>
        <w:lastRenderedPageBreak/>
        <w:t>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23DBE4C" w14:textId="77777777" w:rsidR="00DB38CB" w:rsidRPr="004C1F74" w:rsidRDefault="00346F5C" w:rsidP="00B7386B">
      <w:pPr>
        <w:pStyle w:val="Balk3"/>
        <w:numPr>
          <w:ilvl w:val="2"/>
          <w:numId w:val="10"/>
        </w:numPr>
        <w:rPr>
          <w:rFonts w:ascii="Calibri" w:hAnsi="Calibri" w:cs="Calibri"/>
          <w:sz w:val="22"/>
          <w:szCs w:val="22"/>
        </w:rPr>
      </w:pPr>
      <w:bookmarkStart w:id="56" w:name="_Toc356562171"/>
      <w:bookmarkStart w:id="57" w:name="_Toc506285684"/>
      <w:r w:rsidRPr="004C1F74">
        <w:rPr>
          <w:rFonts w:ascii="Calibri" w:hAnsi="Calibri" w:cs="Calibri"/>
          <w:sz w:val="22"/>
          <w:szCs w:val="22"/>
        </w:rPr>
        <w:t>Akran öğrenmesi</w:t>
      </w:r>
      <w:bookmarkEnd w:id="56"/>
      <w:bookmarkEnd w:id="57"/>
    </w:p>
    <w:p w14:paraId="05BA3F1B" w14:textId="77777777" w:rsidR="00965FE0" w:rsidRPr="004C1F74" w:rsidRDefault="00346F5C" w:rsidP="00D45F01">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5513ABF3" w14:textId="77777777" w:rsidR="00DB38CB" w:rsidRPr="004C1F74" w:rsidRDefault="00346F5C" w:rsidP="00B7386B">
      <w:pPr>
        <w:pStyle w:val="Balk3"/>
        <w:numPr>
          <w:ilvl w:val="2"/>
          <w:numId w:val="10"/>
        </w:numPr>
        <w:rPr>
          <w:rFonts w:ascii="Calibri" w:hAnsi="Calibri" w:cs="Calibri"/>
          <w:sz w:val="22"/>
          <w:szCs w:val="22"/>
        </w:rPr>
      </w:pPr>
      <w:bookmarkStart w:id="58" w:name="_Toc356562172"/>
      <w:bookmarkStart w:id="59" w:name="_Toc506285685"/>
      <w:r w:rsidRPr="004C1F74">
        <w:rPr>
          <w:rFonts w:ascii="Calibri" w:hAnsi="Calibri" w:cs="Calibri"/>
          <w:sz w:val="22"/>
          <w:szCs w:val="22"/>
        </w:rPr>
        <w:t>Literatür okuma</w:t>
      </w:r>
      <w:bookmarkEnd w:id="58"/>
      <w:bookmarkEnd w:id="59"/>
    </w:p>
    <w:p w14:paraId="6EB86B81" w14:textId="77777777" w:rsidR="00965FE0" w:rsidRPr="004C1F74" w:rsidRDefault="00346F5C" w:rsidP="00D45F01">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34013916" w14:textId="77777777" w:rsidR="00DB38CB" w:rsidRPr="004C1F74" w:rsidRDefault="00346F5C" w:rsidP="00B7386B">
      <w:pPr>
        <w:pStyle w:val="Balk3"/>
        <w:numPr>
          <w:ilvl w:val="2"/>
          <w:numId w:val="10"/>
        </w:numPr>
        <w:rPr>
          <w:rFonts w:ascii="Calibri" w:hAnsi="Calibri" w:cs="Calibri"/>
          <w:sz w:val="22"/>
          <w:szCs w:val="22"/>
        </w:rPr>
      </w:pPr>
      <w:bookmarkStart w:id="60" w:name="_Toc356562173"/>
      <w:bookmarkStart w:id="61" w:name="_Toc506285686"/>
      <w:r w:rsidRPr="004C1F74">
        <w:rPr>
          <w:rFonts w:ascii="Calibri" w:hAnsi="Calibri" w:cs="Calibri"/>
          <w:sz w:val="22"/>
          <w:szCs w:val="22"/>
        </w:rPr>
        <w:t>Araştırma</w:t>
      </w:r>
      <w:bookmarkEnd w:id="60"/>
      <w:bookmarkEnd w:id="61"/>
    </w:p>
    <w:p w14:paraId="2DF7D956" w14:textId="77777777" w:rsidR="00965FE0" w:rsidRPr="004C1F74" w:rsidRDefault="00346F5C" w:rsidP="00D45F01">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185971A4" w14:textId="77777777" w:rsidR="00DB38CB" w:rsidRPr="004C1F74" w:rsidRDefault="00346F5C" w:rsidP="00B7386B">
      <w:pPr>
        <w:pStyle w:val="Balk3"/>
        <w:numPr>
          <w:ilvl w:val="2"/>
          <w:numId w:val="10"/>
        </w:numPr>
        <w:rPr>
          <w:rFonts w:ascii="Calibri" w:hAnsi="Calibri" w:cs="Calibri"/>
          <w:sz w:val="22"/>
          <w:szCs w:val="22"/>
        </w:rPr>
      </w:pPr>
      <w:bookmarkStart w:id="62" w:name="_Toc356562174"/>
      <w:bookmarkStart w:id="63" w:name="_Toc506285687"/>
      <w:r w:rsidRPr="004C1F74">
        <w:rPr>
          <w:rFonts w:ascii="Calibri" w:hAnsi="Calibri" w:cs="Calibri"/>
          <w:sz w:val="22"/>
          <w:szCs w:val="22"/>
        </w:rPr>
        <w:t>Öğretme</w:t>
      </w:r>
      <w:bookmarkEnd w:id="62"/>
      <w:bookmarkEnd w:id="63"/>
    </w:p>
    <w:p w14:paraId="3A69594D" w14:textId="77777777" w:rsidR="005B67DF" w:rsidRDefault="00346F5C" w:rsidP="00D45F01">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7693A5B4" w14:textId="39578E65" w:rsidR="005B67DF" w:rsidRDefault="005B67DF" w:rsidP="00BC02E9">
      <w:pPr>
        <w:spacing w:after="0" w:line="360" w:lineRule="auto"/>
        <w:ind w:left="2552"/>
        <w:jc w:val="both"/>
        <w:rPr>
          <w:rFonts w:cs="Calibri"/>
          <w:bCs/>
        </w:rPr>
      </w:pPr>
    </w:p>
    <w:p w14:paraId="1948D637" w14:textId="77777777" w:rsidR="009014DB" w:rsidRPr="00D70CAA" w:rsidRDefault="009A295F" w:rsidP="00D70CA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4" w:name="_Toc506285688"/>
      <w:r w:rsidRPr="004C1F74">
        <w:rPr>
          <w:rFonts w:cs="Calibri"/>
          <w:b/>
          <w:color w:val="FFFFFF"/>
        </w:rPr>
        <w:t>EĞİTİM KAYNAKLARI</w:t>
      </w:r>
      <w:bookmarkEnd w:id="64"/>
    </w:p>
    <w:p w14:paraId="1A4EBE25"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59E153D4" w14:textId="77777777" w:rsidR="00C2756F" w:rsidRDefault="00C2756F" w:rsidP="00C2756F">
      <w:pPr>
        <w:pStyle w:val="Default"/>
        <w:pBdr>
          <w:top w:val="single" w:sz="4" w:space="1" w:color="auto"/>
          <w:left w:val="single" w:sz="4" w:space="4" w:color="auto"/>
          <w:bottom w:val="single" w:sz="4" w:space="1" w:color="auto"/>
          <w:right w:val="single" w:sz="4" w:space="0" w:color="auto"/>
        </w:pBdr>
        <w:ind w:left="142"/>
        <w:rPr>
          <w:rFonts w:eastAsia="Times New Roman"/>
        </w:rPr>
      </w:pPr>
      <w:r w:rsidRPr="00C2756F">
        <w:rPr>
          <w:rFonts w:eastAsia="Times New Roman"/>
          <w:szCs w:val="22"/>
        </w:rPr>
        <w:t xml:space="preserve">EN AZ BİRİ </w:t>
      </w:r>
      <w:r w:rsidR="004835B0">
        <w:rPr>
          <w:rFonts w:eastAsia="Times New Roman"/>
          <w:szCs w:val="22"/>
        </w:rPr>
        <w:t xml:space="preserve">EN AZ </w:t>
      </w:r>
      <w:r w:rsidRPr="00C2756F">
        <w:rPr>
          <w:rFonts w:eastAsia="Times New Roman"/>
          <w:szCs w:val="22"/>
        </w:rPr>
        <w:t>DOÇENT UNVANINA SAHİP EN AZ İKİ EĞİTİCİ BULUNMALIDIR</w:t>
      </w:r>
      <w:r>
        <w:rPr>
          <w:rFonts w:eastAsia="Times New Roman"/>
        </w:rPr>
        <w:t>.</w:t>
      </w:r>
    </w:p>
    <w:p w14:paraId="3459C34F" w14:textId="77777777" w:rsidR="00C2756F" w:rsidRPr="004835B0" w:rsidRDefault="00C2756F" w:rsidP="00C2756F">
      <w:pPr>
        <w:pStyle w:val="Default"/>
        <w:pBdr>
          <w:top w:val="single" w:sz="4" w:space="1" w:color="auto"/>
          <w:left w:val="single" w:sz="4" w:space="4" w:color="auto"/>
          <w:bottom w:val="single" w:sz="4" w:space="1" w:color="auto"/>
          <w:right w:val="single" w:sz="4" w:space="0" w:color="auto"/>
        </w:pBdr>
        <w:ind w:left="142"/>
        <w:rPr>
          <w:rFonts w:eastAsia="Times New Roman"/>
          <w:color w:val="000000" w:themeColor="text1"/>
          <w:lang w:eastAsia="en-GB"/>
        </w:rPr>
      </w:pPr>
      <w:r w:rsidRPr="004835B0">
        <w:rPr>
          <w:rFonts w:ascii="AppleSystemUIFont" w:hAnsi="AppleSystemUIFont" w:cs="AppleSystemUIFont"/>
          <w:color w:val="000000" w:themeColor="text1"/>
        </w:rPr>
        <w:t>Eğitime kabul edilecek uzmanlık öğrencisi sayısı ise her eğitici başına üç uzmanlık öğrencisini geçmemelidir.</w:t>
      </w:r>
    </w:p>
    <w:p w14:paraId="72A678A0" w14:textId="77777777" w:rsidR="00C2756F" w:rsidRPr="00C2756F" w:rsidRDefault="00C2756F" w:rsidP="00C2756F">
      <w:pPr>
        <w:spacing w:after="0" w:line="240" w:lineRule="auto"/>
        <w:ind w:left="360"/>
        <w:jc w:val="both"/>
        <w:rPr>
          <w:rFonts w:eastAsia="Times New Roman" w:cs="Calibri"/>
          <w:color w:val="000000"/>
          <w:lang w:eastAsia="tr-TR"/>
        </w:rPr>
      </w:pPr>
    </w:p>
    <w:p w14:paraId="776E848A" w14:textId="77777777" w:rsidR="005D63C6" w:rsidRDefault="00D22E1D" w:rsidP="00D70CAA">
      <w:pPr>
        <w:pStyle w:val="ColorfulList-Accent11"/>
        <w:numPr>
          <w:ilvl w:val="1"/>
          <w:numId w:val="21"/>
        </w:numPr>
        <w:tabs>
          <w:tab w:val="left" w:pos="1418"/>
        </w:tabs>
        <w:spacing w:line="360" w:lineRule="auto"/>
        <w:ind w:left="1418" w:hanging="644"/>
        <w:jc w:val="both"/>
        <w:rPr>
          <w:rFonts w:cs="Calibri"/>
          <w:b/>
        </w:rPr>
      </w:pPr>
      <w:r w:rsidRPr="004C1F74">
        <w:rPr>
          <w:rFonts w:cs="Calibri"/>
          <w:b/>
        </w:rPr>
        <w:t>Mekan</w:t>
      </w:r>
      <w:r w:rsidR="00C2756F">
        <w:rPr>
          <w:rFonts w:cs="Calibri"/>
          <w:b/>
        </w:rPr>
        <w:t xml:space="preserve"> ve</w:t>
      </w:r>
      <w:r w:rsidRPr="004C1F74">
        <w:rPr>
          <w:rFonts w:cs="Calibri"/>
          <w:b/>
        </w:rPr>
        <w:t xml:space="preserve"> </w:t>
      </w:r>
      <w:r w:rsidR="00C2756F">
        <w:rPr>
          <w:rFonts w:cs="Calibri"/>
          <w:b/>
        </w:rPr>
        <w:t xml:space="preserve">Donanım </w:t>
      </w:r>
      <w:r w:rsidR="00CA1882" w:rsidRPr="004C1F74">
        <w:rPr>
          <w:rFonts w:cs="Calibri"/>
          <w:b/>
        </w:rPr>
        <w:t>Standar</w:t>
      </w:r>
      <w:r w:rsidR="005227F8" w:rsidRPr="004C1F74">
        <w:rPr>
          <w:rFonts w:cs="Calibri"/>
          <w:b/>
        </w:rPr>
        <w:t>t</w:t>
      </w:r>
      <w:r w:rsidR="00CA1882" w:rsidRPr="004C1F74">
        <w:rPr>
          <w:rFonts w:cs="Calibri"/>
          <w:b/>
        </w:rPr>
        <w:t>ları</w:t>
      </w:r>
    </w:p>
    <w:tbl>
      <w:tblPr>
        <w:tblW w:w="7280" w:type="dxa"/>
        <w:tblInd w:w="62" w:type="dxa"/>
        <w:tblCellMar>
          <w:left w:w="70" w:type="dxa"/>
          <w:right w:w="70" w:type="dxa"/>
        </w:tblCellMar>
        <w:tblLook w:val="04A0" w:firstRow="1" w:lastRow="0" w:firstColumn="1" w:lastColumn="0" w:noHBand="0" w:noVBand="1"/>
      </w:tblPr>
      <w:tblGrid>
        <w:gridCol w:w="7280"/>
      </w:tblGrid>
      <w:tr w:rsidR="00C2756F" w:rsidRPr="00C2756F" w14:paraId="4BC038E4" w14:textId="77777777" w:rsidTr="00C2756F">
        <w:trPr>
          <w:trHeight w:val="300"/>
        </w:trPr>
        <w:tc>
          <w:tcPr>
            <w:tcW w:w="7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F8A0E"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YATAKLI SERVİS</w:t>
            </w:r>
          </w:p>
        </w:tc>
      </w:tr>
      <w:tr w:rsidR="00C2756F" w:rsidRPr="00C2756F" w14:paraId="20F17F7A" w14:textId="77777777" w:rsidTr="00C2756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28535BB2"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MÜFREADTTAKİ TANIMA UYGUN ÖZEL BAKIM ÜNİTESİ</w:t>
            </w:r>
          </w:p>
        </w:tc>
      </w:tr>
      <w:tr w:rsidR="00C2756F" w:rsidRPr="00C2756F" w14:paraId="7A44904D" w14:textId="77777777" w:rsidTr="00C2756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6BB42D8E"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 xml:space="preserve">KURUMDA YOĞUN BAKIM </w:t>
            </w:r>
          </w:p>
        </w:tc>
      </w:tr>
      <w:tr w:rsidR="00C2756F" w:rsidRPr="00C2756F" w14:paraId="24A1CD7A" w14:textId="77777777" w:rsidTr="00C2756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3360D395"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YENİDOĞAN YOĞUN BAKIM HİZMETİNE ERİŞİLEBİLMESİ</w:t>
            </w:r>
          </w:p>
        </w:tc>
      </w:tr>
      <w:tr w:rsidR="00C2756F" w:rsidRPr="00C2756F" w14:paraId="3CA67E87" w14:textId="77777777" w:rsidTr="00C2756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6E548CB2"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TIBBİ GENETİK HİZMETİNE ERİŞİLEBİLMESİ</w:t>
            </w:r>
          </w:p>
        </w:tc>
      </w:tr>
      <w:tr w:rsidR="00C2756F" w:rsidRPr="00C2756F" w14:paraId="6951B423" w14:textId="77777777" w:rsidTr="00C2756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5A50D03E"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ÇOCUK CERRAHİSİ HİZMETİNE ERİŞİLEBİLMESİ</w:t>
            </w:r>
          </w:p>
        </w:tc>
      </w:tr>
      <w:tr w:rsidR="00C2756F" w:rsidRPr="00C2756F" w14:paraId="70B39538" w14:textId="77777777" w:rsidTr="00C2756F">
        <w:trPr>
          <w:trHeight w:val="9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7E7885D7"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KURUMDA PRENATAL TANI VE TEDAVİ VE YÜKSEK RİSKLİ GEBELİK TAKİBİ İÇİN RENKLİ DOPPLER SONOGRAFİ, KARDİOTOKOGRAFİ CİHAZI,  FETAL ULTRASONOGRAFİ</w:t>
            </w:r>
          </w:p>
        </w:tc>
      </w:tr>
      <w:tr w:rsidR="00C2756F" w:rsidRPr="00C2756F" w14:paraId="59DD3355" w14:textId="77777777" w:rsidTr="00C2756F">
        <w:trPr>
          <w:trHeight w:val="300"/>
        </w:trPr>
        <w:tc>
          <w:tcPr>
            <w:tcW w:w="7280" w:type="dxa"/>
            <w:tcBorders>
              <w:top w:val="nil"/>
              <w:left w:val="single" w:sz="4" w:space="0" w:color="auto"/>
              <w:bottom w:val="single" w:sz="4" w:space="0" w:color="auto"/>
              <w:right w:val="single" w:sz="4" w:space="0" w:color="auto"/>
            </w:tcBorders>
            <w:shd w:val="clear" w:color="auto" w:fill="auto"/>
            <w:vAlign w:val="center"/>
            <w:hideMark/>
          </w:tcPr>
          <w:p w14:paraId="347078F6" w14:textId="77777777" w:rsidR="00C2756F" w:rsidRPr="00C2756F" w:rsidRDefault="00C2756F" w:rsidP="00C2756F">
            <w:pPr>
              <w:spacing w:after="0" w:line="240" w:lineRule="auto"/>
              <w:rPr>
                <w:rFonts w:eastAsia="Times New Roman" w:cs="Calibri"/>
                <w:lang w:eastAsia="tr-TR"/>
              </w:rPr>
            </w:pPr>
            <w:r w:rsidRPr="00C2756F">
              <w:rPr>
                <w:rFonts w:eastAsia="Times New Roman" w:cs="Calibri"/>
                <w:lang w:eastAsia="tr-TR"/>
              </w:rPr>
              <w:t>DOĞUMHANEDE ULTRASONOGRAFİ CİHAZI KARDİOTOKOGRAFİ CİHAZI</w:t>
            </w:r>
          </w:p>
        </w:tc>
      </w:tr>
    </w:tbl>
    <w:p w14:paraId="1607260A" w14:textId="77777777" w:rsidR="00C2756F" w:rsidRPr="004C1F74" w:rsidRDefault="00C2756F" w:rsidP="009014DB">
      <w:pPr>
        <w:pStyle w:val="ColorfulList-Accent11"/>
        <w:spacing w:after="0" w:line="360" w:lineRule="auto"/>
        <w:ind w:left="0"/>
        <w:jc w:val="both"/>
        <w:rPr>
          <w:rFonts w:cs="Calibri"/>
        </w:rPr>
      </w:pPr>
    </w:p>
    <w:p w14:paraId="2B4AFF29" w14:textId="77777777" w:rsidR="007F21F9" w:rsidRPr="004C1F74" w:rsidRDefault="007F21F9" w:rsidP="007F21F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5" w:name="_Toc383076563"/>
      <w:bookmarkStart w:id="66" w:name="_Toc506285689"/>
      <w:r>
        <w:rPr>
          <w:rFonts w:cs="Calibri"/>
          <w:b/>
          <w:color w:val="FFFFFF"/>
        </w:rPr>
        <w:t>ROTASYON HEDEFLERİ</w:t>
      </w:r>
      <w:bookmarkEnd w:id="65"/>
      <w:bookmarkEnd w:id="66"/>
    </w:p>
    <w:p w14:paraId="772BA434" w14:textId="77777777" w:rsidR="007F21F9" w:rsidRDefault="007F21F9" w:rsidP="007F21F9">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7F21F9" w:rsidRPr="00EE373D" w14:paraId="4B2F7AD5" w14:textId="77777777" w:rsidTr="00CE4568">
        <w:trPr>
          <w:trHeight w:val="327"/>
        </w:trPr>
        <w:tc>
          <w:tcPr>
            <w:tcW w:w="2410" w:type="dxa"/>
            <w:vAlign w:val="center"/>
          </w:tcPr>
          <w:p w14:paraId="604756B3" w14:textId="77777777" w:rsidR="007F21F9" w:rsidRPr="00EE373D" w:rsidRDefault="007F21F9" w:rsidP="00CE4568">
            <w:pPr>
              <w:spacing w:after="0" w:line="240" w:lineRule="auto"/>
              <w:rPr>
                <w:rFonts w:eastAsia="Times New Roman" w:cs="Calibri"/>
                <w:b/>
                <w:color w:val="000000"/>
                <w:lang w:eastAsia="tr-TR"/>
              </w:rPr>
            </w:pPr>
            <w:r w:rsidRPr="00EE373D">
              <w:rPr>
                <w:rFonts w:eastAsia="Times New Roman" w:cs="Calibri"/>
                <w:b/>
                <w:color w:val="000000"/>
                <w:lang w:eastAsia="tr-TR"/>
              </w:rPr>
              <w:t>ROTASYON SÜRESİ/AY</w:t>
            </w:r>
          </w:p>
        </w:tc>
        <w:tc>
          <w:tcPr>
            <w:tcW w:w="4819" w:type="dxa"/>
            <w:vAlign w:val="center"/>
          </w:tcPr>
          <w:p w14:paraId="2BD5FBF4" w14:textId="77777777" w:rsidR="007F21F9" w:rsidRPr="00EE373D" w:rsidRDefault="007F21F9" w:rsidP="00CE4568">
            <w:pPr>
              <w:spacing w:after="0" w:line="240" w:lineRule="auto"/>
              <w:rPr>
                <w:rFonts w:eastAsia="Times New Roman" w:cs="Calibri"/>
                <w:b/>
                <w:color w:val="000000"/>
                <w:lang w:eastAsia="tr-TR"/>
              </w:rPr>
            </w:pPr>
            <w:r w:rsidRPr="00EE373D">
              <w:rPr>
                <w:rFonts w:eastAsia="Times New Roman" w:cs="Calibri"/>
                <w:b/>
                <w:color w:val="000000"/>
                <w:lang w:eastAsia="tr-TR"/>
              </w:rPr>
              <w:t>ROTASYON DALI</w:t>
            </w:r>
          </w:p>
        </w:tc>
      </w:tr>
      <w:tr w:rsidR="007F21F9" w:rsidRPr="00EE373D" w14:paraId="7D783011" w14:textId="77777777" w:rsidTr="00CE4568">
        <w:trPr>
          <w:trHeight w:val="189"/>
        </w:trPr>
        <w:tc>
          <w:tcPr>
            <w:tcW w:w="2410" w:type="dxa"/>
            <w:vAlign w:val="bottom"/>
          </w:tcPr>
          <w:p w14:paraId="77882A3F" w14:textId="77777777" w:rsidR="007F21F9" w:rsidRPr="00990E01" w:rsidRDefault="00D45F01" w:rsidP="00CE4568">
            <w:pPr>
              <w:spacing w:after="0" w:line="240" w:lineRule="auto"/>
              <w:jc w:val="center"/>
              <w:rPr>
                <w:rFonts w:cs="Arial"/>
                <w:color w:val="000000"/>
              </w:rPr>
            </w:pPr>
            <w:r w:rsidRPr="00990E01">
              <w:rPr>
                <w:rFonts w:cs="Arial"/>
                <w:color w:val="000000"/>
              </w:rPr>
              <w:t>1</w:t>
            </w:r>
            <w:r w:rsidR="00CB28AE" w:rsidRPr="00990E01">
              <w:rPr>
                <w:rFonts w:cs="Arial"/>
                <w:color w:val="000000"/>
              </w:rPr>
              <w:t xml:space="preserve"> </w:t>
            </w:r>
            <w:r w:rsidR="007F21F9" w:rsidRPr="00990E01">
              <w:rPr>
                <w:rFonts w:cs="Arial"/>
                <w:color w:val="000000"/>
              </w:rPr>
              <w:t>AY</w:t>
            </w:r>
          </w:p>
        </w:tc>
        <w:tc>
          <w:tcPr>
            <w:tcW w:w="4819" w:type="dxa"/>
            <w:vAlign w:val="bottom"/>
          </w:tcPr>
          <w:p w14:paraId="3DC9B02B" w14:textId="64C41E61" w:rsidR="007F21F9" w:rsidRPr="00925415" w:rsidRDefault="00990E01" w:rsidP="00CE4568">
            <w:pPr>
              <w:spacing w:after="0" w:line="240" w:lineRule="auto"/>
              <w:rPr>
                <w:rFonts w:cs="Arial"/>
                <w:color w:val="000000"/>
              </w:rPr>
            </w:pPr>
            <w:r w:rsidRPr="00925415">
              <w:rPr>
                <w:rFonts w:cs="Calibri"/>
              </w:rPr>
              <w:t>NEONATOLOJİ</w:t>
            </w:r>
          </w:p>
        </w:tc>
      </w:tr>
      <w:tr w:rsidR="007F21F9" w:rsidRPr="00EE373D" w14:paraId="4CF2B5D3" w14:textId="77777777" w:rsidTr="00CE4568">
        <w:tc>
          <w:tcPr>
            <w:tcW w:w="2410" w:type="dxa"/>
            <w:vAlign w:val="bottom"/>
          </w:tcPr>
          <w:p w14:paraId="06D90333" w14:textId="77777777" w:rsidR="007F21F9" w:rsidRPr="00990E01" w:rsidRDefault="00D45F01" w:rsidP="00CE4568">
            <w:pPr>
              <w:spacing w:after="0" w:line="240" w:lineRule="auto"/>
              <w:jc w:val="center"/>
              <w:rPr>
                <w:rFonts w:cs="Arial"/>
                <w:color w:val="000000"/>
              </w:rPr>
            </w:pPr>
            <w:r w:rsidRPr="00990E01">
              <w:rPr>
                <w:rFonts w:cs="Arial"/>
                <w:color w:val="000000"/>
              </w:rPr>
              <w:t>1</w:t>
            </w:r>
            <w:r w:rsidR="00CB28AE" w:rsidRPr="00990E01">
              <w:rPr>
                <w:rFonts w:cs="Arial"/>
                <w:color w:val="000000"/>
              </w:rPr>
              <w:t xml:space="preserve"> </w:t>
            </w:r>
            <w:r w:rsidR="007F21F9" w:rsidRPr="00990E01">
              <w:rPr>
                <w:rFonts w:cs="Arial"/>
                <w:color w:val="000000"/>
              </w:rPr>
              <w:t>AY</w:t>
            </w:r>
          </w:p>
        </w:tc>
        <w:tc>
          <w:tcPr>
            <w:tcW w:w="4819" w:type="dxa"/>
            <w:vAlign w:val="bottom"/>
          </w:tcPr>
          <w:p w14:paraId="4E5C7B4A" w14:textId="4F211293" w:rsidR="007F21F9" w:rsidRPr="00925415" w:rsidRDefault="00990E01" w:rsidP="00CE4568">
            <w:pPr>
              <w:spacing w:after="0" w:line="240" w:lineRule="auto"/>
              <w:rPr>
                <w:rFonts w:cs="Arial"/>
                <w:color w:val="000000"/>
              </w:rPr>
            </w:pPr>
            <w:r w:rsidRPr="00925415">
              <w:rPr>
                <w:rFonts w:cs="Calibri"/>
              </w:rPr>
              <w:t>TIBBİ GENETİK</w:t>
            </w:r>
          </w:p>
        </w:tc>
      </w:tr>
      <w:tr w:rsidR="00CB28AE" w:rsidRPr="00EE373D" w14:paraId="021E4E09" w14:textId="77777777" w:rsidTr="00CE4568">
        <w:tc>
          <w:tcPr>
            <w:tcW w:w="2410" w:type="dxa"/>
            <w:vAlign w:val="bottom"/>
          </w:tcPr>
          <w:p w14:paraId="163647BB" w14:textId="77777777" w:rsidR="00CB28AE" w:rsidRPr="00990E01" w:rsidRDefault="00CB28AE" w:rsidP="00CE4568">
            <w:pPr>
              <w:spacing w:after="0" w:line="240" w:lineRule="auto"/>
              <w:jc w:val="center"/>
              <w:rPr>
                <w:rFonts w:cs="Arial"/>
                <w:color w:val="000000"/>
              </w:rPr>
            </w:pPr>
            <w:r w:rsidRPr="00990E01">
              <w:rPr>
                <w:rFonts w:cs="Arial"/>
                <w:color w:val="000000"/>
              </w:rPr>
              <w:t>1 AY</w:t>
            </w:r>
          </w:p>
        </w:tc>
        <w:tc>
          <w:tcPr>
            <w:tcW w:w="4819" w:type="dxa"/>
            <w:vAlign w:val="bottom"/>
          </w:tcPr>
          <w:p w14:paraId="3B6A8FE0" w14:textId="1E886E44" w:rsidR="00CB28AE" w:rsidRPr="00925415" w:rsidRDefault="00990E01" w:rsidP="00CE4568">
            <w:pPr>
              <w:spacing w:after="0" w:line="240" w:lineRule="auto"/>
              <w:rPr>
                <w:rFonts w:cs="Calibri"/>
              </w:rPr>
            </w:pPr>
            <w:r w:rsidRPr="00925415">
              <w:rPr>
                <w:rFonts w:cs="Calibri"/>
              </w:rPr>
              <w:t>YOĞUN BAKIM</w:t>
            </w:r>
          </w:p>
        </w:tc>
      </w:tr>
    </w:tbl>
    <w:p w14:paraId="5FA45196" w14:textId="77777777" w:rsidR="00CB28AE" w:rsidRDefault="00CB28AE" w:rsidP="007F21F9">
      <w:pPr>
        <w:spacing w:after="0" w:line="240" w:lineRule="auto"/>
        <w:rPr>
          <w:rFonts w:cs="Calibri"/>
          <w:sz w:val="28"/>
        </w:rPr>
      </w:pPr>
    </w:p>
    <w:p w14:paraId="3DDAC8AD" w14:textId="77777777" w:rsidR="00491AB6" w:rsidRDefault="00491AB6" w:rsidP="007F21F9">
      <w:pPr>
        <w:spacing w:after="0" w:line="240" w:lineRule="auto"/>
        <w:rPr>
          <w:rFonts w:cs="Calibri"/>
          <w:sz w:val="28"/>
        </w:rPr>
      </w:pPr>
    </w:p>
    <w:tbl>
      <w:tblPr>
        <w:tblW w:w="723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7F21F9" w:rsidRPr="00EE373D" w14:paraId="09241B33" w14:textId="77777777" w:rsidTr="00195E13">
        <w:tc>
          <w:tcPr>
            <w:tcW w:w="7230" w:type="dxa"/>
            <w:gridSpan w:val="2"/>
            <w:vAlign w:val="center"/>
          </w:tcPr>
          <w:p w14:paraId="0D5175E2" w14:textId="77777777" w:rsidR="007F21F9" w:rsidRPr="00BD73F8" w:rsidRDefault="00CB28AE" w:rsidP="00CE4568">
            <w:pPr>
              <w:pStyle w:val="ColorfulList-Accent11"/>
              <w:spacing w:after="0" w:line="240" w:lineRule="auto"/>
              <w:ind w:left="0"/>
              <w:jc w:val="center"/>
              <w:rPr>
                <w:rFonts w:eastAsia="Times New Roman" w:cs="Calibri"/>
                <w:b/>
                <w:bCs/>
                <w:color w:val="000000"/>
                <w:sz w:val="28"/>
                <w:lang w:eastAsia="tr-TR"/>
              </w:rPr>
            </w:pPr>
            <w:r w:rsidRPr="00CB28AE">
              <w:rPr>
                <w:rFonts w:eastAsia="Times New Roman" w:cs="Calibri"/>
                <w:b/>
                <w:bCs/>
                <w:color w:val="000000"/>
                <w:sz w:val="32"/>
                <w:lang w:eastAsia="tr-TR"/>
              </w:rPr>
              <w:t xml:space="preserve">NEONATOLOJİ </w:t>
            </w:r>
            <w:r w:rsidR="007F21F9" w:rsidRPr="00CB28AE">
              <w:rPr>
                <w:rFonts w:eastAsia="Times New Roman" w:cs="Calibri"/>
                <w:b/>
                <w:bCs/>
                <w:color w:val="000000"/>
                <w:sz w:val="32"/>
                <w:lang w:eastAsia="tr-TR"/>
              </w:rPr>
              <w:t xml:space="preserve">ROTASYONU </w:t>
            </w:r>
          </w:p>
        </w:tc>
      </w:tr>
      <w:tr w:rsidR="007F21F9" w:rsidRPr="00EE373D" w14:paraId="6EEBF880" w14:textId="77777777" w:rsidTr="00195E13">
        <w:tc>
          <w:tcPr>
            <w:tcW w:w="7230" w:type="dxa"/>
            <w:gridSpan w:val="2"/>
          </w:tcPr>
          <w:p w14:paraId="49341A91" w14:textId="77777777" w:rsidR="007F21F9" w:rsidRPr="00BD73F8" w:rsidRDefault="007F21F9" w:rsidP="00CE4568">
            <w:pPr>
              <w:pStyle w:val="ColorfulList-Accent11"/>
              <w:spacing w:after="0" w:line="240" w:lineRule="auto"/>
              <w:ind w:left="0"/>
              <w:jc w:val="center"/>
              <w:rPr>
                <w:rFonts w:cs="Calibri"/>
                <w:b/>
              </w:rPr>
            </w:pPr>
            <w:r w:rsidRPr="00BD73F8">
              <w:rPr>
                <w:rFonts w:eastAsia="Times New Roman" w:cs="Calibri"/>
                <w:b/>
                <w:bCs/>
                <w:color w:val="000000"/>
                <w:lang w:eastAsia="tr-TR"/>
              </w:rPr>
              <w:t>GİRİŞİMSEL YETKİNLİK HEDEFLERİ</w:t>
            </w:r>
          </w:p>
        </w:tc>
      </w:tr>
      <w:tr w:rsidR="007F21F9" w:rsidRPr="00EE373D" w14:paraId="0BF0C636" w14:textId="77777777" w:rsidTr="00195E13">
        <w:tc>
          <w:tcPr>
            <w:tcW w:w="5387" w:type="dxa"/>
            <w:vAlign w:val="center"/>
          </w:tcPr>
          <w:p w14:paraId="6DA93FCE" w14:textId="77777777" w:rsidR="007F21F9" w:rsidRPr="00BD73F8" w:rsidRDefault="007F21F9" w:rsidP="00CE456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1101C50A" w14:textId="77777777" w:rsidR="007F21F9" w:rsidRPr="00BD73F8" w:rsidRDefault="007F21F9" w:rsidP="00CE456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F21F9" w:rsidRPr="00EE373D" w14:paraId="7A83B5D2" w14:textId="77777777" w:rsidTr="00195E13">
        <w:tc>
          <w:tcPr>
            <w:tcW w:w="5387" w:type="dxa"/>
            <w:vAlign w:val="center"/>
          </w:tcPr>
          <w:p w14:paraId="2EF0B439" w14:textId="77777777" w:rsidR="007F21F9" w:rsidRPr="00EE373D" w:rsidRDefault="00925415" w:rsidP="00CE4568">
            <w:pPr>
              <w:spacing w:after="0" w:line="240" w:lineRule="auto"/>
              <w:jc w:val="both"/>
              <w:rPr>
                <w:color w:val="000000"/>
              </w:rPr>
            </w:pPr>
            <w:r w:rsidRPr="00A079D4">
              <w:rPr>
                <w:rFonts w:eastAsia="Times New Roman" w:cs="Calibri"/>
                <w:color w:val="000000"/>
                <w:lang w:eastAsia="tr-TR"/>
              </w:rPr>
              <w:t>Neonatal Resüsitasyon</w:t>
            </w:r>
          </w:p>
        </w:tc>
        <w:tc>
          <w:tcPr>
            <w:tcW w:w="1843" w:type="dxa"/>
            <w:vAlign w:val="center"/>
          </w:tcPr>
          <w:p w14:paraId="633EC7CC" w14:textId="77777777" w:rsidR="007F21F9" w:rsidRPr="00990E01" w:rsidRDefault="007D41B2" w:rsidP="00CE4568">
            <w:pPr>
              <w:spacing w:after="0" w:line="240" w:lineRule="auto"/>
              <w:jc w:val="center"/>
              <w:rPr>
                <w:color w:val="000000"/>
              </w:rPr>
            </w:pPr>
            <w:r w:rsidRPr="00990E01">
              <w:rPr>
                <w:color w:val="000000"/>
              </w:rPr>
              <w:t>2</w:t>
            </w:r>
          </w:p>
        </w:tc>
      </w:tr>
      <w:tr w:rsidR="007F21F9" w:rsidRPr="00EE373D" w14:paraId="1E80D32E" w14:textId="77777777" w:rsidTr="00195E13">
        <w:tc>
          <w:tcPr>
            <w:tcW w:w="5387" w:type="dxa"/>
            <w:vAlign w:val="bottom"/>
          </w:tcPr>
          <w:p w14:paraId="29E33BE4" w14:textId="77777777" w:rsidR="007F21F9" w:rsidRPr="00EE373D" w:rsidRDefault="00925415" w:rsidP="00CE4568">
            <w:pPr>
              <w:spacing w:after="0" w:line="240" w:lineRule="auto"/>
              <w:jc w:val="both"/>
              <w:rPr>
                <w:color w:val="000000"/>
              </w:rPr>
            </w:pPr>
            <w:r w:rsidRPr="00A079D4">
              <w:rPr>
                <w:rFonts w:eastAsia="Times New Roman" w:cs="Calibri"/>
                <w:color w:val="000000"/>
                <w:lang w:eastAsia="tr-TR"/>
              </w:rPr>
              <w:t>Yeni</w:t>
            </w:r>
            <w:r>
              <w:rPr>
                <w:rFonts w:eastAsia="Times New Roman" w:cs="Calibri"/>
                <w:color w:val="000000"/>
                <w:lang w:eastAsia="tr-TR"/>
              </w:rPr>
              <w:t>d</w:t>
            </w:r>
            <w:r w:rsidRPr="00A079D4">
              <w:rPr>
                <w:rFonts w:eastAsia="Times New Roman" w:cs="Calibri"/>
                <w:color w:val="000000"/>
                <w:lang w:eastAsia="tr-TR"/>
              </w:rPr>
              <w:t>oğanın İlk Değerlendirmes</w:t>
            </w:r>
            <w:r>
              <w:rPr>
                <w:rFonts w:eastAsia="Times New Roman" w:cs="Calibri"/>
                <w:color w:val="000000"/>
                <w:lang w:eastAsia="tr-TR"/>
              </w:rPr>
              <w:t>i</w:t>
            </w:r>
          </w:p>
        </w:tc>
        <w:tc>
          <w:tcPr>
            <w:tcW w:w="1843" w:type="dxa"/>
            <w:vAlign w:val="center"/>
          </w:tcPr>
          <w:p w14:paraId="0D7D6463" w14:textId="77777777" w:rsidR="007F21F9" w:rsidRPr="00990E01" w:rsidRDefault="007D41B2" w:rsidP="00CE4568">
            <w:pPr>
              <w:spacing w:after="0" w:line="240" w:lineRule="auto"/>
              <w:jc w:val="center"/>
              <w:rPr>
                <w:color w:val="000000"/>
              </w:rPr>
            </w:pPr>
            <w:r w:rsidRPr="00990E01">
              <w:rPr>
                <w:color w:val="000000"/>
              </w:rPr>
              <w:t>2</w:t>
            </w:r>
          </w:p>
        </w:tc>
      </w:tr>
      <w:tr w:rsidR="007F21F9" w:rsidRPr="00EE373D" w14:paraId="27FDEB08" w14:textId="77777777" w:rsidTr="00195E13">
        <w:trPr>
          <w:trHeight w:val="62"/>
        </w:trPr>
        <w:tc>
          <w:tcPr>
            <w:tcW w:w="5387" w:type="dxa"/>
            <w:vAlign w:val="center"/>
          </w:tcPr>
          <w:p w14:paraId="4F323B71" w14:textId="77777777" w:rsidR="007F21F9" w:rsidRPr="00EE373D" w:rsidRDefault="00925415" w:rsidP="007D41B2">
            <w:pPr>
              <w:spacing w:after="0" w:line="240" w:lineRule="auto"/>
              <w:jc w:val="both"/>
              <w:rPr>
                <w:color w:val="000000"/>
              </w:rPr>
            </w:pPr>
            <w:r w:rsidRPr="007D41B2">
              <w:rPr>
                <w:color w:val="000000"/>
              </w:rPr>
              <w:t>Riskli Yenidoğanın Takibi</w:t>
            </w:r>
          </w:p>
        </w:tc>
        <w:tc>
          <w:tcPr>
            <w:tcW w:w="1843" w:type="dxa"/>
            <w:vAlign w:val="center"/>
          </w:tcPr>
          <w:p w14:paraId="551F2C93" w14:textId="77777777" w:rsidR="007F21F9" w:rsidRPr="00990E01" w:rsidRDefault="007D41B2" w:rsidP="00CE4568">
            <w:pPr>
              <w:spacing w:after="0" w:line="240" w:lineRule="auto"/>
              <w:jc w:val="center"/>
              <w:rPr>
                <w:color w:val="000000"/>
              </w:rPr>
            </w:pPr>
            <w:r w:rsidRPr="00990E01">
              <w:rPr>
                <w:color w:val="000000"/>
              </w:rPr>
              <w:t>2</w:t>
            </w:r>
          </w:p>
        </w:tc>
      </w:tr>
      <w:tr w:rsidR="007F21F9" w:rsidRPr="003C7F9E" w14:paraId="13EEA320" w14:textId="77777777" w:rsidTr="00195E13">
        <w:tc>
          <w:tcPr>
            <w:tcW w:w="5387" w:type="dxa"/>
            <w:vAlign w:val="center"/>
          </w:tcPr>
          <w:p w14:paraId="532E4D66" w14:textId="77777777" w:rsidR="007F21F9" w:rsidRPr="00EE373D" w:rsidRDefault="00925415" w:rsidP="00CE4568">
            <w:pPr>
              <w:spacing w:after="0" w:line="240" w:lineRule="auto"/>
              <w:jc w:val="both"/>
              <w:rPr>
                <w:color w:val="000000"/>
              </w:rPr>
            </w:pPr>
            <w:r w:rsidRPr="007D41B2">
              <w:rPr>
                <w:color w:val="000000"/>
              </w:rPr>
              <w:t>Anne Bebek İlişki</w:t>
            </w:r>
            <w:r>
              <w:rPr>
                <w:color w:val="000000"/>
              </w:rPr>
              <w:t>sinin Oluşmasını Değerlendirme</w:t>
            </w:r>
          </w:p>
        </w:tc>
        <w:tc>
          <w:tcPr>
            <w:tcW w:w="1843" w:type="dxa"/>
            <w:vAlign w:val="center"/>
          </w:tcPr>
          <w:p w14:paraId="325C2470" w14:textId="77777777" w:rsidR="007F21F9" w:rsidRPr="00990E01" w:rsidRDefault="007D41B2" w:rsidP="00CE4568">
            <w:pPr>
              <w:spacing w:after="0" w:line="240" w:lineRule="auto"/>
              <w:jc w:val="center"/>
              <w:rPr>
                <w:color w:val="000000"/>
              </w:rPr>
            </w:pPr>
            <w:r w:rsidRPr="00990E01">
              <w:rPr>
                <w:color w:val="000000"/>
              </w:rPr>
              <w:t>2</w:t>
            </w:r>
          </w:p>
        </w:tc>
      </w:tr>
      <w:tr w:rsidR="007D41B2" w:rsidRPr="003C7F9E" w14:paraId="27801FB9" w14:textId="77777777" w:rsidTr="00195E13">
        <w:tc>
          <w:tcPr>
            <w:tcW w:w="5387" w:type="dxa"/>
            <w:vAlign w:val="center"/>
          </w:tcPr>
          <w:p w14:paraId="44F4AC36" w14:textId="77777777" w:rsidR="007D41B2" w:rsidRPr="00EE373D" w:rsidRDefault="00925415" w:rsidP="00CE4568">
            <w:pPr>
              <w:spacing w:after="0" w:line="240" w:lineRule="auto"/>
              <w:jc w:val="both"/>
              <w:rPr>
                <w:color w:val="000000"/>
              </w:rPr>
            </w:pPr>
            <w:r w:rsidRPr="007D41B2">
              <w:rPr>
                <w:color w:val="000000"/>
              </w:rPr>
              <w:t>Neonatal Cerrahi</w:t>
            </w:r>
            <w:r>
              <w:rPr>
                <w:color w:val="000000"/>
              </w:rPr>
              <w:t xml:space="preserve"> Geçirmiş Bebeğin İzlenmesi</w:t>
            </w:r>
          </w:p>
        </w:tc>
        <w:tc>
          <w:tcPr>
            <w:tcW w:w="1843" w:type="dxa"/>
            <w:vAlign w:val="center"/>
          </w:tcPr>
          <w:p w14:paraId="797F662F" w14:textId="77777777" w:rsidR="007D41B2" w:rsidRPr="00990E01" w:rsidRDefault="007D41B2" w:rsidP="00CE4568">
            <w:pPr>
              <w:spacing w:after="0" w:line="240" w:lineRule="auto"/>
              <w:jc w:val="center"/>
              <w:rPr>
                <w:color w:val="000000"/>
              </w:rPr>
            </w:pPr>
            <w:r w:rsidRPr="00990E01">
              <w:rPr>
                <w:color w:val="000000"/>
              </w:rPr>
              <w:t>1</w:t>
            </w:r>
          </w:p>
        </w:tc>
      </w:tr>
    </w:tbl>
    <w:p w14:paraId="0CC5C965" w14:textId="77777777" w:rsidR="00990E01" w:rsidRDefault="00990E01"/>
    <w:tbl>
      <w:tblPr>
        <w:tblW w:w="7230" w:type="dxa"/>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7F21F9" w:rsidRPr="00EE373D" w14:paraId="1BC92C9A" w14:textId="77777777" w:rsidTr="00195E13">
        <w:trPr>
          <w:trHeight w:val="491"/>
        </w:trPr>
        <w:tc>
          <w:tcPr>
            <w:tcW w:w="7230" w:type="dxa"/>
            <w:gridSpan w:val="2"/>
            <w:vAlign w:val="center"/>
          </w:tcPr>
          <w:p w14:paraId="62DB8D50" w14:textId="77777777" w:rsidR="007F21F9" w:rsidRPr="00EE373D" w:rsidRDefault="00CB28AE" w:rsidP="00CE4568">
            <w:pPr>
              <w:spacing w:after="0" w:line="240" w:lineRule="auto"/>
              <w:jc w:val="center"/>
              <w:rPr>
                <w:rFonts w:eastAsia="Times New Roman" w:cs="Calibri"/>
                <w:b/>
                <w:bCs/>
                <w:color w:val="000000"/>
                <w:lang w:eastAsia="tr-TR"/>
              </w:rPr>
            </w:pPr>
            <w:r w:rsidRPr="00CB28AE">
              <w:rPr>
                <w:rFonts w:eastAsia="Times New Roman" w:cs="Calibri"/>
                <w:b/>
                <w:bCs/>
                <w:color w:val="000000"/>
                <w:sz w:val="32"/>
                <w:lang w:eastAsia="tr-TR"/>
              </w:rPr>
              <w:t xml:space="preserve">TIBBİ GENETİK </w:t>
            </w:r>
            <w:r w:rsidR="007F21F9" w:rsidRPr="00CB28AE">
              <w:rPr>
                <w:rFonts w:eastAsia="Times New Roman" w:cs="Calibri"/>
                <w:b/>
                <w:bCs/>
                <w:color w:val="000000"/>
                <w:sz w:val="32"/>
                <w:lang w:eastAsia="tr-TR"/>
              </w:rPr>
              <w:t>ROTASYONU</w:t>
            </w:r>
          </w:p>
        </w:tc>
      </w:tr>
      <w:tr w:rsidR="007F21F9" w:rsidRPr="00EE373D" w14:paraId="7321005E" w14:textId="77777777" w:rsidTr="00195E13">
        <w:trPr>
          <w:trHeight w:val="491"/>
        </w:trPr>
        <w:tc>
          <w:tcPr>
            <w:tcW w:w="7230" w:type="dxa"/>
            <w:gridSpan w:val="2"/>
          </w:tcPr>
          <w:p w14:paraId="0FC0D110" w14:textId="77777777" w:rsidR="007F21F9" w:rsidRPr="00EE373D" w:rsidRDefault="007F21F9" w:rsidP="00CE4568">
            <w:pPr>
              <w:spacing w:after="0" w:line="240" w:lineRule="auto"/>
              <w:jc w:val="center"/>
              <w:rPr>
                <w:rFonts w:eastAsia="Times New Roman" w:cs="Calibri"/>
                <w:color w:val="000000"/>
              </w:rPr>
            </w:pPr>
            <w:r w:rsidRPr="00EE373D">
              <w:rPr>
                <w:rFonts w:eastAsia="Times New Roman" w:cs="Calibri"/>
                <w:b/>
                <w:bCs/>
                <w:color w:val="000000"/>
                <w:lang w:eastAsia="tr-TR"/>
              </w:rPr>
              <w:t>KLİNİK YETKİNLİK HEDEFLERİ</w:t>
            </w:r>
          </w:p>
        </w:tc>
      </w:tr>
      <w:tr w:rsidR="007F21F9" w:rsidRPr="00EE373D" w14:paraId="05304AE7" w14:textId="77777777" w:rsidTr="00195E13">
        <w:trPr>
          <w:trHeight w:val="320"/>
        </w:trPr>
        <w:tc>
          <w:tcPr>
            <w:tcW w:w="5387" w:type="dxa"/>
            <w:vAlign w:val="center"/>
          </w:tcPr>
          <w:p w14:paraId="541800C5" w14:textId="77777777" w:rsidR="007F21F9" w:rsidRPr="00BD73F8" w:rsidRDefault="007F21F9" w:rsidP="00CE4568">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37E271B0" w14:textId="77777777" w:rsidR="007F21F9" w:rsidRPr="00BD73F8" w:rsidRDefault="007F21F9" w:rsidP="00CE4568">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7F21F9" w:rsidRPr="00EE373D" w14:paraId="06D450A5" w14:textId="77777777" w:rsidTr="00195E13">
        <w:tc>
          <w:tcPr>
            <w:tcW w:w="5387" w:type="dxa"/>
            <w:vAlign w:val="center"/>
          </w:tcPr>
          <w:p w14:paraId="28B62ADB" w14:textId="77777777" w:rsidR="007F21F9" w:rsidRPr="007D41B2" w:rsidRDefault="00925415" w:rsidP="00CE4568">
            <w:pPr>
              <w:spacing w:after="0" w:line="240" w:lineRule="auto"/>
              <w:jc w:val="both"/>
              <w:rPr>
                <w:rFonts w:eastAsia="Times New Roman" w:cs="Calibri"/>
                <w:color w:val="000000"/>
                <w:lang w:eastAsia="tr-TR"/>
              </w:rPr>
            </w:pPr>
            <w:r>
              <w:rPr>
                <w:rFonts w:eastAsia="Times New Roman" w:cs="Calibri"/>
                <w:color w:val="000000"/>
                <w:lang w:eastAsia="tr-TR"/>
              </w:rPr>
              <w:t>Kalıtım Paternleri</w:t>
            </w:r>
          </w:p>
        </w:tc>
        <w:tc>
          <w:tcPr>
            <w:tcW w:w="1843" w:type="dxa"/>
            <w:vAlign w:val="center"/>
          </w:tcPr>
          <w:p w14:paraId="6F96CA1B" w14:textId="77777777" w:rsidR="007F21F9" w:rsidRPr="00990E01" w:rsidRDefault="007D41B2" w:rsidP="00CE4568">
            <w:pPr>
              <w:spacing w:after="0" w:line="240" w:lineRule="auto"/>
              <w:jc w:val="center"/>
              <w:rPr>
                <w:color w:val="000000"/>
              </w:rPr>
            </w:pPr>
            <w:r w:rsidRPr="00990E01">
              <w:rPr>
                <w:color w:val="000000"/>
              </w:rPr>
              <w:t>B</w:t>
            </w:r>
          </w:p>
        </w:tc>
      </w:tr>
      <w:tr w:rsidR="00261131" w:rsidRPr="00EE373D" w14:paraId="202A5411" w14:textId="77777777" w:rsidTr="00195E13">
        <w:tc>
          <w:tcPr>
            <w:tcW w:w="5387" w:type="dxa"/>
            <w:vAlign w:val="center"/>
          </w:tcPr>
          <w:p w14:paraId="1A266D89" w14:textId="77777777" w:rsidR="00261131" w:rsidRPr="007D41B2" w:rsidRDefault="00261131" w:rsidP="00C239FB">
            <w:pPr>
              <w:spacing w:after="0" w:line="240" w:lineRule="auto"/>
              <w:jc w:val="both"/>
              <w:rPr>
                <w:rFonts w:eastAsia="Times New Roman" w:cs="Calibri"/>
                <w:color w:val="000000"/>
                <w:lang w:eastAsia="tr-TR"/>
              </w:rPr>
            </w:pPr>
            <w:r w:rsidRPr="007D41B2">
              <w:rPr>
                <w:rFonts w:eastAsia="Times New Roman" w:cs="Calibri"/>
                <w:color w:val="000000"/>
                <w:lang w:eastAsia="tr-TR"/>
              </w:rPr>
              <w:t>Kromozom Anomalileri</w:t>
            </w:r>
          </w:p>
        </w:tc>
        <w:tc>
          <w:tcPr>
            <w:tcW w:w="1843" w:type="dxa"/>
          </w:tcPr>
          <w:p w14:paraId="4F44DEF6" w14:textId="77777777" w:rsidR="00261131" w:rsidRPr="00990E01" w:rsidRDefault="00261131" w:rsidP="00CE4568">
            <w:pPr>
              <w:spacing w:after="0" w:line="240" w:lineRule="auto"/>
              <w:jc w:val="center"/>
              <w:rPr>
                <w:color w:val="000000"/>
              </w:rPr>
            </w:pPr>
            <w:r w:rsidRPr="00990E01">
              <w:rPr>
                <w:color w:val="000000"/>
              </w:rPr>
              <w:t>B</w:t>
            </w:r>
          </w:p>
        </w:tc>
      </w:tr>
      <w:tr w:rsidR="00261131" w:rsidRPr="00EE373D" w14:paraId="4C233CE6" w14:textId="77777777" w:rsidTr="00195E13">
        <w:tc>
          <w:tcPr>
            <w:tcW w:w="5387" w:type="dxa"/>
            <w:vAlign w:val="bottom"/>
          </w:tcPr>
          <w:p w14:paraId="12E7DBB5" w14:textId="77777777" w:rsidR="00261131" w:rsidRPr="00261131" w:rsidRDefault="00261131" w:rsidP="00261131">
            <w:pPr>
              <w:spacing w:after="0" w:line="240" w:lineRule="auto"/>
              <w:jc w:val="both"/>
              <w:rPr>
                <w:rFonts w:eastAsia="Times New Roman" w:cs="Calibri"/>
                <w:color w:val="000000"/>
                <w:highlight w:val="yellow"/>
                <w:lang w:eastAsia="tr-TR"/>
              </w:rPr>
            </w:pPr>
            <w:r w:rsidRPr="00F064B4">
              <w:rPr>
                <w:rFonts w:eastAsia="Times New Roman" w:cs="Calibri"/>
                <w:color w:val="000000"/>
                <w:lang w:eastAsia="tr-TR"/>
              </w:rPr>
              <w:t>Preimplantasyon Genetik Tanı Gerektiren Perinatoloji Olgusu</w:t>
            </w:r>
          </w:p>
        </w:tc>
        <w:tc>
          <w:tcPr>
            <w:tcW w:w="1843" w:type="dxa"/>
            <w:vAlign w:val="center"/>
          </w:tcPr>
          <w:p w14:paraId="63E465D3" w14:textId="77777777" w:rsidR="00261131" w:rsidRPr="00990E01" w:rsidRDefault="00261131" w:rsidP="006441C6">
            <w:pPr>
              <w:pStyle w:val="ColorfulList-Accent11"/>
              <w:spacing w:after="0" w:line="240" w:lineRule="auto"/>
              <w:ind w:left="0"/>
              <w:jc w:val="center"/>
              <w:rPr>
                <w:rFonts w:cs="Calibri"/>
                <w:highlight w:val="yellow"/>
              </w:rPr>
            </w:pPr>
            <w:r w:rsidRPr="00990E01">
              <w:rPr>
                <w:rFonts w:cs="Calibri"/>
              </w:rPr>
              <w:t>B</w:t>
            </w:r>
          </w:p>
        </w:tc>
      </w:tr>
      <w:tr w:rsidR="00261131" w:rsidRPr="00261131" w14:paraId="1D7B976C" w14:textId="77777777" w:rsidTr="00195E13">
        <w:tc>
          <w:tcPr>
            <w:tcW w:w="7230" w:type="dxa"/>
            <w:gridSpan w:val="2"/>
            <w:vAlign w:val="center"/>
          </w:tcPr>
          <w:p w14:paraId="6234C522" w14:textId="77777777" w:rsidR="00261131" w:rsidRPr="00261131" w:rsidRDefault="00261131" w:rsidP="00CE4568">
            <w:pPr>
              <w:pStyle w:val="ColorfulList-Accent11"/>
              <w:spacing w:after="0" w:line="240" w:lineRule="auto"/>
              <w:ind w:left="0"/>
              <w:jc w:val="center"/>
              <w:rPr>
                <w:rFonts w:cs="Calibri"/>
                <w:b/>
                <w:highlight w:val="yellow"/>
              </w:rPr>
            </w:pPr>
            <w:r w:rsidRPr="00F064B4">
              <w:rPr>
                <w:rFonts w:eastAsia="Times New Roman" w:cs="Calibri"/>
                <w:b/>
                <w:bCs/>
                <w:color w:val="000000"/>
                <w:lang w:eastAsia="tr-TR"/>
              </w:rPr>
              <w:t>GİRİŞİMSEL YETKİNLİK HEDEFLERİ</w:t>
            </w:r>
          </w:p>
        </w:tc>
      </w:tr>
      <w:tr w:rsidR="00195E13" w:rsidRPr="00EE373D" w14:paraId="4FF4AA4E" w14:textId="77777777" w:rsidTr="00195E13">
        <w:trPr>
          <w:trHeight w:val="320"/>
        </w:trPr>
        <w:tc>
          <w:tcPr>
            <w:tcW w:w="5387" w:type="dxa"/>
            <w:vAlign w:val="center"/>
          </w:tcPr>
          <w:p w14:paraId="296CDD8E" w14:textId="77777777" w:rsidR="00195E13" w:rsidRPr="00BD73F8" w:rsidRDefault="00195E13" w:rsidP="006441C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507C69D3" w14:textId="77777777" w:rsidR="00195E13" w:rsidRPr="00BD73F8" w:rsidRDefault="00195E13" w:rsidP="006441C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195E13" w:rsidRPr="00EE373D" w14:paraId="6BD251BB" w14:textId="77777777" w:rsidTr="00195E13">
        <w:trPr>
          <w:trHeight w:val="320"/>
        </w:trPr>
        <w:tc>
          <w:tcPr>
            <w:tcW w:w="5387" w:type="dxa"/>
            <w:vAlign w:val="center"/>
          </w:tcPr>
          <w:p w14:paraId="78364654" w14:textId="77777777" w:rsidR="00195E13" w:rsidRPr="00BD73F8" w:rsidRDefault="00195E13" w:rsidP="006441C6">
            <w:pPr>
              <w:pStyle w:val="ColorfulList-Accent11"/>
              <w:spacing w:after="0" w:line="240" w:lineRule="auto"/>
              <w:ind w:left="0"/>
              <w:rPr>
                <w:rFonts w:cs="Calibri"/>
                <w:b/>
              </w:rPr>
            </w:pPr>
            <w:r w:rsidRPr="007D41B2">
              <w:rPr>
                <w:rFonts w:eastAsia="Times New Roman" w:cs="Calibri"/>
                <w:color w:val="000000"/>
                <w:lang w:eastAsia="tr-TR"/>
              </w:rPr>
              <w:t>Te</w:t>
            </w:r>
            <w:r>
              <w:rPr>
                <w:rFonts w:eastAsia="Times New Roman" w:cs="Calibri"/>
                <w:color w:val="000000"/>
                <w:lang w:eastAsia="tr-TR"/>
              </w:rPr>
              <w:t xml:space="preserve">k Gen Hastalıklarının Taraması </w:t>
            </w:r>
          </w:p>
        </w:tc>
        <w:tc>
          <w:tcPr>
            <w:tcW w:w="1843" w:type="dxa"/>
            <w:vAlign w:val="center"/>
          </w:tcPr>
          <w:p w14:paraId="5534F61B" w14:textId="77777777" w:rsidR="00195E13" w:rsidRPr="000F6FB1" w:rsidRDefault="00195E13" w:rsidP="006441C6">
            <w:pPr>
              <w:pStyle w:val="ColorfulList-Accent11"/>
              <w:spacing w:after="0" w:line="240" w:lineRule="auto"/>
              <w:ind w:left="0"/>
              <w:jc w:val="center"/>
              <w:rPr>
                <w:rFonts w:cs="Calibri"/>
              </w:rPr>
            </w:pPr>
            <w:r w:rsidRPr="000F6FB1">
              <w:rPr>
                <w:rFonts w:cs="Calibri"/>
              </w:rPr>
              <w:t>1</w:t>
            </w:r>
          </w:p>
        </w:tc>
      </w:tr>
      <w:tr w:rsidR="00195E13" w:rsidRPr="00EE373D" w14:paraId="2C04E3C8" w14:textId="77777777" w:rsidTr="00195E13">
        <w:tc>
          <w:tcPr>
            <w:tcW w:w="5387" w:type="dxa"/>
            <w:vAlign w:val="bottom"/>
          </w:tcPr>
          <w:p w14:paraId="7E9670A9" w14:textId="77777777" w:rsidR="00195E13" w:rsidRPr="00EE373D" w:rsidRDefault="00195E13" w:rsidP="007D41B2">
            <w:pPr>
              <w:spacing w:after="0" w:line="240" w:lineRule="auto"/>
              <w:jc w:val="both"/>
              <w:rPr>
                <w:rFonts w:eastAsia="Times New Roman" w:cs="Calibri"/>
                <w:color w:val="000000"/>
                <w:lang w:eastAsia="tr-TR"/>
              </w:rPr>
            </w:pPr>
            <w:r>
              <w:rPr>
                <w:rFonts w:eastAsia="Times New Roman" w:cs="Calibri"/>
                <w:color w:val="000000"/>
                <w:lang w:eastAsia="tr-TR"/>
              </w:rPr>
              <w:t>Prenatal Genetik Tanı</w:t>
            </w:r>
          </w:p>
        </w:tc>
        <w:tc>
          <w:tcPr>
            <w:tcW w:w="1843" w:type="dxa"/>
            <w:vAlign w:val="center"/>
          </w:tcPr>
          <w:p w14:paraId="6C6CFBCD" w14:textId="77777777" w:rsidR="00195E13" w:rsidRPr="000F6FB1" w:rsidRDefault="00195E13" w:rsidP="00CE4568">
            <w:pPr>
              <w:pStyle w:val="ColorfulList-Accent11"/>
              <w:spacing w:after="0" w:line="240" w:lineRule="auto"/>
              <w:ind w:left="0"/>
              <w:jc w:val="center"/>
              <w:rPr>
                <w:rFonts w:cs="Calibri"/>
              </w:rPr>
            </w:pPr>
            <w:r w:rsidRPr="000F6FB1">
              <w:rPr>
                <w:rFonts w:cs="Calibri"/>
              </w:rPr>
              <w:t>1</w:t>
            </w:r>
          </w:p>
        </w:tc>
      </w:tr>
      <w:tr w:rsidR="00195E13" w:rsidRPr="00EE373D" w14:paraId="59A20953" w14:textId="77777777" w:rsidTr="00195E13">
        <w:tc>
          <w:tcPr>
            <w:tcW w:w="5387" w:type="dxa"/>
            <w:vAlign w:val="center"/>
          </w:tcPr>
          <w:p w14:paraId="52A33052" w14:textId="77777777" w:rsidR="00195E13" w:rsidRPr="006C60D6" w:rsidRDefault="00374D2D" w:rsidP="007D41B2">
            <w:pPr>
              <w:spacing w:after="0" w:line="240" w:lineRule="auto"/>
              <w:jc w:val="both"/>
              <w:rPr>
                <w:rFonts w:eastAsia="Times New Roman" w:cs="Calibri"/>
                <w:color w:val="808080"/>
                <w:lang w:eastAsia="tr-TR"/>
              </w:rPr>
            </w:pPr>
            <w:r>
              <w:rPr>
                <w:rFonts w:eastAsia="Times New Roman" w:cs="Calibri"/>
                <w:lang w:eastAsia="tr-TR"/>
              </w:rPr>
              <w:t>Kullanı</w:t>
            </w:r>
            <w:r w:rsidR="00195E13" w:rsidRPr="003F6D7F">
              <w:rPr>
                <w:rFonts w:eastAsia="Times New Roman" w:cs="Calibri"/>
                <w:lang w:eastAsia="tr-TR"/>
              </w:rPr>
              <w:t>lan Laboratuvar Teknikleri</w:t>
            </w:r>
          </w:p>
        </w:tc>
        <w:tc>
          <w:tcPr>
            <w:tcW w:w="1843" w:type="dxa"/>
            <w:vAlign w:val="center"/>
          </w:tcPr>
          <w:p w14:paraId="59818A43" w14:textId="77777777" w:rsidR="00195E13" w:rsidRPr="000F6FB1" w:rsidRDefault="00195E13" w:rsidP="00CE4568">
            <w:pPr>
              <w:pStyle w:val="ColorfulList-Accent11"/>
              <w:spacing w:after="0" w:line="240" w:lineRule="auto"/>
              <w:ind w:left="0"/>
              <w:jc w:val="center"/>
              <w:rPr>
                <w:rFonts w:cs="Calibri"/>
              </w:rPr>
            </w:pPr>
            <w:r w:rsidRPr="000F6FB1">
              <w:rPr>
                <w:rFonts w:cs="Calibri"/>
              </w:rPr>
              <w:t>1</w:t>
            </w:r>
          </w:p>
        </w:tc>
      </w:tr>
      <w:tr w:rsidR="00195E13" w:rsidRPr="00EE373D" w14:paraId="759A7303" w14:textId="77777777" w:rsidTr="00195E13">
        <w:tc>
          <w:tcPr>
            <w:tcW w:w="5387" w:type="dxa"/>
            <w:vAlign w:val="center"/>
          </w:tcPr>
          <w:p w14:paraId="384C9EF4" w14:textId="77777777" w:rsidR="00195E13" w:rsidRPr="006C60D6" w:rsidRDefault="00195E13" w:rsidP="00F064B4">
            <w:pPr>
              <w:spacing w:after="0" w:line="240" w:lineRule="auto"/>
              <w:jc w:val="both"/>
              <w:rPr>
                <w:rFonts w:eastAsia="Times New Roman" w:cs="Calibri"/>
                <w:color w:val="808080"/>
                <w:lang w:eastAsia="tr-TR"/>
              </w:rPr>
            </w:pPr>
            <w:r w:rsidRPr="00F064B4">
              <w:rPr>
                <w:rFonts w:eastAsia="Times New Roman" w:cs="Calibri"/>
                <w:color w:val="000000"/>
                <w:lang w:eastAsia="tr-TR"/>
              </w:rPr>
              <w:t>Sitogenetik Değerlendirme</w:t>
            </w:r>
          </w:p>
        </w:tc>
        <w:tc>
          <w:tcPr>
            <w:tcW w:w="1843" w:type="dxa"/>
          </w:tcPr>
          <w:p w14:paraId="6E7ABC65" w14:textId="77777777" w:rsidR="00195E13" w:rsidRPr="000F6FB1" w:rsidRDefault="00195E13" w:rsidP="00CE4568">
            <w:pPr>
              <w:pStyle w:val="ColorfulList-Accent11"/>
              <w:spacing w:after="0" w:line="240" w:lineRule="auto"/>
              <w:ind w:left="0"/>
              <w:jc w:val="center"/>
              <w:rPr>
                <w:rFonts w:cs="Calibri"/>
              </w:rPr>
            </w:pPr>
            <w:r w:rsidRPr="000F6FB1">
              <w:rPr>
                <w:color w:val="000000"/>
              </w:rPr>
              <w:t>1</w:t>
            </w:r>
          </w:p>
        </w:tc>
      </w:tr>
      <w:tr w:rsidR="00195E13" w:rsidRPr="00EE373D" w14:paraId="7D883CE0" w14:textId="77777777" w:rsidTr="00195E13">
        <w:tc>
          <w:tcPr>
            <w:tcW w:w="5387" w:type="dxa"/>
            <w:vAlign w:val="center"/>
          </w:tcPr>
          <w:p w14:paraId="413B31E7" w14:textId="77777777" w:rsidR="00195E13" w:rsidRPr="006C60D6" w:rsidRDefault="00195E13" w:rsidP="00CE4568">
            <w:pPr>
              <w:pStyle w:val="ListeParagraf"/>
              <w:spacing w:after="0" w:line="240" w:lineRule="auto"/>
              <w:ind w:left="0"/>
              <w:jc w:val="both"/>
              <w:rPr>
                <w:rFonts w:eastAsia="Times New Roman" w:cs="Calibri"/>
                <w:color w:val="808080"/>
                <w:lang w:eastAsia="tr-TR"/>
              </w:rPr>
            </w:pPr>
          </w:p>
        </w:tc>
        <w:tc>
          <w:tcPr>
            <w:tcW w:w="1843" w:type="dxa"/>
          </w:tcPr>
          <w:p w14:paraId="16F62F7B" w14:textId="77777777" w:rsidR="00195E13" w:rsidRPr="00D316FF" w:rsidRDefault="00195E13" w:rsidP="00CE4568">
            <w:pPr>
              <w:pStyle w:val="ColorfulList-Accent11"/>
              <w:spacing w:after="0" w:line="240" w:lineRule="auto"/>
              <w:ind w:left="0"/>
              <w:jc w:val="center"/>
              <w:rPr>
                <w:rFonts w:cs="Calibri"/>
                <w:b/>
              </w:rPr>
            </w:pPr>
          </w:p>
        </w:tc>
      </w:tr>
      <w:tr w:rsidR="00195E13" w:rsidRPr="00EE373D" w14:paraId="49F129E1" w14:textId="77777777" w:rsidTr="006441C6">
        <w:tc>
          <w:tcPr>
            <w:tcW w:w="7230" w:type="dxa"/>
            <w:gridSpan w:val="2"/>
            <w:tcBorders>
              <w:top w:val="single" w:sz="4" w:space="0" w:color="auto"/>
              <w:left w:val="single" w:sz="4" w:space="0" w:color="auto"/>
              <w:bottom w:val="single" w:sz="4" w:space="0" w:color="auto"/>
            </w:tcBorders>
            <w:vAlign w:val="center"/>
          </w:tcPr>
          <w:p w14:paraId="6E944A3E" w14:textId="77777777" w:rsidR="00195E13" w:rsidRPr="006C60D6" w:rsidRDefault="00195E13" w:rsidP="00C239FB">
            <w:pPr>
              <w:spacing w:after="0" w:line="240" w:lineRule="auto"/>
              <w:jc w:val="center"/>
              <w:rPr>
                <w:b/>
                <w:color w:val="000000"/>
              </w:rPr>
            </w:pPr>
            <w:r>
              <w:rPr>
                <w:rFonts w:cs="Calibri"/>
                <w:b/>
                <w:sz w:val="32"/>
              </w:rPr>
              <w:t>YOĞUN BAKIM</w:t>
            </w:r>
            <w:r w:rsidRPr="00CB28AE">
              <w:rPr>
                <w:rFonts w:cs="Calibri"/>
                <w:b/>
                <w:sz w:val="32"/>
              </w:rPr>
              <w:t xml:space="preserve"> ROTASYONU </w:t>
            </w:r>
          </w:p>
        </w:tc>
      </w:tr>
      <w:tr w:rsidR="00001221" w:rsidRPr="00261131" w14:paraId="148B24F1" w14:textId="77777777" w:rsidTr="00195E13">
        <w:tc>
          <w:tcPr>
            <w:tcW w:w="7230" w:type="dxa"/>
            <w:gridSpan w:val="2"/>
          </w:tcPr>
          <w:p w14:paraId="43E0723B" w14:textId="77777777" w:rsidR="00001221" w:rsidRPr="00F064B4" w:rsidRDefault="00001221" w:rsidP="00CE4568">
            <w:pPr>
              <w:pStyle w:val="ColorfulList-Accent11"/>
              <w:spacing w:after="0" w:line="240" w:lineRule="auto"/>
              <w:ind w:left="0"/>
              <w:jc w:val="center"/>
              <w:rPr>
                <w:rFonts w:eastAsia="Times New Roman" w:cs="Calibri"/>
                <w:b/>
                <w:bCs/>
                <w:color w:val="000000"/>
                <w:lang w:eastAsia="tr-TR"/>
              </w:rPr>
            </w:pPr>
            <w:r w:rsidRPr="00F064B4">
              <w:rPr>
                <w:rFonts w:eastAsia="Times New Roman" w:cs="Calibri"/>
                <w:b/>
                <w:bCs/>
                <w:color w:val="000000"/>
                <w:lang w:eastAsia="tr-TR"/>
              </w:rPr>
              <w:t>GİRİŞİMSEL YETKİNLİK HEDEFLERİ</w:t>
            </w:r>
          </w:p>
        </w:tc>
      </w:tr>
      <w:tr w:rsidR="00001221" w:rsidRPr="00EE373D" w14:paraId="5659DE20" w14:textId="77777777" w:rsidTr="00195E13">
        <w:trPr>
          <w:trHeight w:val="320"/>
        </w:trPr>
        <w:tc>
          <w:tcPr>
            <w:tcW w:w="5387" w:type="dxa"/>
            <w:vAlign w:val="center"/>
          </w:tcPr>
          <w:p w14:paraId="3914ED6B" w14:textId="77777777" w:rsidR="00001221" w:rsidRPr="00BD73F8" w:rsidRDefault="00001221" w:rsidP="006441C6">
            <w:pPr>
              <w:pStyle w:val="ColorfulList-Accent11"/>
              <w:spacing w:after="0" w:line="240" w:lineRule="auto"/>
              <w:ind w:left="0"/>
              <w:rPr>
                <w:rFonts w:cs="Calibri"/>
                <w:b/>
              </w:rPr>
            </w:pPr>
            <w:r w:rsidRPr="00BD73F8">
              <w:rPr>
                <w:rFonts w:eastAsia="Times New Roman" w:cs="Calibri"/>
                <w:b/>
                <w:color w:val="000000"/>
                <w:lang w:eastAsia="tr-TR"/>
              </w:rPr>
              <w:t xml:space="preserve">Yetkinlik Adı </w:t>
            </w:r>
          </w:p>
        </w:tc>
        <w:tc>
          <w:tcPr>
            <w:tcW w:w="1843" w:type="dxa"/>
            <w:vAlign w:val="center"/>
          </w:tcPr>
          <w:p w14:paraId="72E500BA" w14:textId="77777777" w:rsidR="00001221" w:rsidRPr="00BD73F8" w:rsidRDefault="00001221" w:rsidP="006441C6">
            <w:pPr>
              <w:pStyle w:val="ColorfulList-Accent11"/>
              <w:spacing w:after="0" w:line="240" w:lineRule="auto"/>
              <w:ind w:left="0"/>
              <w:jc w:val="center"/>
              <w:rPr>
                <w:rFonts w:cs="Calibri"/>
                <w:b/>
              </w:rPr>
            </w:pPr>
            <w:r w:rsidRPr="00BD73F8">
              <w:rPr>
                <w:rFonts w:eastAsia="Times New Roman" w:cs="Calibri"/>
                <w:b/>
                <w:color w:val="000000"/>
                <w:lang w:eastAsia="tr-TR"/>
              </w:rPr>
              <w:t>Yetkinlik Düzeyi</w:t>
            </w:r>
          </w:p>
        </w:tc>
      </w:tr>
      <w:tr w:rsidR="00001221" w:rsidRPr="00BD73F8" w14:paraId="1AAACFE6" w14:textId="77777777" w:rsidTr="00195E13">
        <w:tc>
          <w:tcPr>
            <w:tcW w:w="5387" w:type="dxa"/>
            <w:vAlign w:val="bottom"/>
          </w:tcPr>
          <w:p w14:paraId="50AB4385" w14:textId="77777777" w:rsidR="00001221" w:rsidRPr="00BD0958" w:rsidRDefault="00001221" w:rsidP="00CE4568">
            <w:pPr>
              <w:pStyle w:val="ColorfulList-Accent11"/>
              <w:spacing w:after="0" w:line="240" w:lineRule="auto"/>
              <w:ind w:left="0"/>
              <w:rPr>
                <w:rFonts w:cs="Calibri"/>
                <w:b/>
              </w:rPr>
            </w:pPr>
            <w:r w:rsidRPr="00BD0958">
              <w:rPr>
                <w:color w:val="000000"/>
              </w:rPr>
              <w:t>Şok ve Komadaki Hastanın Bakımı</w:t>
            </w:r>
          </w:p>
        </w:tc>
        <w:tc>
          <w:tcPr>
            <w:tcW w:w="1843" w:type="dxa"/>
            <w:vAlign w:val="center"/>
          </w:tcPr>
          <w:p w14:paraId="554A339C" w14:textId="77777777" w:rsidR="00001221" w:rsidRPr="000F6FB1" w:rsidRDefault="00001221" w:rsidP="00CE4568">
            <w:pPr>
              <w:pStyle w:val="ColorfulList-Accent11"/>
              <w:spacing w:after="0" w:line="240" w:lineRule="auto"/>
              <w:ind w:left="0"/>
              <w:jc w:val="center"/>
              <w:rPr>
                <w:rFonts w:cs="Calibri"/>
              </w:rPr>
            </w:pPr>
            <w:r w:rsidRPr="000F6FB1">
              <w:rPr>
                <w:rFonts w:cs="Calibri"/>
              </w:rPr>
              <w:t>1</w:t>
            </w:r>
          </w:p>
        </w:tc>
      </w:tr>
      <w:tr w:rsidR="00001221" w:rsidRPr="00BD73F8" w14:paraId="5EE68217" w14:textId="77777777" w:rsidTr="00195E13">
        <w:tc>
          <w:tcPr>
            <w:tcW w:w="5387" w:type="dxa"/>
            <w:vAlign w:val="bottom"/>
          </w:tcPr>
          <w:p w14:paraId="25F6776F" w14:textId="77777777" w:rsidR="00001221" w:rsidRPr="00BD0958" w:rsidRDefault="00001221" w:rsidP="006441C6">
            <w:pPr>
              <w:pStyle w:val="ColorfulList-Accent11"/>
              <w:spacing w:after="0" w:line="240" w:lineRule="auto"/>
              <w:ind w:left="0"/>
              <w:rPr>
                <w:rFonts w:cs="Calibri"/>
                <w:b/>
              </w:rPr>
            </w:pPr>
            <w:r w:rsidRPr="00BD0958">
              <w:rPr>
                <w:color w:val="000000"/>
              </w:rPr>
              <w:t>Obstetrik Kritik Hastanın Bakımı</w:t>
            </w:r>
          </w:p>
        </w:tc>
        <w:tc>
          <w:tcPr>
            <w:tcW w:w="1843" w:type="dxa"/>
            <w:vAlign w:val="center"/>
          </w:tcPr>
          <w:p w14:paraId="7B509EBC" w14:textId="77777777" w:rsidR="00001221" w:rsidRPr="000F6FB1" w:rsidRDefault="00001221" w:rsidP="006441C6">
            <w:pPr>
              <w:pStyle w:val="ColorfulList-Accent11"/>
              <w:spacing w:after="0" w:line="240" w:lineRule="auto"/>
              <w:ind w:left="0"/>
              <w:jc w:val="center"/>
              <w:rPr>
                <w:rFonts w:cs="Calibri"/>
              </w:rPr>
            </w:pPr>
            <w:r w:rsidRPr="000F6FB1">
              <w:rPr>
                <w:color w:val="000000"/>
              </w:rPr>
              <w:t>1</w:t>
            </w:r>
          </w:p>
        </w:tc>
      </w:tr>
      <w:tr w:rsidR="00001221" w:rsidRPr="006C60D6" w14:paraId="40597BB2" w14:textId="77777777" w:rsidTr="00195E13">
        <w:tc>
          <w:tcPr>
            <w:tcW w:w="5387" w:type="dxa"/>
            <w:vAlign w:val="center"/>
          </w:tcPr>
          <w:p w14:paraId="4C19867E" w14:textId="77777777" w:rsidR="00001221" w:rsidRPr="00EE373D" w:rsidRDefault="00001221" w:rsidP="00CE4568">
            <w:pPr>
              <w:spacing w:after="0" w:line="240" w:lineRule="auto"/>
              <w:jc w:val="both"/>
              <w:rPr>
                <w:color w:val="000000"/>
              </w:rPr>
            </w:pPr>
            <w:r>
              <w:rPr>
                <w:color w:val="000000"/>
              </w:rPr>
              <w:t>Ventilatör Cihazının Kullanımı</w:t>
            </w:r>
          </w:p>
        </w:tc>
        <w:tc>
          <w:tcPr>
            <w:tcW w:w="1843" w:type="dxa"/>
            <w:vAlign w:val="center"/>
          </w:tcPr>
          <w:p w14:paraId="0A497D52" w14:textId="77777777" w:rsidR="00001221" w:rsidRPr="000F6FB1" w:rsidRDefault="00001221" w:rsidP="00CE4568">
            <w:pPr>
              <w:spacing w:after="0" w:line="240" w:lineRule="auto"/>
              <w:jc w:val="center"/>
              <w:rPr>
                <w:color w:val="000000"/>
              </w:rPr>
            </w:pPr>
            <w:r w:rsidRPr="000F6FB1">
              <w:rPr>
                <w:color w:val="000000"/>
              </w:rPr>
              <w:t>1</w:t>
            </w:r>
          </w:p>
        </w:tc>
      </w:tr>
      <w:tr w:rsidR="00001221" w:rsidRPr="006C60D6" w14:paraId="191EF4EC" w14:textId="77777777" w:rsidTr="00195E13">
        <w:tc>
          <w:tcPr>
            <w:tcW w:w="5387" w:type="dxa"/>
            <w:vAlign w:val="center"/>
          </w:tcPr>
          <w:p w14:paraId="43EB2B63" w14:textId="77777777" w:rsidR="00001221" w:rsidRPr="00EE373D" w:rsidRDefault="00FD3938" w:rsidP="00CE4568">
            <w:pPr>
              <w:spacing w:after="0" w:line="240" w:lineRule="auto"/>
              <w:jc w:val="both"/>
              <w:rPr>
                <w:color w:val="000000"/>
              </w:rPr>
            </w:pPr>
            <w:r>
              <w:rPr>
                <w:color w:val="000000"/>
              </w:rPr>
              <w:t>Santral Ven Kate</w:t>
            </w:r>
            <w:r w:rsidR="00001221">
              <w:rPr>
                <w:color w:val="000000"/>
              </w:rPr>
              <w:t>terizasyonu</w:t>
            </w:r>
          </w:p>
        </w:tc>
        <w:tc>
          <w:tcPr>
            <w:tcW w:w="1843" w:type="dxa"/>
            <w:vAlign w:val="center"/>
          </w:tcPr>
          <w:p w14:paraId="2FEC58FF" w14:textId="77777777" w:rsidR="00001221" w:rsidRPr="000F6FB1" w:rsidRDefault="00001221" w:rsidP="00CE4568">
            <w:pPr>
              <w:spacing w:after="0" w:line="240" w:lineRule="auto"/>
              <w:jc w:val="center"/>
              <w:rPr>
                <w:color w:val="000000"/>
              </w:rPr>
            </w:pPr>
            <w:r w:rsidRPr="000F6FB1">
              <w:rPr>
                <w:color w:val="000000"/>
              </w:rPr>
              <w:t>2</w:t>
            </w:r>
          </w:p>
        </w:tc>
      </w:tr>
    </w:tbl>
    <w:p w14:paraId="53A6C3BF" w14:textId="77777777" w:rsidR="003173BC" w:rsidRDefault="003173BC" w:rsidP="009014DB">
      <w:pPr>
        <w:pStyle w:val="ColorfulList-Accent11"/>
        <w:spacing w:after="0" w:line="360" w:lineRule="auto"/>
        <w:jc w:val="both"/>
        <w:outlineLvl w:val="2"/>
        <w:rPr>
          <w:rFonts w:cs="Calibri"/>
          <w:color w:val="BFBFBF"/>
        </w:rPr>
      </w:pPr>
    </w:p>
    <w:p w14:paraId="3FB05133" w14:textId="77777777" w:rsidR="00C2756F" w:rsidRDefault="00C2756F" w:rsidP="009014DB">
      <w:pPr>
        <w:pStyle w:val="ColorfulList-Accent11"/>
        <w:spacing w:after="0" w:line="360" w:lineRule="auto"/>
        <w:jc w:val="both"/>
        <w:outlineLvl w:val="2"/>
        <w:rPr>
          <w:rFonts w:cs="Calibri"/>
          <w:color w:val="BFBFBF"/>
        </w:rPr>
      </w:pPr>
    </w:p>
    <w:p w14:paraId="6A27F10F" w14:textId="77777777" w:rsidR="00C2756F" w:rsidRDefault="00C2756F" w:rsidP="009014DB">
      <w:pPr>
        <w:pStyle w:val="ColorfulList-Accent11"/>
        <w:spacing w:after="0" w:line="360" w:lineRule="auto"/>
        <w:jc w:val="both"/>
        <w:outlineLvl w:val="2"/>
        <w:rPr>
          <w:rFonts w:cs="Calibri"/>
          <w:color w:val="BFBFBF"/>
        </w:rPr>
      </w:pPr>
    </w:p>
    <w:p w14:paraId="1957BCFF" w14:textId="77777777" w:rsidR="00562A05" w:rsidRPr="004C1F74" w:rsidRDefault="00562A05" w:rsidP="00C1510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7" w:name="_Toc353442284"/>
      <w:bookmarkStart w:id="68" w:name="_Toc506285690"/>
      <w:r w:rsidRPr="004C1F74">
        <w:rPr>
          <w:rFonts w:cs="Calibri"/>
          <w:b/>
          <w:color w:val="FFFFFF"/>
        </w:rPr>
        <w:lastRenderedPageBreak/>
        <w:t>ÖLÇME VE DEĞERLENDİRME</w:t>
      </w:r>
      <w:bookmarkEnd w:id="67"/>
      <w:bookmarkEnd w:id="68"/>
    </w:p>
    <w:p w14:paraId="55FA2F5E" w14:textId="77777777" w:rsidR="00562A05" w:rsidRPr="002712A7" w:rsidRDefault="00562A05" w:rsidP="00562A05">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79F813D8" w14:textId="77777777" w:rsidR="00562A05" w:rsidRPr="004C1F74" w:rsidRDefault="00562A05" w:rsidP="00562A05">
      <w:pPr>
        <w:pStyle w:val="ColorfulList-Accent11"/>
        <w:spacing w:after="0" w:line="360" w:lineRule="auto"/>
        <w:ind w:left="0"/>
        <w:jc w:val="both"/>
        <w:rPr>
          <w:rFonts w:cs="Calibri"/>
        </w:rPr>
      </w:pPr>
    </w:p>
    <w:p w14:paraId="3D1E387C"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9" w:name="_Toc506285691"/>
      <w:r w:rsidRPr="004C1F74">
        <w:rPr>
          <w:rFonts w:cs="Calibri"/>
          <w:b/>
          <w:color w:val="FFFFFF"/>
        </w:rPr>
        <w:t>KAYNAKÇA</w:t>
      </w:r>
      <w:bookmarkEnd w:id="69"/>
    </w:p>
    <w:p w14:paraId="4B69BFFE" w14:textId="77777777" w:rsidR="002535A8" w:rsidRPr="004C1F74" w:rsidRDefault="002535A8" w:rsidP="009014DB">
      <w:pPr>
        <w:spacing w:after="0" w:line="360" w:lineRule="auto"/>
        <w:jc w:val="both"/>
        <w:rPr>
          <w:rFonts w:cs="Calibri"/>
        </w:rPr>
      </w:pPr>
    </w:p>
    <w:p w14:paraId="32F75009" w14:textId="77777777" w:rsidR="005A3DB0"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54C63E2A" w14:textId="77777777" w:rsidR="004A6739" w:rsidRPr="004C1F74" w:rsidRDefault="004A6739" w:rsidP="004A38D3">
      <w:pPr>
        <w:spacing w:line="360" w:lineRule="auto"/>
        <w:jc w:val="both"/>
        <w:rPr>
          <w:rFonts w:cs="Calibri"/>
        </w:rPr>
      </w:pPr>
    </w:p>
    <w:p w14:paraId="544BA361" w14:textId="77777777" w:rsidR="004C1F74" w:rsidRPr="004C1F74" w:rsidRDefault="004C1F74">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EA07" w14:textId="77777777" w:rsidR="005676CA" w:rsidRDefault="005676CA" w:rsidP="002535A8">
      <w:pPr>
        <w:spacing w:after="0" w:line="240" w:lineRule="auto"/>
      </w:pPr>
      <w:r>
        <w:separator/>
      </w:r>
    </w:p>
  </w:endnote>
  <w:endnote w:type="continuationSeparator" w:id="0">
    <w:p w14:paraId="4B102059" w14:textId="77777777" w:rsidR="005676CA" w:rsidRDefault="005676C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BED32" w14:textId="77777777" w:rsidR="00990E01" w:rsidRDefault="00990E01" w:rsidP="009106CA">
    <w:pPr>
      <w:pStyle w:val="AltBilgi"/>
      <w:tabs>
        <w:tab w:val="clear" w:pos="4536"/>
        <w:tab w:val="clear" w:pos="9072"/>
        <w:tab w:val="left" w:pos="1020"/>
        <w:tab w:val="left" w:pos="4920"/>
        <w:tab w:val="left" w:pos="7800"/>
      </w:tabs>
    </w:pPr>
    <w:r>
      <w:rPr>
        <w:sz w:val="16"/>
        <w:szCs w:val="16"/>
      </w:rPr>
      <w:t>12.10.2017</w:t>
    </w:r>
    <w:r w:rsidRPr="00274979">
      <w:rPr>
        <w:sz w:val="16"/>
        <w:szCs w:val="16"/>
      </w:rPr>
      <w:t>’den itibaren geçerlidir.</w:t>
    </w:r>
    <w:r>
      <w:rPr>
        <w:sz w:val="16"/>
        <w:szCs w:val="16"/>
      </w:rPr>
      <w:t xml:space="preserve">                                             </w:t>
    </w:r>
    <w:r w:rsidRPr="007E6BEA">
      <w:rPr>
        <w:sz w:val="16"/>
        <w:szCs w:val="16"/>
      </w:rPr>
      <w:t>TUK</w:t>
    </w:r>
    <w:r>
      <w:rPr>
        <w:sz w:val="16"/>
        <w:szCs w:val="16"/>
      </w:rPr>
      <w:t xml:space="preserve">MOS, PERİNATOLOJİ ÇEKİRDEK MÜFREDATI, </w:t>
    </w:r>
    <w:r>
      <w:rPr>
        <w:b/>
        <w:i/>
        <w:sz w:val="16"/>
        <w:szCs w:val="16"/>
      </w:rPr>
      <w:t>v.2.3</w:t>
    </w:r>
    <w:r>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41AC4" w14:textId="77777777" w:rsidR="00990E01" w:rsidRDefault="00990E01" w:rsidP="001E4E8A">
    <w:pPr>
      <w:pStyle w:val="AltBilgi"/>
      <w:tabs>
        <w:tab w:val="clear" w:pos="4536"/>
        <w:tab w:val="clear" w:pos="9072"/>
        <w:tab w:val="left" w:pos="1020"/>
        <w:tab w:val="left" w:pos="4920"/>
        <w:tab w:val="left" w:pos="7800"/>
      </w:tabs>
    </w:pPr>
    <w:r>
      <w:rPr>
        <w:sz w:val="16"/>
        <w:szCs w:val="16"/>
      </w:rPr>
      <w:t>12.10.2017</w:t>
    </w:r>
    <w:r w:rsidRPr="00274979">
      <w:rPr>
        <w:sz w:val="16"/>
        <w:szCs w:val="16"/>
      </w:rPr>
      <w:t>’den itibaren geçerlidir.</w:t>
    </w:r>
    <w:r>
      <w:rPr>
        <w:sz w:val="16"/>
        <w:szCs w:val="16"/>
      </w:rPr>
      <w:t xml:space="preserve">                                             </w:t>
    </w:r>
    <w:r w:rsidRPr="007E6BEA">
      <w:rPr>
        <w:sz w:val="16"/>
        <w:szCs w:val="16"/>
      </w:rPr>
      <w:t>TUK</w:t>
    </w:r>
    <w:r>
      <w:rPr>
        <w:sz w:val="16"/>
        <w:szCs w:val="16"/>
      </w:rPr>
      <w:t xml:space="preserve">MOS, PERİNATOLOJİ ÇEKİRDEK MÜFREDATI, </w:t>
    </w:r>
    <w:r>
      <w:rPr>
        <w:b/>
        <w:i/>
        <w:sz w:val="16"/>
        <w:szCs w:val="16"/>
      </w:rPr>
      <w:t>v.2.3</w:t>
    </w: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6036B" w14:textId="77777777" w:rsidR="005676CA" w:rsidRDefault="005676CA" w:rsidP="002535A8">
      <w:pPr>
        <w:spacing w:after="0" w:line="240" w:lineRule="auto"/>
      </w:pPr>
      <w:r>
        <w:separator/>
      </w:r>
    </w:p>
  </w:footnote>
  <w:footnote w:type="continuationSeparator" w:id="0">
    <w:p w14:paraId="272DC2E4" w14:textId="77777777" w:rsidR="005676CA" w:rsidRDefault="005676CA"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2F35" w14:textId="0BAA3B73" w:rsidR="00990E01" w:rsidRPr="009106CA" w:rsidRDefault="00990E0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5462D2">
      <w:rPr>
        <w:rStyle w:val="SayfaNumaras"/>
        <w:rFonts w:ascii="Lucida Calligraphy" w:hAnsi="Lucida Calligraphy"/>
        <w:noProof/>
      </w:rPr>
      <w:t>16</w:t>
    </w:r>
    <w:r w:rsidRPr="009106CA">
      <w:rPr>
        <w:rStyle w:val="SayfaNumaras"/>
        <w:rFonts w:ascii="Lucida Calligraphy" w:hAnsi="Lucida Calligraphy"/>
      </w:rPr>
      <w:fldChar w:fldCharType="end"/>
    </w:r>
  </w:p>
  <w:p w14:paraId="0978CC6A" w14:textId="77777777" w:rsidR="00990E01" w:rsidRDefault="00990E0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0786" w14:textId="38D07952" w:rsidR="00990E01" w:rsidRPr="009106CA" w:rsidRDefault="00990E01"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5462D2">
      <w:rPr>
        <w:rStyle w:val="SayfaNumaras"/>
        <w:rFonts w:ascii="Lucida Calligraphy" w:hAnsi="Lucida Calligraphy"/>
        <w:noProof/>
      </w:rPr>
      <w:t>15</w:t>
    </w:r>
    <w:r w:rsidRPr="009106CA">
      <w:rPr>
        <w:rStyle w:val="SayfaNumaras"/>
        <w:rFonts w:ascii="Lucida Calligraphy" w:hAnsi="Lucida Calligraphy"/>
      </w:rPr>
      <w:fldChar w:fldCharType="end"/>
    </w:r>
  </w:p>
  <w:p w14:paraId="167A624B" w14:textId="77777777" w:rsidR="00990E01" w:rsidRDefault="00990E01"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5AA7B0F"/>
    <w:multiLevelType w:val="hybridMultilevel"/>
    <w:tmpl w:val="E8AE12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85559E"/>
    <w:multiLevelType w:val="hybridMultilevel"/>
    <w:tmpl w:val="A6F828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067FF9"/>
    <w:multiLevelType w:val="hybridMultilevel"/>
    <w:tmpl w:val="92741124"/>
    <w:lvl w:ilvl="0" w:tplc="F3FA7BEC">
      <w:start w:val="1"/>
      <w:numFmt w:val="decimal"/>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4"/>
  </w:num>
  <w:num w:numId="6">
    <w:abstractNumId w:val="23"/>
  </w:num>
  <w:num w:numId="7">
    <w:abstractNumId w:val="5"/>
  </w:num>
  <w:num w:numId="8">
    <w:abstractNumId w:val="0"/>
  </w:num>
  <w:num w:numId="9">
    <w:abstractNumId w:val="12"/>
  </w:num>
  <w:num w:numId="10">
    <w:abstractNumId w:val="15"/>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9"/>
  </w:num>
  <w:num w:numId="18">
    <w:abstractNumId w:val="22"/>
  </w:num>
  <w:num w:numId="19">
    <w:abstractNumId w:val="2"/>
  </w:num>
  <w:num w:numId="20">
    <w:abstractNumId w:val="6"/>
  </w:num>
  <w:num w:numId="21">
    <w:abstractNumId w:val="21"/>
  </w:num>
  <w:num w:numId="22">
    <w:abstractNumId w:val="13"/>
  </w:num>
  <w:num w:numId="23">
    <w:abstractNumId w:val="3"/>
  </w:num>
  <w:num w:numId="24">
    <w:abstractNumId w:val="14"/>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2015F"/>
    <w:rsid w:val="00001221"/>
    <w:rsid w:val="00007DE2"/>
    <w:rsid w:val="0001513C"/>
    <w:rsid w:val="0001552B"/>
    <w:rsid w:val="00017808"/>
    <w:rsid w:val="000273F2"/>
    <w:rsid w:val="00030B82"/>
    <w:rsid w:val="0003447C"/>
    <w:rsid w:val="00041363"/>
    <w:rsid w:val="00042258"/>
    <w:rsid w:val="00044446"/>
    <w:rsid w:val="00051511"/>
    <w:rsid w:val="00054F14"/>
    <w:rsid w:val="00056894"/>
    <w:rsid w:val="0005708D"/>
    <w:rsid w:val="000601C9"/>
    <w:rsid w:val="000619ED"/>
    <w:rsid w:val="00062793"/>
    <w:rsid w:val="00062F18"/>
    <w:rsid w:val="0006380F"/>
    <w:rsid w:val="00073A4C"/>
    <w:rsid w:val="00074350"/>
    <w:rsid w:val="000775EA"/>
    <w:rsid w:val="000839BF"/>
    <w:rsid w:val="00084977"/>
    <w:rsid w:val="00094838"/>
    <w:rsid w:val="00094C9F"/>
    <w:rsid w:val="000A45BE"/>
    <w:rsid w:val="000B5D91"/>
    <w:rsid w:val="000B67C9"/>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0F6FB1"/>
    <w:rsid w:val="00101989"/>
    <w:rsid w:val="00101BC5"/>
    <w:rsid w:val="00102823"/>
    <w:rsid w:val="00106B34"/>
    <w:rsid w:val="00107610"/>
    <w:rsid w:val="00111C14"/>
    <w:rsid w:val="00114209"/>
    <w:rsid w:val="00116AD1"/>
    <w:rsid w:val="001170B5"/>
    <w:rsid w:val="00126684"/>
    <w:rsid w:val="0012691A"/>
    <w:rsid w:val="00126A58"/>
    <w:rsid w:val="001333E6"/>
    <w:rsid w:val="0013604C"/>
    <w:rsid w:val="00137AA1"/>
    <w:rsid w:val="00150F51"/>
    <w:rsid w:val="00151886"/>
    <w:rsid w:val="0015770D"/>
    <w:rsid w:val="00163F68"/>
    <w:rsid w:val="00171F2D"/>
    <w:rsid w:val="001749FD"/>
    <w:rsid w:val="00175EF9"/>
    <w:rsid w:val="0018119C"/>
    <w:rsid w:val="00184ED9"/>
    <w:rsid w:val="00190D81"/>
    <w:rsid w:val="00191639"/>
    <w:rsid w:val="00194E8F"/>
    <w:rsid w:val="00195E13"/>
    <w:rsid w:val="001A1807"/>
    <w:rsid w:val="001A2B84"/>
    <w:rsid w:val="001A3231"/>
    <w:rsid w:val="001B29A5"/>
    <w:rsid w:val="001B37E5"/>
    <w:rsid w:val="001B5FD3"/>
    <w:rsid w:val="001B7965"/>
    <w:rsid w:val="001C124A"/>
    <w:rsid w:val="001C130F"/>
    <w:rsid w:val="001C313A"/>
    <w:rsid w:val="001C4557"/>
    <w:rsid w:val="001C4790"/>
    <w:rsid w:val="001C630A"/>
    <w:rsid w:val="001D6FF4"/>
    <w:rsid w:val="001D7C25"/>
    <w:rsid w:val="001D7E6D"/>
    <w:rsid w:val="001E0604"/>
    <w:rsid w:val="001E3271"/>
    <w:rsid w:val="001E4640"/>
    <w:rsid w:val="001E4E8A"/>
    <w:rsid w:val="001E549E"/>
    <w:rsid w:val="001E661E"/>
    <w:rsid w:val="001F6E6C"/>
    <w:rsid w:val="00207C6A"/>
    <w:rsid w:val="00207E42"/>
    <w:rsid w:val="00212B27"/>
    <w:rsid w:val="00213F67"/>
    <w:rsid w:val="00216E42"/>
    <w:rsid w:val="00223D29"/>
    <w:rsid w:val="00234F88"/>
    <w:rsid w:val="00235706"/>
    <w:rsid w:val="00243362"/>
    <w:rsid w:val="002528CD"/>
    <w:rsid w:val="002535A8"/>
    <w:rsid w:val="002547BA"/>
    <w:rsid w:val="00257315"/>
    <w:rsid w:val="00257934"/>
    <w:rsid w:val="00261131"/>
    <w:rsid w:val="0026514A"/>
    <w:rsid w:val="00270406"/>
    <w:rsid w:val="002746E1"/>
    <w:rsid w:val="00274979"/>
    <w:rsid w:val="002751E7"/>
    <w:rsid w:val="00276666"/>
    <w:rsid w:val="00276680"/>
    <w:rsid w:val="0027775A"/>
    <w:rsid w:val="0028474B"/>
    <w:rsid w:val="00287802"/>
    <w:rsid w:val="00287F90"/>
    <w:rsid w:val="002944DF"/>
    <w:rsid w:val="002A21D4"/>
    <w:rsid w:val="002A24FF"/>
    <w:rsid w:val="002A5001"/>
    <w:rsid w:val="002A6AAF"/>
    <w:rsid w:val="002B1673"/>
    <w:rsid w:val="002C0E19"/>
    <w:rsid w:val="002C121B"/>
    <w:rsid w:val="002C2158"/>
    <w:rsid w:val="002C57B1"/>
    <w:rsid w:val="002C73CD"/>
    <w:rsid w:val="002D1C56"/>
    <w:rsid w:val="002D5878"/>
    <w:rsid w:val="002E5A64"/>
    <w:rsid w:val="002F5A41"/>
    <w:rsid w:val="002F79E8"/>
    <w:rsid w:val="00304503"/>
    <w:rsid w:val="00313A8D"/>
    <w:rsid w:val="00315AB8"/>
    <w:rsid w:val="00316E45"/>
    <w:rsid w:val="003173BC"/>
    <w:rsid w:val="00320E65"/>
    <w:rsid w:val="00321D6A"/>
    <w:rsid w:val="003240A8"/>
    <w:rsid w:val="00324C29"/>
    <w:rsid w:val="0033219E"/>
    <w:rsid w:val="00335C77"/>
    <w:rsid w:val="00341605"/>
    <w:rsid w:val="003428DD"/>
    <w:rsid w:val="00343D90"/>
    <w:rsid w:val="00343EEC"/>
    <w:rsid w:val="003445C2"/>
    <w:rsid w:val="00346F5C"/>
    <w:rsid w:val="0035699F"/>
    <w:rsid w:val="0035797A"/>
    <w:rsid w:val="00363CB2"/>
    <w:rsid w:val="00370D4A"/>
    <w:rsid w:val="00371BBA"/>
    <w:rsid w:val="00374062"/>
    <w:rsid w:val="0037494C"/>
    <w:rsid w:val="00374D2D"/>
    <w:rsid w:val="003752FB"/>
    <w:rsid w:val="00376F25"/>
    <w:rsid w:val="00377A3C"/>
    <w:rsid w:val="00382E00"/>
    <w:rsid w:val="003850ED"/>
    <w:rsid w:val="00386267"/>
    <w:rsid w:val="00390B11"/>
    <w:rsid w:val="00395064"/>
    <w:rsid w:val="003A1369"/>
    <w:rsid w:val="003A4166"/>
    <w:rsid w:val="003A4FA5"/>
    <w:rsid w:val="003A7183"/>
    <w:rsid w:val="003B062F"/>
    <w:rsid w:val="003B2362"/>
    <w:rsid w:val="003B2E06"/>
    <w:rsid w:val="003B52E2"/>
    <w:rsid w:val="003B54D2"/>
    <w:rsid w:val="003C03BF"/>
    <w:rsid w:val="003C1D93"/>
    <w:rsid w:val="003C3ACF"/>
    <w:rsid w:val="003C5030"/>
    <w:rsid w:val="003D0076"/>
    <w:rsid w:val="003D0D16"/>
    <w:rsid w:val="003D59CD"/>
    <w:rsid w:val="003D6A5E"/>
    <w:rsid w:val="003D7A31"/>
    <w:rsid w:val="003E044D"/>
    <w:rsid w:val="003F0168"/>
    <w:rsid w:val="003F28D2"/>
    <w:rsid w:val="003F69A9"/>
    <w:rsid w:val="003F6D7F"/>
    <w:rsid w:val="00401078"/>
    <w:rsid w:val="004044F4"/>
    <w:rsid w:val="00406C5D"/>
    <w:rsid w:val="004074C2"/>
    <w:rsid w:val="00410A4A"/>
    <w:rsid w:val="0041213C"/>
    <w:rsid w:val="004138E4"/>
    <w:rsid w:val="00414EF6"/>
    <w:rsid w:val="00415DCE"/>
    <w:rsid w:val="0041704D"/>
    <w:rsid w:val="00426E97"/>
    <w:rsid w:val="00430721"/>
    <w:rsid w:val="00435264"/>
    <w:rsid w:val="00437942"/>
    <w:rsid w:val="004405DC"/>
    <w:rsid w:val="00441B60"/>
    <w:rsid w:val="00442A96"/>
    <w:rsid w:val="00446E03"/>
    <w:rsid w:val="00447C05"/>
    <w:rsid w:val="00447D3B"/>
    <w:rsid w:val="0045329F"/>
    <w:rsid w:val="004548CA"/>
    <w:rsid w:val="00455C0C"/>
    <w:rsid w:val="00463B05"/>
    <w:rsid w:val="00465FF6"/>
    <w:rsid w:val="004667D6"/>
    <w:rsid w:val="0047067C"/>
    <w:rsid w:val="00474B8E"/>
    <w:rsid w:val="00476CE3"/>
    <w:rsid w:val="0047729E"/>
    <w:rsid w:val="004835B0"/>
    <w:rsid w:val="00483CD4"/>
    <w:rsid w:val="0048683E"/>
    <w:rsid w:val="0048758A"/>
    <w:rsid w:val="00487FAF"/>
    <w:rsid w:val="00491AB6"/>
    <w:rsid w:val="00493ABE"/>
    <w:rsid w:val="00493BE2"/>
    <w:rsid w:val="00494527"/>
    <w:rsid w:val="00495EE8"/>
    <w:rsid w:val="004977A7"/>
    <w:rsid w:val="004A07AE"/>
    <w:rsid w:val="004A19E1"/>
    <w:rsid w:val="004A3090"/>
    <w:rsid w:val="004A38D3"/>
    <w:rsid w:val="004A6739"/>
    <w:rsid w:val="004B0131"/>
    <w:rsid w:val="004B22B0"/>
    <w:rsid w:val="004B52E3"/>
    <w:rsid w:val="004C1F74"/>
    <w:rsid w:val="004C72E8"/>
    <w:rsid w:val="004D0EFF"/>
    <w:rsid w:val="004D1256"/>
    <w:rsid w:val="004D1694"/>
    <w:rsid w:val="004D2108"/>
    <w:rsid w:val="004D24D2"/>
    <w:rsid w:val="004D3256"/>
    <w:rsid w:val="004D6EC6"/>
    <w:rsid w:val="004E392C"/>
    <w:rsid w:val="004E58DF"/>
    <w:rsid w:val="004E5DFB"/>
    <w:rsid w:val="004F301B"/>
    <w:rsid w:val="004F4456"/>
    <w:rsid w:val="004F642B"/>
    <w:rsid w:val="004F70D8"/>
    <w:rsid w:val="005031EC"/>
    <w:rsid w:val="005049EB"/>
    <w:rsid w:val="005051F3"/>
    <w:rsid w:val="0051469D"/>
    <w:rsid w:val="0052090B"/>
    <w:rsid w:val="00521FED"/>
    <w:rsid w:val="005227F8"/>
    <w:rsid w:val="00525CD5"/>
    <w:rsid w:val="0053182C"/>
    <w:rsid w:val="005327CF"/>
    <w:rsid w:val="00533E79"/>
    <w:rsid w:val="0053436C"/>
    <w:rsid w:val="00535B7C"/>
    <w:rsid w:val="00535EE0"/>
    <w:rsid w:val="00540E2A"/>
    <w:rsid w:val="0054175C"/>
    <w:rsid w:val="00541BCD"/>
    <w:rsid w:val="00544EF6"/>
    <w:rsid w:val="005462D2"/>
    <w:rsid w:val="00547B30"/>
    <w:rsid w:val="00547BBC"/>
    <w:rsid w:val="00551790"/>
    <w:rsid w:val="00552340"/>
    <w:rsid w:val="00555E68"/>
    <w:rsid w:val="00562A05"/>
    <w:rsid w:val="00562B96"/>
    <w:rsid w:val="00563675"/>
    <w:rsid w:val="00565203"/>
    <w:rsid w:val="00567207"/>
    <w:rsid w:val="005676CA"/>
    <w:rsid w:val="00567EBC"/>
    <w:rsid w:val="005813C5"/>
    <w:rsid w:val="005864D0"/>
    <w:rsid w:val="00592EE2"/>
    <w:rsid w:val="005942E8"/>
    <w:rsid w:val="00595A65"/>
    <w:rsid w:val="005A3DB0"/>
    <w:rsid w:val="005A7DFF"/>
    <w:rsid w:val="005B23D3"/>
    <w:rsid w:val="005B349D"/>
    <w:rsid w:val="005B3622"/>
    <w:rsid w:val="005B3FE2"/>
    <w:rsid w:val="005B67DF"/>
    <w:rsid w:val="005C2AFE"/>
    <w:rsid w:val="005C65C1"/>
    <w:rsid w:val="005C7A35"/>
    <w:rsid w:val="005D0A5E"/>
    <w:rsid w:val="005D0FA3"/>
    <w:rsid w:val="005D3772"/>
    <w:rsid w:val="005D4373"/>
    <w:rsid w:val="005D4851"/>
    <w:rsid w:val="005D63C6"/>
    <w:rsid w:val="005E0DD0"/>
    <w:rsid w:val="005E1052"/>
    <w:rsid w:val="005E433B"/>
    <w:rsid w:val="005E4E73"/>
    <w:rsid w:val="005E58B9"/>
    <w:rsid w:val="005E6B52"/>
    <w:rsid w:val="005F153B"/>
    <w:rsid w:val="005F220A"/>
    <w:rsid w:val="005F27DA"/>
    <w:rsid w:val="005F310C"/>
    <w:rsid w:val="005F47DB"/>
    <w:rsid w:val="005F4FE5"/>
    <w:rsid w:val="005F5BE0"/>
    <w:rsid w:val="00601DB0"/>
    <w:rsid w:val="00601F5C"/>
    <w:rsid w:val="00602FDA"/>
    <w:rsid w:val="006035C3"/>
    <w:rsid w:val="00606E52"/>
    <w:rsid w:val="00607066"/>
    <w:rsid w:val="0060799A"/>
    <w:rsid w:val="00611949"/>
    <w:rsid w:val="00613E3C"/>
    <w:rsid w:val="006156A2"/>
    <w:rsid w:val="00615706"/>
    <w:rsid w:val="00615919"/>
    <w:rsid w:val="00615CA2"/>
    <w:rsid w:val="00621857"/>
    <w:rsid w:val="00622786"/>
    <w:rsid w:val="0062430D"/>
    <w:rsid w:val="00625273"/>
    <w:rsid w:val="006278B7"/>
    <w:rsid w:val="006319D8"/>
    <w:rsid w:val="00631A33"/>
    <w:rsid w:val="0063315B"/>
    <w:rsid w:val="00636282"/>
    <w:rsid w:val="00636EB0"/>
    <w:rsid w:val="00637DAA"/>
    <w:rsid w:val="006441C6"/>
    <w:rsid w:val="00644FA2"/>
    <w:rsid w:val="006524C8"/>
    <w:rsid w:val="00660C2C"/>
    <w:rsid w:val="006616E3"/>
    <w:rsid w:val="00663272"/>
    <w:rsid w:val="0066611B"/>
    <w:rsid w:val="0066646F"/>
    <w:rsid w:val="00670D2D"/>
    <w:rsid w:val="00672D78"/>
    <w:rsid w:val="00676729"/>
    <w:rsid w:val="00683763"/>
    <w:rsid w:val="00684B3E"/>
    <w:rsid w:val="00691689"/>
    <w:rsid w:val="00692944"/>
    <w:rsid w:val="00695E95"/>
    <w:rsid w:val="006A3E66"/>
    <w:rsid w:val="006A6C04"/>
    <w:rsid w:val="006A7E55"/>
    <w:rsid w:val="006B0E6A"/>
    <w:rsid w:val="006B45EB"/>
    <w:rsid w:val="006C35C3"/>
    <w:rsid w:val="006C5BEA"/>
    <w:rsid w:val="006C648B"/>
    <w:rsid w:val="006D0C2D"/>
    <w:rsid w:val="006D209C"/>
    <w:rsid w:val="006D3F89"/>
    <w:rsid w:val="006E034D"/>
    <w:rsid w:val="006E11F7"/>
    <w:rsid w:val="006E23AC"/>
    <w:rsid w:val="006E47E1"/>
    <w:rsid w:val="006E548C"/>
    <w:rsid w:val="006E7437"/>
    <w:rsid w:val="006E7517"/>
    <w:rsid w:val="006E7EDC"/>
    <w:rsid w:val="006E7FC4"/>
    <w:rsid w:val="006F1FBE"/>
    <w:rsid w:val="006F4F9E"/>
    <w:rsid w:val="007127B8"/>
    <w:rsid w:val="00713B23"/>
    <w:rsid w:val="00715E92"/>
    <w:rsid w:val="00720B75"/>
    <w:rsid w:val="007219D6"/>
    <w:rsid w:val="00724A54"/>
    <w:rsid w:val="00726EF4"/>
    <w:rsid w:val="007364C5"/>
    <w:rsid w:val="007370F1"/>
    <w:rsid w:val="007408B6"/>
    <w:rsid w:val="00743C79"/>
    <w:rsid w:val="00745AD0"/>
    <w:rsid w:val="00754194"/>
    <w:rsid w:val="0075656A"/>
    <w:rsid w:val="007606E8"/>
    <w:rsid w:val="00762ED8"/>
    <w:rsid w:val="00766EA2"/>
    <w:rsid w:val="007674DF"/>
    <w:rsid w:val="007707F5"/>
    <w:rsid w:val="007806D0"/>
    <w:rsid w:val="00780799"/>
    <w:rsid w:val="00783398"/>
    <w:rsid w:val="007838B4"/>
    <w:rsid w:val="00791BA3"/>
    <w:rsid w:val="00793DD5"/>
    <w:rsid w:val="007978E3"/>
    <w:rsid w:val="00797C82"/>
    <w:rsid w:val="007A0571"/>
    <w:rsid w:val="007A2965"/>
    <w:rsid w:val="007B0ED3"/>
    <w:rsid w:val="007B41E0"/>
    <w:rsid w:val="007B5A18"/>
    <w:rsid w:val="007B7406"/>
    <w:rsid w:val="007B7C0E"/>
    <w:rsid w:val="007C48A4"/>
    <w:rsid w:val="007C592A"/>
    <w:rsid w:val="007C66EB"/>
    <w:rsid w:val="007C6A32"/>
    <w:rsid w:val="007D3C6F"/>
    <w:rsid w:val="007D41B2"/>
    <w:rsid w:val="007E6BEA"/>
    <w:rsid w:val="007F21F9"/>
    <w:rsid w:val="007F5016"/>
    <w:rsid w:val="007F64A6"/>
    <w:rsid w:val="008005F3"/>
    <w:rsid w:val="00800A1F"/>
    <w:rsid w:val="00810F7B"/>
    <w:rsid w:val="008111BD"/>
    <w:rsid w:val="0081655D"/>
    <w:rsid w:val="0081746D"/>
    <w:rsid w:val="00821A22"/>
    <w:rsid w:val="0083515B"/>
    <w:rsid w:val="00835331"/>
    <w:rsid w:val="00841E89"/>
    <w:rsid w:val="0084318E"/>
    <w:rsid w:val="00844EC3"/>
    <w:rsid w:val="00846F2A"/>
    <w:rsid w:val="00850525"/>
    <w:rsid w:val="00865662"/>
    <w:rsid w:val="00865D8D"/>
    <w:rsid w:val="00870D42"/>
    <w:rsid w:val="00874068"/>
    <w:rsid w:val="00875748"/>
    <w:rsid w:val="00883313"/>
    <w:rsid w:val="00883B6B"/>
    <w:rsid w:val="008854AD"/>
    <w:rsid w:val="00887AD1"/>
    <w:rsid w:val="0089076D"/>
    <w:rsid w:val="008946CE"/>
    <w:rsid w:val="00894826"/>
    <w:rsid w:val="008A5323"/>
    <w:rsid w:val="008A5481"/>
    <w:rsid w:val="008A7AB6"/>
    <w:rsid w:val="008B186D"/>
    <w:rsid w:val="008B2C97"/>
    <w:rsid w:val="008B3A7D"/>
    <w:rsid w:val="008C32FE"/>
    <w:rsid w:val="008C5ABC"/>
    <w:rsid w:val="008C734D"/>
    <w:rsid w:val="008D10C5"/>
    <w:rsid w:val="008D4CE2"/>
    <w:rsid w:val="008E2CBB"/>
    <w:rsid w:val="008E3AF0"/>
    <w:rsid w:val="008E6CF4"/>
    <w:rsid w:val="008F26B3"/>
    <w:rsid w:val="008F2ED7"/>
    <w:rsid w:val="008F3091"/>
    <w:rsid w:val="008F32EE"/>
    <w:rsid w:val="008F64A8"/>
    <w:rsid w:val="009014DB"/>
    <w:rsid w:val="0090153A"/>
    <w:rsid w:val="00902853"/>
    <w:rsid w:val="009106CA"/>
    <w:rsid w:val="00910D22"/>
    <w:rsid w:val="00913AE9"/>
    <w:rsid w:val="009164D9"/>
    <w:rsid w:val="00917702"/>
    <w:rsid w:val="00925415"/>
    <w:rsid w:val="0093316B"/>
    <w:rsid w:val="00940EEE"/>
    <w:rsid w:val="00941CFB"/>
    <w:rsid w:val="00942BA4"/>
    <w:rsid w:val="00944A91"/>
    <w:rsid w:val="0094556C"/>
    <w:rsid w:val="009457EE"/>
    <w:rsid w:val="00957168"/>
    <w:rsid w:val="00961235"/>
    <w:rsid w:val="00963CD9"/>
    <w:rsid w:val="00964685"/>
    <w:rsid w:val="00965FE0"/>
    <w:rsid w:val="009834C5"/>
    <w:rsid w:val="00985246"/>
    <w:rsid w:val="009855CA"/>
    <w:rsid w:val="00985891"/>
    <w:rsid w:val="00985F23"/>
    <w:rsid w:val="009871CA"/>
    <w:rsid w:val="00987C0F"/>
    <w:rsid w:val="00990E01"/>
    <w:rsid w:val="00991DA9"/>
    <w:rsid w:val="00991DEA"/>
    <w:rsid w:val="00994FB2"/>
    <w:rsid w:val="009960B5"/>
    <w:rsid w:val="009963BD"/>
    <w:rsid w:val="009A0B0A"/>
    <w:rsid w:val="009A23B5"/>
    <w:rsid w:val="009A295F"/>
    <w:rsid w:val="009B4837"/>
    <w:rsid w:val="009B4B69"/>
    <w:rsid w:val="009C548D"/>
    <w:rsid w:val="009C5DD1"/>
    <w:rsid w:val="009C6E9C"/>
    <w:rsid w:val="009D0596"/>
    <w:rsid w:val="009D376D"/>
    <w:rsid w:val="009D62B8"/>
    <w:rsid w:val="009D7710"/>
    <w:rsid w:val="009E2FC7"/>
    <w:rsid w:val="009E4D6C"/>
    <w:rsid w:val="009E6D9D"/>
    <w:rsid w:val="009F2E55"/>
    <w:rsid w:val="009F5DFD"/>
    <w:rsid w:val="009F5FD1"/>
    <w:rsid w:val="00A019F5"/>
    <w:rsid w:val="00A0369D"/>
    <w:rsid w:val="00A07486"/>
    <w:rsid w:val="00A079D4"/>
    <w:rsid w:val="00A166C4"/>
    <w:rsid w:val="00A175C1"/>
    <w:rsid w:val="00A1766B"/>
    <w:rsid w:val="00A17C98"/>
    <w:rsid w:val="00A24956"/>
    <w:rsid w:val="00A25170"/>
    <w:rsid w:val="00A27E91"/>
    <w:rsid w:val="00A3040B"/>
    <w:rsid w:val="00A3238F"/>
    <w:rsid w:val="00A34960"/>
    <w:rsid w:val="00A376AD"/>
    <w:rsid w:val="00A41EE5"/>
    <w:rsid w:val="00A42BBB"/>
    <w:rsid w:val="00A453F3"/>
    <w:rsid w:val="00A456E6"/>
    <w:rsid w:val="00A47BA0"/>
    <w:rsid w:val="00A51F21"/>
    <w:rsid w:val="00A530B0"/>
    <w:rsid w:val="00A55874"/>
    <w:rsid w:val="00A56C73"/>
    <w:rsid w:val="00A57579"/>
    <w:rsid w:val="00A57EBC"/>
    <w:rsid w:val="00A61652"/>
    <w:rsid w:val="00A64966"/>
    <w:rsid w:val="00A67FCE"/>
    <w:rsid w:val="00A719DB"/>
    <w:rsid w:val="00A75FC9"/>
    <w:rsid w:val="00A82789"/>
    <w:rsid w:val="00A82C40"/>
    <w:rsid w:val="00A85E2F"/>
    <w:rsid w:val="00A8784F"/>
    <w:rsid w:val="00A96FB0"/>
    <w:rsid w:val="00AA2422"/>
    <w:rsid w:val="00AA3B04"/>
    <w:rsid w:val="00AA4706"/>
    <w:rsid w:val="00AA64EE"/>
    <w:rsid w:val="00AA6935"/>
    <w:rsid w:val="00AA73FE"/>
    <w:rsid w:val="00AB07E1"/>
    <w:rsid w:val="00AB29D5"/>
    <w:rsid w:val="00AB35EE"/>
    <w:rsid w:val="00AB3B14"/>
    <w:rsid w:val="00AB6E4F"/>
    <w:rsid w:val="00AC0F50"/>
    <w:rsid w:val="00AC1F89"/>
    <w:rsid w:val="00AC240A"/>
    <w:rsid w:val="00AC2F46"/>
    <w:rsid w:val="00AD36CA"/>
    <w:rsid w:val="00AD5C9D"/>
    <w:rsid w:val="00AE01A7"/>
    <w:rsid w:val="00AE5029"/>
    <w:rsid w:val="00AE50D8"/>
    <w:rsid w:val="00AE5F19"/>
    <w:rsid w:val="00AF05C9"/>
    <w:rsid w:val="00AF083B"/>
    <w:rsid w:val="00AF112B"/>
    <w:rsid w:val="00AF184D"/>
    <w:rsid w:val="00AF1F12"/>
    <w:rsid w:val="00AF3244"/>
    <w:rsid w:val="00AF36C1"/>
    <w:rsid w:val="00AF6C9A"/>
    <w:rsid w:val="00B020E1"/>
    <w:rsid w:val="00B029F7"/>
    <w:rsid w:val="00B06F8A"/>
    <w:rsid w:val="00B16678"/>
    <w:rsid w:val="00B16B09"/>
    <w:rsid w:val="00B2015F"/>
    <w:rsid w:val="00B23B10"/>
    <w:rsid w:val="00B27084"/>
    <w:rsid w:val="00B27778"/>
    <w:rsid w:val="00B30A16"/>
    <w:rsid w:val="00B30ACB"/>
    <w:rsid w:val="00B3398B"/>
    <w:rsid w:val="00B35591"/>
    <w:rsid w:val="00B35C5F"/>
    <w:rsid w:val="00B36250"/>
    <w:rsid w:val="00B37DB4"/>
    <w:rsid w:val="00B407F3"/>
    <w:rsid w:val="00B41A3C"/>
    <w:rsid w:val="00B4384A"/>
    <w:rsid w:val="00B45C4A"/>
    <w:rsid w:val="00B5129C"/>
    <w:rsid w:val="00B5384C"/>
    <w:rsid w:val="00B53BFF"/>
    <w:rsid w:val="00B53DDA"/>
    <w:rsid w:val="00B5579A"/>
    <w:rsid w:val="00B657E7"/>
    <w:rsid w:val="00B66E52"/>
    <w:rsid w:val="00B7386B"/>
    <w:rsid w:val="00B747F9"/>
    <w:rsid w:val="00B74A69"/>
    <w:rsid w:val="00B76472"/>
    <w:rsid w:val="00B76654"/>
    <w:rsid w:val="00B76D39"/>
    <w:rsid w:val="00B817F3"/>
    <w:rsid w:val="00B82F58"/>
    <w:rsid w:val="00B83692"/>
    <w:rsid w:val="00B83E7A"/>
    <w:rsid w:val="00B85820"/>
    <w:rsid w:val="00B85C15"/>
    <w:rsid w:val="00B92240"/>
    <w:rsid w:val="00B92452"/>
    <w:rsid w:val="00B93B30"/>
    <w:rsid w:val="00BA2530"/>
    <w:rsid w:val="00BA300B"/>
    <w:rsid w:val="00BA38EA"/>
    <w:rsid w:val="00BB4818"/>
    <w:rsid w:val="00BB5955"/>
    <w:rsid w:val="00BB6613"/>
    <w:rsid w:val="00BB6D31"/>
    <w:rsid w:val="00BC02E9"/>
    <w:rsid w:val="00BC0AAF"/>
    <w:rsid w:val="00BC1BCD"/>
    <w:rsid w:val="00BC3B4A"/>
    <w:rsid w:val="00BC5034"/>
    <w:rsid w:val="00BD022E"/>
    <w:rsid w:val="00BD07B0"/>
    <w:rsid w:val="00BD0958"/>
    <w:rsid w:val="00BD2F37"/>
    <w:rsid w:val="00BD53A0"/>
    <w:rsid w:val="00BD6D12"/>
    <w:rsid w:val="00BE1C19"/>
    <w:rsid w:val="00BE4D42"/>
    <w:rsid w:val="00BE6230"/>
    <w:rsid w:val="00BF2847"/>
    <w:rsid w:val="00BF3138"/>
    <w:rsid w:val="00BF35D2"/>
    <w:rsid w:val="00BF44ED"/>
    <w:rsid w:val="00C00900"/>
    <w:rsid w:val="00C0289C"/>
    <w:rsid w:val="00C06708"/>
    <w:rsid w:val="00C07027"/>
    <w:rsid w:val="00C1219C"/>
    <w:rsid w:val="00C1313A"/>
    <w:rsid w:val="00C14CF8"/>
    <w:rsid w:val="00C1510F"/>
    <w:rsid w:val="00C15600"/>
    <w:rsid w:val="00C15857"/>
    <w:rsid w:val="00C1586C"/>
    <w:rsid w:val="00C239FB"/>
    <w:rsid w:val="00C2625C"/>
    <w:rsid w:val="00C2756F"/>
    <w:rsid w:val="00C313A8"/>
    <w:rsid w:val="00C34C02"/>
    <w:rsid w:val="00C4018E"/>
    <w:rsid w:val="00C41719"/>
    <w:rsid w:val="00C472AE"/>
    <w:rsid w:val="00C47EF4"/>
    <w:rsid w:val="00C5173D"/>
    <w:rsid w:val="00C537B4"/>
    <w:rsid w:val="00C6025B"/>
    <w:rsid w:val="00C616CE"/>
    <w:rsid w:val="00C6170E"/>
    <w:rsid w:val="00C62755"/>
    <w:rsid w:val="00C62847"/>
    <w:rsid w:val="00C62884"/>
    <w:rsid w:val="00C64ABF"/>
    <w:rsid w:val="00C67EE7"/>
    <w:rsid w:val="00C70CC9"/>
    <w:rsid w:val="00C752B2"/>
    <w:rsid w:val="00C766FD"/>
    <w:rsid w:val="00C816EA"/>
    <w:rsid w:val="00C87375"/>
    <w:rsid w:val="00CA1882"/>
    <w:rsid w:val="00CA5111"/>
    <w:rsid w:val="00CA64AC"/>
    <w:rsid w:val="00CA6D79"/>
    <w:rsid w:val="00CA7941"/>
    <w:rsid w:val="00CA7BAB"/>
    <w:rsid w:val="00CB28AE"/>
    <w:rsid w:val="00CB4D18"/>
    <w:rsid w:val="00CB5260"/>
    <w:rsid w:val="00CB6628"/>
    <w:rsid w:val="00CC23E9"/>
    <w:rsid w:val="00CD195B"/>
    <w:rsid w:val="00CD2E50"/>
    <w:rsid w:val="00CD3686"/>
    <w:rsid w:val="00CD5433"/>
    <w:rsid w:val="00CD5982"/>
    <w:rsid w:val="00CE153A"/>
    <w:rsid w:val="00CE2517"/>
    <w:rsid w:val="00CE37AF"/>
    <w:rsid w:val="00CE4568"/>
    <w:rsid w:val="00CE6FC1"/>
    <w:rsid w:val="00CE73E5"/>
    <w:rsid w:val="00CF3362"/>
    <w:rsid w:val="00CF4CD8"/>
    <w:rsid w:val="00CF63E9"/>
    <w:rsid w:val="00CF6AF9"/>
    <w:rsid w:val="00D102DF"/>
    <w:rsid w:val="00D20AAD"/>
    <w:rsid w:val="00D20E12"/>
    <w:rsid w:val="00D22E1D"/>
    <w:rsid w:val="00D24327"/>
    <w:rsid w:val="00D258E4"/>
    <w:rsid w:val="00D27CB8"/>
    <w:rsid w:val="00D30034"/>
    <w:rsid w:val="00D30EF5"/>
    <w:rsid w:val="00D34217"/>
    <w:rsid w:val="00D371B8"/>
    <w:rsid w:val="00D41038"/>
    <w:rsid w:val="00D411B4"/>
    <w:rsid w:val="00D413B7"/>
    <w:rsid w:val="00D42188"/>
    <w:rsid w:val="00D45F01"/>
    <w:rsid w:val="00D51AED"/>
    <w:rsid w:val="00D5260A"/>
    <w:rsid w:val="00D53867"/>
    <w:rsid w:val="00D56081"/>
    <w:rsid w:val="00D56084"/>
    <w:rsid w:val="00D610F2"/>
    <w:rsid w:val="00D63C07"/>
    <w:rsid w:val="00D6434A"/>
    <w:rsid w:val="00D661D0"/>
    <w:rsid w:val="00D70CAA"/>
    <w:rsid w:val="00D8075C"/>
    <w:rsid w:val="00DA0619"/>
    <w:rsid w:val="00DA2BF4"/>
    <w:rsid w:val="00DA772B"/>
    <w:rsid w:val="00DB0BC1"/>
    <w:rsid w:val="00DB38CB"/>
    <w:rsid w:val="00DB690B"/>
    <w:rsid w:val="00DB7C7D"/>
    <w:rsid w:val="00DC1D9C"/>
    <w:rsid w:val="00DC1DA1"/>
    <w:rsid w:val="00DC3952"/>
    <w:rsid w:val="00DC73C3"/>
    <w:rsid w:val="00DC74A0"/>
    <w:rsid w:val="00DC77E9"/>
    <w:rsid w:val="00DD58ED"/>
    <w:rsid w:val="00DE081D"/>
    <w:rsid w:val="00DE25BA"/>
    <w:rsid w:val="00DE3D5F"/>
    <w:rsid w:val="00DE622B"/>
    <w:rsid w:val="00DE765A"/>
    <w:rsid w:val="00DF1429"/>
    <w:rsid w:val="00DF4E37"/>
    <w:rsid w:val="00E018A4"/>
    <w:rsid w:val="00E01901"/>
    <w:rsid w:val="00E02321"/>
    <w:rsid w:val="00E04895"/>
    <w:rsid w:val="00E04F56"/>
    <w:rsid w:val="00E0628A"/>
    <w:rsid w:val="00E15410"/>
    <w:rsid w:val="00E23C0B"/>
    <w:rsid w:val="00E2526F"/>
    <w:rsid w:val="00E2658D"/>
    <w:rsid w:val="00E30707"/>
    <w:rsid w:val="00E3572F"/>
    <w:rsid w:val="00E3689A"/>
    <w:rsid w:val="00E36CF9"/>
    <w:rsid w:val="00E36D96"/>
    <w:rsid w:val="00E37A39"/>
    <w:rsid w:val="00E43CA5"/>
    <w:rsid w:val="00E44ACF"/>
    <w:rsid w:val="00E45F1E"/>
    <w:rsid w:val="00E520CE"/>
    <w:rsid w:val="00E522F6"/>
    <w:rsid w:val="00E57D32"/>
    <w:rsid w:val="00E604A4"/>
    <w:rsid w:val="00E60CBF"/>
    <w:rsid w:val="00E62005"/>
    <w:rsid w:val="00E63031"/>
    <w:rsid w:val="00E63559"/>
    <w:rsid w:val="00E6382B"/>
    <w:rsid w:val="00E76711"/>
    <w:rsid w:val="00E82E79"/>
    <w:rsid w:val="00E856F9"/>
    <w:rsid w:val="00E87247"/>
    <w:rsid w:val="00E90136"/>
    <w:rsid w:val="00E93259"/>
    <w:rsid w:val="00E97A56"/>
    <w:rsid w:val="00EA1D94"/>
    <w:rsid w:val="00EA3FE8"/>
    <w:rsid w:val="00EA4D7E"/>
    <w:rsid w:val="00EA56FB"/>
    <w:rsid w:val="00EA5987"/>
    <w:rsid w:val="00EA6222"/>
    <w:rsid w:val="00EA7D11"/>
    <w:rsid w:val="00EB1407"/>
    <w:rsid w:val="00EB373A"/>
    <w:rsid w:val="00EB3AFE"/>
    <w:rsid w:val="00EB3B04"/>
    <w:rsid w:val="00EB3B65"/>
    <w:rsid w:val="00EB7D93"/>
    <w:rsid w:val="00EC16C2"/>
    <w:rsid w:val="00EC2CA6"/>
    <w:rsid w:val="00EC69C8"/>
    <w:rsid w:val="00ED3622"/>
    <w:rsid w:val="00ED54DE"/>
    <w:rsid w:val="00EE29A7"/>
    <w:rsid w:val="00EE2C35"/>
    <w:rsid w:val="00EE2DF3"/>
    <w:rsid w:val="00EE66CC"/>
    <w:rsid w:val="00EE74A7"/>
    <w:rsid w:val="00EF0E72"/>
    <w:rsid w:val="00EF760A"/>
    <w:rsid w:val="00F01193"/>
    <w:rsid w:val="00F04CFA"/>
    <w:rsid w:val="00F064B4"/>
    <w:rsid w:val="00F107D4"/>
    <w:rsid w:val="00F109FF"/>
    <w:rsid w:val="00F131B6"/>
    <w:rsid w:val="00F13C23"/>
    <w:rsid w:val="00F21DEB"/>
    <w:rsid w:val="00F2663B"/>
    <w:rsid w:val="00F31A8F"/>
    <w:rsid w:val="00F33DEB"/>
    <w:rsid w:val="00F36569"/>
    <w:rsid w:val="00F40AA8"/>
    <w:rsid w:val="00F414EB"/>
    <w:rsid w:val="00F431C3"/>
    <w:rsid w:val="00F43A00"/>
    <w:rsid w:val="00F51563"/>
    <w:rsid w:val="00F52FAE"/>
    <w:rsid w:val="00F57555"/>
    <w:rsid w:val="00F6230E"/>
    <w:rsid w:val="00F63A1B"/>
    <w:rsid w:val="00F63E64"/>
    <w:rsid w:val="00F67275"/>
    <w:rsid w:val="00F75328"/>
    <w:rsid w:val="00F862D1"/>
    <w:rsid w:val="00F8698E"/>
    <w:rsid w:val="00F871FE"/>
    <w:rsid w:val="00F87FA0"/>
    <w:rsid w:val="00F90FA6"/>
    <w:rsid w:val="00F910CE"/>
    <w:rsid w:val="00F9263C"/>
    <w:rsid w:val="00F94679"/>
    <w:rsid w:val="00FA0944"/>
    <w:rsid w:val="00FA1C46"/>
    <w:rsid w:val="00FA4C7F"/>
    <w:rsid w:val="00FA65E0"/>
    <w:rsid w:val="00FA66D6"/>
    <w:rsid w:val="00FB0B98"/>
    <w:rsid w:val="00FB4C8D"/>
    <w:rsid w:val="00FB503C"/>
    <w:rsid w:val="00FB5856"/>
    <w:rsid w:val="00FC1235"/>
    <w:rsid w:val="00FC177D"/>
    <w:rsid w:val="00FC3CC3"/>
    <w:rsid w:val="00FC6041"/>
    <w:rsid w:val="00FD2C77"/>
    <w:rsid w:val="00FD3938"/>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B08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74"/>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OrtaKlavuz1-Vurgu21">
    <w:name w:val="Orta Kılavuz 1 - Vurgu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lang w:val="tr-TR"/>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rsid w:val="00F8698E"/>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7F21F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0122">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6304044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80400517">
      <w:bodyDiv w:val="1"/>
      <w:marLeft w:val="0"/>
      <w:marRight w:val="0"/>
      <w:marTop w:val="0"/>
      <w:marBottom w:val="0"/>
      <w:divBdr>
        <w:top w:val="none" w:sz="0" w:space="0" w:color="auto"/>
        <w:left w:val="none" w:sz="0" w:space="0" w:color="auto"/>
        <w:bottom w:val="none" w:sz="0" w:space="0" w:color="auto"/>
        <w:right w:val="none" w:sz="0" w:space="0" w:color="auto"/>
      </w:divBdr>
    </w:div>
    <w:div w:id="711266082">
      <w:bodyDiv w:val="1"/>
      <w:marLeft w:val="0"/>
      <w:marRight w:val="0"/>
      <w:marTop w:val="0"/>
      <w:marBottom w:val="0"/>
      <w:divBdr>
        <w:top w:val="none" w:sz="0" w:space="0" w:color="auto"/>
        <w:left w:val="none" w:sz="0" w:space="0" w:color="auto"/>
        <w:bottom w:val="none" w:sz="0" w:space="0" w:color="auto"/>
        <w:right w:val="none" w:sz="0" w:space="0" w:color="auto"/>
      </w:divBdr>
    </w:div>
    <w:div w:id="717052656">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53879837">
      <w:bodyDiv w:val="1"/>
      <w:marLeft w:val="0"/>
      <w:marRight w:val="0"/>
      <w:marTop w:val="0"/>
      <w:marBottom w:val="0"/>
      <w:divBdr>
        <w:top w:val="none" w:sz="0" w:space="0" w:color="auto"/>
        <w:left w:val="none" w:sz="0" w:space="0" w:color="auto"/>
        <w:bottom w:val="none" w:sz="0" w:space="0" w:color="auto"/>
        <w:right w:val="none" w:sz="0" w:space="0" w:color="auto"/>
      </w:divBdr>
    </w:div>
    <w:div w:id="897672547">
      <w:bodyDiv w:val="1"/>
      <w:marLeft w:val="0"/>
      <w:marRight w:val="0"/>
      <w:marTop w:val="0"/>
      <w:marBottom w:val="0"/>
      <w:divBdr>
        <w:top w:val="none" w:sz="0" w:space="0" w:color="auto"/>
        <w:left w:val="none" w:sz="0" w:space="0" w:color="auto"/>
        <w:bottom w:val="none" w:sz="0" w:space="0" w:color="auto"/>
        <w:right w:val="none" w:sz="0" w:space="0" w:color="auto"/>
      </w:divBdr>
    </w:div>
    <w:div w:id="946622703">
      <w:bodyDiv w:val="1"/>
      <w:marLeft w:val="0"/>
      <w:marRight w:val="0"/>
      <w:marTop w:val="0"/>
      <w:marBottom w:val="0"/>
      <w:divBdr>
        <w:top w:val="none" w:sz="0" w:space="0" w:color="auto"/>
        <w:left w:val="none" w:sz="0" w:space="0" w:color="auto"/>
        <w:bottom w:val="none" w:sz="0" w:space="0" w:color="auto"/>
        <w:right w:val="none" w:sz="0" w:space="0" w:color="auto"/>
      </w:divBdr>
    </w:div>
    <w:div w:id="958995947">
      <w:bodyDiv w:val="1"/>
      <w:marLeft w:val="0"/>
      <w:marRight w:val="0"/>
      <w:marTop w:val="0"/>
      <w:marBottom w:val="0"/>
      <w:divBdr>
        <w:top w:val="none" w:sz="0" w:space="0" w:color="auto"/>
        <w:left w:val="none" w:sz="0" w:space="0" w:color="auto"/>
        <w:bottom w:val="none" w:sz="0" w:space="0" w:color="auto"/>
        <w:right w:val="none" w:sz="0" w:space="0" w:color="auto"/>
      </w:divBdr>
    </w:div>
    <w:div w:id="1168444999">
      <w:bodyDiv w:val="1"/>
      <w:marLeft w:val="0"/>
      <w:marRight w:val="0"/>
      <w:marTop w:val="0"/>
      <w:marBottom w:val="0"/>
      <w:divBdr>
        <w:top w:val="none" w:sz="0" w:space="0" w:color="auto"/>
        <w:left w:val="none" w:sz="0" w:space="0" w:color="auto"/>
        <w:bottom w:val="none" w:sz="0" w:space="0" w:color="auto"/>
        <w:right w:val="none" w:sz="0" w:space="0" w:color="auto"/>
      </w:divBdr>
    </w:div>
    <w:div w:id="1452433037">
      <w:bodyDiv w:val="1"/>
      <w:marLeft w:val="0"/>
      <w:marRight w:val="0"/>
      <w:marTop w:val="0"/>
      <w:marBottom w:val="0"/>
      <w:divBdr>
        <w:top w:val="none" w:sz="0" w:space="0" w:color="auto"/>
        <w:left w:val="none" w:sz="0" w:space="0" w:color="auto"/>
        <w:bottom w:val="none" w:sz="0" w:space="0" w:color="auto"/>
        <w:right w:val="none" w:sz="0" w:space="0" w:color="auto"/>
      </w:divBdr>
    </w:div>
    <w:div w:id="1510094197">
      <w:bodyDiv w:val="1"/>
      <w:marLeft w:val="0"/>
      <w:marRight w:val="0"/>
      <w:marTop w:val="0"/>
      <w:marBottom w:val="0"/>
      <w:divBdr>
        <w:top w:val="none" w:sz="0" w:space="0" w:color="auto"/>
        <w:left w:val="none" w:sz="0" w:space="0" w:color="auto"/>
        <w:bottom w:val="none" w:sz="0" w:space="0" w:color="auto"/>
        <w:right w:val="none" w:sz="0" w:space="0" w:color="auto"/>
      </w:divBdr>
    </w:div>
    <w:div w:id="1593704456">
      <w:bodyDiv w:val="1"/>
      <w:marLeft w:val="0"/>
      <w:marRight w:val="0"/>
      <w:marTop w:val="0"/>
      <w:marBottom w:val="0"/>
      <w:divBdr>
        <w:top w:val="none" w:sz="0" w:space="0" w:color="auto"/>
        <w:left w:val="none" w:sz="0" w:space="0" w:color="auto"/>
        <w:bottom w:val="none" w:sz="0" w:space="0" w:color="auto"/>
        <w:right w:val="none" w:sz="0" w:space="0" w:color="auto"/>
      </w:divBdr>
    </w:div>
    <w:div w:id="1647514655">
      <w:bodyDiv w:val="1"/>
      <w:marLeft w:val="0"/>
      <w:marRight w:val="0"/>
      <w:marTop w:val="0"/>
      <w:marBottom w:val="0"/>
      <w:divBdr>
        <w:top w:val="none" w:sz="0" w:space="0" w:color="auto"/>
        <w:left w:val="none" w:sz="0" w:space="0" w:color="auto"/>
        <w:bottom w:val="none" w:sz="0" w:space="0" w:color="auto"/>
        <w:right w:val="none" w:sz="0" w:space="0" w:color="auto"/>
      </w:divBdr>
    </w:div>
    <w:div w:id="1910922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F5DB4-A9DE-48B2-BC0B-F88C2334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3444</Words>
  <Characters>19631</Characters>
  <Application>Microsoft Office Word</Application>
  <DocSecurity>0</DocSecurity>
  <Lines>163</Lines>
  <Paragraphs>46</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23029</CharactersWithSpaces>
  <SharedDoc>false</SharedDoc>
  <HLinks>
    <vt:vector size="210" baseType="variant">
      <vt:variant>
        <vt:i4>1179698</vt:i4>
      </vt:variant>
      <vt:variant>
        <vt:i4>206</vt:i4>
      </vt:variant>
      <vt:variant>
        <vt:i4>0</vt:i4>
      </vt:variant>
      <vt:variant>
        <vt:i4>5</vt:i4>
      </vt:variant>
      <vt:variant>
        <vt:lpwstr/>
      </vt:variant>
      <vt:variant>
        <vt:lpwstr>_Toc356562178</vt:lpwstr>
      </vt:variant>
      <vt:variant>
        <vt:i4>1179698</vt:i4>
      </vt:variant>
      <vt:variant>
        <vt:i4>200</vt:i4>
      </vt:variant>
      <vt:variant>
        <vt:i4>0</vt:i4>
      </vt:variant>
      <vt:variant>
        <vt:i4>5</vt:i4>
      </vt:variant>
      <vt:variant>
        <vt:lpwstr/>
      </vt:variant>
      <vt:variant>
        <vt:lpwstr>_Toc356562177</vt:lpwstr>
      </vt:variant>
      <vt:variant>
        <vt:i4>1179698</vt:i4>
      </vt:variant>
      <vt:variant>
        <vt:i4>194</vt:i4>
      </vt:variant>
      <vt:variant>
        <vt:i4>0</vt:i4>
      </vt:variant>
      <vt:variant>
        <vt:i4>5</vt:i4>
      </vt:variant>
      <vt:variant>
        <vt:lpwstr/>
      </vt:variant>
      <vt:variant>
        <vt:lpwstr>_Toc356562176</vt:lpwstr>
      </vt:variant>
      <vt:variant>
        <vt:i4>1179698</vt:i4>
      </vt:variant>
      <vt:variant>
        <vt:i4>188</vt:i4>
      </vt:variant>
      <vt:variant>
        <vt:i4>0</vt:i4>
      </vt:variant>
      <vt:variant>
        <vt:i4>5</vt:i4>
      </vt:variant>
      <vt:variant>
        <vt:lpwstr/>
      </vt:variant>
      <vt:variant>
        <vt:lpwstr>_Toc356562175</vt:lpwstr>
      </vt:variant>
      <vt:variant>
        <vt:i4>1179698</vt:i4>
      </vt:variant>
      <vt:variant>
        <vt:i4>182</vt:i4>
      </vt:variant>
      <vt:variant>
        <vt:i4>0</vt:i4>
      </vt:variant>
      <vt:variant>
        <vt:i4>5</vt:i4>
      </vt:variant>
      <vt:variant>
        <vt:lpwstr/>
      </vt:variant>
      <vt:variant>
        <vt:lpwstr>_Toc356562174</vt:lpwstr>
      </vt:variant>
      <vt:variant>
        <vt:i4>1179698</vt:i4>
      </vt:variant>
      <vt:variant>
        <vt:i4>176</vt:i4>
      </vt:variant>
      <vt:variant>
        <vt:i4>0</vt:i4>
      </vt:variant>
      <vt:variant>
        <vt:i4>5</vt:i4>
      </vt:variant>
      <vt:variant>
        <vt:lpwstr/>
      </vt:variant>
      <vt:variant>
        <vt:lpwstr>_Toc356562173</vt:lpwstr>
      </vt:variant>
      <vt:variant>
        <vt:i4>1179698</vt:i4>
      </vt:variant>
      <vt:variant>
        <vt:i4>170</vt:i4>
      </vt:variant>
      <vt:variant>
        <vt:i4>0</vt:i4>
      </vt:variant>
      <vt:variant>
        <vt:i4>5</vt:i4>
      </vt:variant>
      <vt:variant>
        <vt:lpwstr/>
      </vt:variant>
      <vt:variant>
        <vt:lpwstr>_Toc356562172</vt:lpwstr>
      </vt:variant>
      <vt:variant>
        <vt:i4>1179698</vt:i4>
      </vt:variant>
      <vt:variant>
        <vt:i4>164</vt:i4>
      </vt:variant>
      <vt:variant>
        <vt:i4>0</vt:i4>
      </vt:variant>
      <vt:variant>
        <vt:i4>5</vt:i4>
      </vt:variant>
      <vt:variant>
        <vt:lpwstr/>
      </vt:variant>
      <vt:variant>
        <vt:lpwstr>_Toc356562171</vt:lpwstr>
      </vt:variant>
      <vt:variant>
        <vt:i4>1179698</vt:i4>
      </vt:variant>
      <vt:variant>
        <vt:i4>158</vt:i4>
      </vt:variant>
      <vt:variant>
        <vt:i4>0</vt:i4>
      </vt:variant>
      <vt:variant>
        <vt:i4>5</vt:i4>
      </vt:variant>
      <vt:variant>
        <vt:lpwstr/>
      </vt:variant>
      <vt:variant>
        <vt:lpwstr>_Toc356562170</vt:lpwstr>
      </vt:variant>
      <vt:variant>
        <vt:i4>1245234</vt:i4>
      </vt:variant>
      <vt:variant>
        <vt:i4>152</vt:i4>
      </vt:variant>
      <vt:variant>
        <vt:i4>0</vt:i4>
      </vt:variant>
      <vt:variant>
        <vt:i4>5</vt:i4>
      </vt:variant>
      <vt:variant>
        <vt:lpwstr/>
      </vt:variant>
      <vt:variant>
        <vt:lpwstr>_Toc356562169</vt:lpwstr>
      </vt:variant>
      <vt:variant>
        <vt:i4>1245234</vt:i4>
      </vt:variant>
      <vt:variant>
        <vt:i4>146</vt:i4>
      </vt:variant>
      <vt:variant>
        <vt:i4>0</vt:i4>
      </vt:variant>
      <vt:variant>
        <vt:i4>5</vt:i4>
      </vt:variant>
      <vt:variant>
        <vt:lpwstr/>
      </vt:variant>
      <vt:variant>
        <vt:lpwstr>_Toc356562168</vt:lpwstr>
      </vt:variant>
      <vt:variant>
        <vt:i4>1245234</vt:i4>
      </vt:variant>
      <vt:variant>
        <vt:i4>140</vt:i4>
      </vt:variant>
      <vt:variant>
        <vt:i4>0</vt:i4>
      </vt:variant>
      <vt:variant>
        <vt:i4>5</vt:i4>
      </vt:variant>
      <vt:variant>
        <vt:lpwstr/>
      </vt:variant>
      <vt:variant>
        <vt:lpwstr>_Toc356562167</vt:lpwstr>
      </vt:variant>
      <vt:variant>
        <vt:i4>1245234</vt:i4>
      </vt:variant>
      <vt:variant>
        <vt:i4>134</vt:i4>
      </vt:variant>
      <vt:variant>
        <vt:i4>0</vt:i4>
      </vt:variant>
      <vt:variant>
        <vt:i4>5</vt:i4>
      </vt:variant>
      <vt:variant>
        <vt:lpwstr/>
      </vt:variant>
      <vt:variant>
        <vt:lpwstr>_Toc356562166</vt:lpwstr>
      </vt:variant>
      <vt:variant>
        <vt:i4>1245234</vt:i4>
      </vt:variant>
      <vt:variant>
        <vt:i4>128</vt:i4>
      </vt:variant>
      <vt:variant>
        <vt:i4>0</vt:i4>
      </vt:variant>
      <vt:variant>
        <vt:i4>5</vt:i4>
      </vt:variant>
      <vt:variant>
        <vt:lpwstr/>
      </vt:variant>
      <vt:variant>
        <vt:lpwstr>_Toc356562165</vt:lpwstr>
      </vt:variant>
      <vt:variant>
        <vt:i4>1245234</vt:i4>
      </vt:variant>
      <vt:variant>
        <vt:i4>122</vt:i4>
      </vt:variant>
      <vt:variant>
        <vt:i4>0</vt:i4>
      </vt:variant>
      <vt:variant>
        <vt:i4>5</vt:i4>
      </vt:variant>
      <vt:variant>
        <vt:lpwstr/>
      </vt:variant>
      <vt:variant>
        <vt:lpwstr>_Toc356562164</vt:lpwstr>
      </vt:variant>
      <vt:variant>
        <vt:i4>1245234</vt:i4>
      </vt:variant>
      <vt:variant>
        <vt:i4>116</vt:i4>
      </vt:variant>
      <vt:variant>
        <vt:i4>0</vt:i4>
      </vt:variant>
      <vt:variant>
        <vt:i4>5</vt:i4>
      </vt:variant>
      <vt:variant>
        <vt:lpwstr/>
      </vt:variant>
      <vt:variant>
        <vt:lpwstr>_Toc356562163</vt:lpwstr>
      </vt:variant>
      <vt:variant>
        <vt:i4>1245234</vt:i4>
      </vt:variant>
      <vt:variant>
        <vt:i4>110</vt:i4>
      </vt:variant>
      <vt:variant>
        <vt:i4>0</vt:i4>
      </vt:variant>
      <vt:variant>
        <vt:i4>5</vt:i4>
      </vt:variant>
      <vt:variant>
        <vt:lpwstr/>
      </vt:variant>
      <vt:variant>
        <vt:lpwstr>_Toc356562162</vt:lpwstr>
      </vt:variant>
      <vt:variant>
        <vt:i4>1245234</vt:i4>
      </vt:variant>
      <vt:variant>
        <vt:i4>104</vt:i4>
      </vt:variant>
      <vt:variant>
        <vt:i4>0</vt:i4>
      </vt:variant>
      <vt:variant>
        <vt:i4>5</vt:i4>
      </vt:variant>
      <vt:variant>
        <vt:lpwstr/>
      </vt:variant>
      <vt:variant>
        <vt:lpwstr>_Toc356562161</vt:lpwstr>
      </vt:variant>
      <vt:variant>
        <vt:i4>1245234</vt:i4>
      </vt:variant>
      <vt:variant>
        <vt:i4>98</vt:i4>
      </vt:variant>
      <vt:variant>
        <vt:i4>0</vt:i4>
      </vt:variant>
      <vt:variant>
        <vt:i4>5</vt:i4>
      </vt:variant>
      <vt:variant>
        <vt:lpwstr/>
      </vt:variant>
      <vt:variant>
        <vt:lpwstr>_Toc356562160</vt:lpwstr>
      </vt:variant>
      <vt:variant>
        <vt:i4>1048626</vt:i4>
      </vt:variant>
      <vt:variant>
        <vt:i4>92</vt:i4>
      </vt:variant>
      <vt:variant>
        <vt:i4>0</vt:i4>
      </vt:variant>
      <vt:variant>
        <vt:i4>5</vt:i4>
      </vt:variant>
      <vt:variant>
        <vt:lpwstr/>
      </vt:variant>
      <vt:variant>
        <vt:lpwstr>_Toc356562159</vt:lpwstr>
      </vt:variant>
      <vt:variant>
        <vt:i4>1048626</vt:i4>
      </vt:variant>
      <vt:variant>
        <vt:i4>86</vt:i4>
      </vt:variant>
      <vt:variant>
        <vt:i4>0</vt:i4>
      </vt:variant>
      <vt:variant>
        <vt:i4>5</vt:i4>
      </vt:variant>
      <vt:variant>
        <vt:lpwstr/>
      </vt:variant>
      <vt:variant>
        <vt:lpwstr>_Toc356562158</vt:lpwstr>
      </vt:variant>
      <vt:variant>
        <vt:i4>1048626</vt:i4>
      </vt:variant>
      <vt:variant>
        <vt:i4>80</vt:i4>
      </vt:variant>
      <vt:variant>
        <vt:i4>0</vt:i4>
      </vt:variant>
      <vt:variant>
        <vt:i4>5</vt:i4>
      </vt:variant>
      <vt:variant>
        <vt:lpwstr/>
      </vt:variant>
      <vt:variant>
        <vt:lpwstr>_Toc356562157</vt:lpwstr>
      </vt:variant>
      <vt:variant>
        <vt:i4>1048626</vt:i4>
      </vt:variant>
      <vt:variant>
        <vt:i4>74</vt:i4>
      </vt:variant>
      <vt:variant>
        <vt:i4>0</vt:i4>
      </vt:variant>
      <vt:variant>
        <vt:i4>5</vt:i4>
      </vt:variant>
      <vt:variant>
        <vt:lpwstr/>
      </vt:variant>
      <vt:variant>
        <vt:lpwstr>_Toc356562156</vt:lpwstr>
      </vt:variant>
      <vt:variant>
        <vt:i4>1048626</vt:i4>
      </vt:variant>
      <vt:variant>
        <vt:i4>68</vt:i4>
      </vt:variant>
      <vt:variant>
        <vt:i4>0</vt:i4>
      </vt:variant>
      <vt:variant>
        <vt:i4>5</vt:i4>
      </vt:variant>
      <vt:variant>
        <vt:lpwstr/>
      </vt:variant>
      <vt:variant>
        <vt:lpwstr>_Toc356562155</vt:lpwstr>
      </vt:variant>
      <vt:variant>
        <vt:i4>1048626</vt:i4>
      </vt:variant>
      <vt:variant>
        <vt:i4>62</vt:i4>
      </vt:variant>
      <vt:variant>
        <vt:i4>0</vt:i4>
      </vt:variant>
      <vt:variant>
        <vt:i4>5</vt:i4>
      </vt:variant>
      <vt:variant>
        <vt:lpwstr/>
      </vt:variant>
      <vt:variant>
        <vt:lpwstr>_Toc356562154</vt:lpwstr>
      </vt:variant>
      <vt:variant>
        <vt:i4>1048626</vt:i4>
      </vt:variant>
      <vt:variant>
        <vt:i4>56</vt:i4>
      </vt:variant>
      <vt:variant>
        <vt:i4>0</vt:i4>
      </vt:variant>
      <vt:variant>
        <vt:i4>5</vt:i4>
      </vt:variant>
      <vt:variant>
        <vt:lpwstr/>
      </vt:variant>
      <vt:variant>
        <vt:lpwstr>_Toc356562153</vt:lpwstr>
      </vt:variant>
      <vt:variant>
        <vt:i4>1048626</vt:i4>
      </vt:variant>
      <vt:variant>
        <vt:i4>50</vt:i4>
      </vt:variant>
      <vt:variant>
        <vt:i4>0</vt:i4>
      </vt:variant>
      <vt:variant>
        <vt:i4>5</vt:i4>
      </vt:variant>
      <vt:variant>
        <vt:lpwstr/>
      </vt:variant>
      <vt:variant>
        <vt:lpwstr>_Toc356562152</vt:lpwstr>
      </vt:variant>
      <vt:variant>
        <vt:i4>1048626</vt:i4>
      </vt:variant>
      <vt:variant>
        <vt:i4>44</vt:i4>
      </vt:variant>
      <vt:variant>
        <vt:i4>0</vt:i4>
      </vt:variant>
      <vt:variant>
        <vt:i4>5</vt:i4>
      </vt:variant>
      <vt:variant>
        <vt:lpwstr/>
      </vt:variant>
      <vt:variant>
        <vt:lpwstr>_Toc356562151</vt:lpwstr>
      </vt:variant>
      <vt:variant>
        <vt:i4>1048626</vt:i4>
      </vt:variant>
      <vt:variant>
        <vt:i4>38</vt:i4>
      </vt:variant>
      <vt:variant>
        <vt:i4>0</vt:i4>
      </vt:variant>
      <vt:variant>
        <vt:i4>5</vt:i4>
      </vt:variant>
      <vt:variant>
        <vt:lpwstr/>
      </vt:variant>
      <vt:variant>
        <vt:lpwstr>_Toc356562150</vt:lpwstr>
      </vt:variant>
      <vt:variant>
        <vt:i4>1114162</vt:i4>
      </vt:variant>
      <vt:variant>
        <vt:i4>32</vt:i4>
      </vt:variant>
      <vt:variant>
        <vt:i4>0</vt:i4>
      </vt:variant>
      <vt:variant>
        <vt:i4>5</vt:i4>
      </vt:variant>
      <vt:variant>
        <vt:lpwstr/>
      </vt:variant>
      <vt:variant>
        <vt:lpwstr>_Toc356562149</vt:lpwstr>
      </vt:variant>
      <vt:variant>
        <vt:i4>1114162</vt:i4>
      </vt:variant>
      <vt:variant>
        <vt:i4>26</vt:i4>
      </vt:variant>
      <vt:variant>
        <vt:i4>0</vt:i4>
      </vt:variant>
      <vt:variant>
        <vt:i4>5</vt:i4>
      </vt:variant>
      <vt:variant>
        <vt:lpwstr/>
      </vt:variant>
      <vt:variant>
        <vt:lpwstr>_Toc356562148</vt:lpwstr>
      </vt:variant>
      <vt:variant>
        <vt:i4>1114162</vt:i4>
      </vt:variant>
      <vt:variant>
        <vt:i4>20</vt:i4>
      </vt:variant>
      <vt:variant>
        <vt:i4>0</vt:i4>
      </vt:variant>
      <vt:variant>
        <vt:i4>5</vt:i4>
      </vt:variant>
      <vt:variant>
        <vt:lpwstr/>
      </vt:variant>
      <vt:variant>
        <vt:lpwstr>_Toc356562147</vt:lpwstr>
      </vt:variant>
      <vt:variant>
        <vt:i4>1114162</vt:i4>
      </vt:variant>
      <vt:variant>
        <vt:i4>14</vt:i4>
      </vt:variant>
      <vt:variant>
        <vt:i4>0</vt:i4>
      </vt:variant>
      <vt:variant>
        <vt:i4>5</vt:i4>
      </vt:variant>
      <vt:variant>
        <vt:lpwstr/>
      </vt:variant>
      <vt:variant>
        <vt:lpwstr>_Toc356562146</vt:lpwstr>
      </vt:variant>
      <vt:variant>
        <vt:i4>1114162</vt:i4>
      </vt:variant>
      <vt:variant>
        <vt:i4>8</vt:i4>
      </vt:variant>
      <vt:variant>
        <vt:i4>0</vt:i4>
      </vt:variant>
      <vt:variant>
        <vt:i4>5</vt:i4>
      </vt:variant>
      <vt:variant>
        <vt:lpwstr/>
      </vt:variant>
      <vt:variant>
        <vt:lpwstr>_Toc356562145</vt:lpwstr>
      </vt:variant>
      <vt:variant>
        <vt:i4>1114162</vt:i4>
      </vt:variant>
      <vt:variant>
        <vt:i4>2</vt:i4>
      </vt:variant>
      <vt:variant>
        <vt:i4>0</vt:i4>
      </vt:variant>
      <vt:variant>
        <vt:i4>5</vt:i4>
      </vt:variant>
      <vt:variant>
        <vt:lpwstr/>
      </vt:variant>
      <vt:variant>
        <vt:lpwstr>_Toc356562144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8</cp:revision>
  <cp:lastPrinted>2019-02-24T18:23:00Z</cp:lastPrinted>
  <dcterms:created xsi:type="dcterms:W3CDTF">2017-12-07T10:15:00Z</dcterms:created>
  <dcterms:modified xsi:type="dcterms:W3CDTF">2019-02-24T18:23:00Z</dcterms:modified>
</cp:coreProperties>
</file>