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3E1B50" w14:paraId="7ED068FA" w14:textId="77777777" w:rsidTr="00321D6A">
        <w:trPr>
          <w:trHeight w:val="2880"/>
        </w:trPr>
        <w:tc>
          <w:tcPr>
            <w:tcW w:w="5000" w:type="pct"/>
          </w:tcPr>
          <w:p w14:paraId="41AC01DE" w14:textId="77777777" w:rsidR="00321D6A" w:rsidRPr="003E1B50" w:rsidRDefault="000C237A" w:rsidP="00321D6A">
            <w:pPr>
              <w:pStyle w:val="NoSpacing2"/>
              <w:jc w:val="center"/>
              <w:rPr>
                <w:rFonts w:cs="Calibri"/>
                <w:caps/>
              </w:rPr>
            </w:pPr>
            <w:bookmarkStart w:id="0" w:name="_GoBack"/>
            <w:bookmarkEnd w:id="0"/>
            <w:r w:rsidRPr="003E1B50">
              <w:rPr>
                <w:rFonts w:cs="Calibri"/>
                <w:b/>
                <w:i/>
                <w:sz w:val="56"/>
              </w:rPr>
              <w:t>TUKMOS</w:t>
            </w:r>
          </w:p>
        </w:tc>
      </w:tr>
      <w:tr w:rsidR="00321D6A" w:rsidRPr="003E1B50" w14:paraId="0003A01B" w14:textId="77777777" w:rsidTr="00321D6A">
        <w:trPr>
          <w:trHeight w:val="1440"/>
        </w:trPr>
        <w:tc>
          <w:tcPr>
            <w:tcW w:w="5000" w:type="pct"/>
            <w:tcBorders>
              <w:bottom w:val="single" w:sz="4" w:space="0" w:color="4F81BD"/>
            </w:tcBorders>
            <w:vAlign w:val="center"/>
          </w:tcPr>
          <w:p w14:paraId="1C583C07" w14:textId="77777777" w:rsidR="00321D6A" w:rsidRPr="003E1B50" w:rsidRDefault="00321D6A" w:rsidP="00DA2BF4">
            <w:pPr>
              <w:pStyle w:val="NoSpacing2"/>
              <w:jc w:val="center"/>
              <w:rPr>
                <w:rFonts w:cs="Calibri"/>
                <w:sz w:val="40"/>
                <w:szCs w:val="80"/>
              </w:rPr>
            </w:pPr>
            <w:r w:rsidRPr="003E1B50">
              <w:rPr>
                <w:rFonts w:eastAsia="Calibri" w:cs="Calibri"/>
                <w:i/>
                <w:sz w:val="32"/>
              </w:rPr>
              <w:t xml:space="preserve">TIPTA UZMANLIK KURULU </w:t>
            </w:r>
            <w:r w:rsidR="00DA2BF4" w:rsidRPr="003E1B50">
              <w:rPr>
                <w:rFonts w:eastAsia="Calibri" w:cs="Calibri"/>
                <w:i/>
                <w:sz w:val="32"/>
              </w:rPr>
              <w:t xml:space="preserve">                                                            </w:t>
            </w:r>
            <w:r w:rsidRPr="003E1B50">
              <w:rPr>
                <w:rFonts w:eastAsia="Calibri" w:cs="Calibri"/>
                <w:i/>
                <w:sz w:val="32"/>
              </w:rPr>
              <w:t>MÜFREDAT OLUŞTURMA VE STANDART BELİRLEME SİSTEMİ</w:t>
            </w:r>
          </w:p>
        </w:tc>
      </w:tr>
      <w:tr w:rsidR="00321D6A" w:rsidRPr="003E1B50" w14:paraId="7E2370EB" w14:textId="77777777" w:rsidTr="00321D6A">
        <w:trPr>
          <w:trHeight w:val="720"/>
        </w:trPr>
        <w:tc>
          <w:tcPr>
            <w:tcW w:w="5000" w:type="pct"/>
            <w:tcBorders>
              <w:top w:val="single" w:sz="4" w:space="0" w:color="4F81BD"/>
            </w:tcBorders>
            <w:vAlign w:val="center"/>
          </w:tcPr>
          <w:p w14:paraId="2621CAD5" w14:textId="77777777" w:rsidR="008279B2" w:rsidRPr="003E1B50" w:rsidRDefault="008279B2" w:rsidP="008279B2">
            <w:pPr>
              <w:pStyle w:val="NoSpacing2"/>
              <w:jc w:val="center"/>
              <w:rPr>
                <w:rFonts w:eastAsia="Calibri" w:cs="Calibri"/>
                <w:i/>
                <w:sz w:val="40"/>
              </w:rPr>
            </w:pPr>
            <w:r w:rsidRPr="003E1B50">
              <w:rPr>
                <w:rFonts w:eastAsia="Calibri" w:cs="Calibri"/>
                <w:i/>
                <w:sz w:val="40"/>
              </w:rPr>
              <w:t>TIBBİ PARAZİTOLOJİ</w:t>
            </w:r>
          </w:p>
          <w:p w14:paraId="796F087F" w14:textId="77777777" w:rsidR="008279B2" w:rsidRPr="003E1B50" w:rsidRDefault="008279B2" w:rsidP="008279B2">
            <w:pPr>
              <w:pStyle w:val="NoSpacing2"/>
              <w:jc w:val="center"/>
              <w:rPr>
                <w:rFonts w:eastAsia="Calibri" w:cs="Calibri"/>
                <w:i/>
                <w:sz w:val="40"/>
              </w:rPr>
            </w:pPr>
            <w:r w:rsidRPr="003E1B50">
              <w:rPr>
                <w:rFonts w:eastAsia="Calibri" w:cs="Calibri"/>
                <w:i/>
                <w:sz w:val="40"/>
              </w:rPr>
              <w:t>Uzmanlık Eğitimi Çekirdek Müfredatı</w:t>
            </w:r>
          </w:p>
          <w:p w14:paraId="33A5E3DD" w14:textId="77777777" w:rsidR="00AF1F12" w:rsidRPr="003E1B50" w:rsidRDefault="00AF1F12" w:rsidP="00AF1F12">
            <w:pPr>
              <w:jc w:val="center"/>
              <w:rPr>
                <w:rFonts w:cs="Calibri"/>
              </w:rPr>
            </w:pPr>
          </w:p>
        </w:tc>
      </w:tr>
      <w:tr w:rsidR="00321D6A" w:rsidRPr="003E1B50" w14:paraId="682B5A86" w14:textId="77777777" w:rsidTr="00321D6A">
        <w:trPr>
          <w:trHeight w:val="360"/>
        </w:trPr>
        <w:tc>
          <w:tcPr>
            <w:tcW w:w="5000" w:type="pct"/>
            <w:vAlign w:val="center"/>
          </w:tcPr>
          <w:p w14:paraId="30AFED32" w14:textId="77777777" w:rsidR="00321D6A" w:rsidRPr="003E1B50" w:rsidRDefault="00321D6A" w:rsidP="00321D6A">
            <w:pPr>
              <w:pStyle w:val="NoSpacing2"/>
              <w:jc w:val="center"/>
              <w:rPr>
                <w:rFonts w:cs="Calibri"/>
              </w:rPr>
            </w:pPr>
          </w:p>
        </w:tc>
      </w:tr>
      <w:tr w:rsidR="00321D6A" w:rsidRPr="003E1B50" w14:paraId="4C98EC76" w14:textId="77777777" w:rsidTr="00321D6A">
        <w:trPr>
          <w:trHeight w:val="360"/>
        </w:trPr>
        <w:tc>
          <w:tcPr>
            <w:tcW w:w="5000" w:type="pct"/>
            <w:vAlign w:val="center"/>
          </w:tcPr>
          <w:p w14:paraId="623CABD5" w14:textId="77777777" w:rsidR="00321D6A" w:rsidRPr="003E1B50" w:rsidRDefault="00321D6A" w:rsidP="00321D6A">
            <w:pPr>
              <w:pStyle w:val="NoSpacing2"/>
              <w:jc w:val="center"/>
              <w:rPr>
                <w:rFonts w:cs="Calibri"/>
                <w:b/>
                <w:bCs/>
              </w:rPr>
            </w:pPr>
          </w:p>
        </w:tc>
      </w:tr>
      <w:tr w:rsidR="00321D6A" w:rsidRPr="003E1B50" w14:paraId="1A6694D1" w14:textId="77777777" w:rsidTr="00321D6A">
        <w:trPr>
          <w:trHeight w:val="360"/>
        </w:trPr>
        <w:tc>
          <w:tcPr>
            <w:tcW w:w="5000" w:type="pct"/>
            <w:vAlign w:val="center"/>
          </w:tcPr>
          <w:p w14:paraId="21B43BCB" w14:textId="77777777" w:rsidR="00321D6A" w:rsidRPr="003E1B50" w:rsidRDefault="005C1ACC" w:rsidP="007822EA">
            <w:pPr>
              <w:pStyle w:val="NoSpacing2"/>
              <w:jc w:val="center"/>
              <w:rPr>
                <w:rFonts w:cs="Calibri"/>
                <w:b/>
                <w:bCs/>
              </w:rPr>
            </w:pPr>
            <w:r>
              <w:rPr>
                <w:rFonts w:cs="Calibri"/>
                <w:b/>
                <w:bCs/>
              </w:rPr>
              <w:t>12.10.2017</w:t>
            </w:r>
          </w:p>
        </w:tc>
      </w:tr>
    </w:tbl>
    <w:p w14:paraId="6C67E6FF" w14:textId="77777777" w:rsidR="00321D6A" w:rsidRPr="003E1B50" w:rsidRDefault="00321D6A">
      <w:pPr>
        <w:rPr>
          <w:rFonts w:cs="Calibri"/>
        </w:rPr>
      </w:pPr>
    </w:p>
    <w:p w14:paraId="6915B301" w14:textId="77777777" w:rsidR="00321D6A" w:rsidRPr="003E1B50" w:rsidRDefault="00321D6A">
      <w:pPr>
        <w:rPr>
          <w:rFonts w:cs="Calibri"/>
        </w:rPr>
      </w:pPr>
    </w:p>
    <w:p w14:paraId="00811CA3" w14:textId="77777777" w:rsidR="00DC74A0" w:rsidRPr="003E1B50" w:rsidRDefault="00321D6A" w:rsidP="003B695E">
      <w:pPr>
        <w:spacing w:after="0" w:line="240" w:lineRule="auto"/>
        <w:rPr>
          <w:rFonts w:cs="Calibri"/>
        </w:rPr>
      </w:pPr>
      <w:r w:rsidRPr="003E1B50">
        <w:rPr>
          <w:rFonts w:cs="Calibri"/>
        </w:rPr>
        <w:br w:type="page"/>
      </w:r>
    </w:p>
    <w:p w14:paraId="74344293" w14:textId="77777777" w:rsidR="00430721" w:rsidRPr="00A57C8D" w:rsidRDefault="00430721" w:rsidP="00C23047">
      <w:pPr>
        <w:shd w:val="clear" w:color="auto" w:fill="0D0D0D"/>
        <w:spacing w:after="0" w:line="240" w:lineRule="auto"/>
        <w:jc w:val="both"/>
        <w:rPr>
          <w:rFonts w:cs="Calibri"/>
          <w:b/>
          <w:color w:val="FFFFFF"/>
          <w:sz w:val="36"/>
        </w:rPr>
      </w:pPr>
      <w:r w:rsidRPr="00A57C8D">
        <w:rPr>
          <w:rFonts w:cs="Calibri"/>
          <w:b/>
          <w:color w:val="FFFFFF"/>
          <w:sz w:val="36"/>
        </w:rPr>
        <w:lastRenderedPageBreak/>
        <w:t>İÇİNDEKİLER</w:t>
      </w:r>
    </w:p>
    <w:p w14:paraId="13EAE570" w14:textId="7DB912FF" w:rsidR="005F7F95" w:rsidRPr="00846669" w:rsidRDefault="00B16BB0">
      <w:pPr>
        <w:pStyle w:val="T1"/>
        <w:rPr>
          <w:rFonts w:asciiTheme="majorHAnsi" w:eastAsiaTheme="minorEastAsia" w:hAnsiTheme="majorHAnsi" w:cstheme="majorHAnsi"/>
          <w:b w:val="0"/>
          <w:bCs w:val="0"/>
          <w:caps w:val="0"/>
          <w:noProof/>
          <w:sz w:val="22"/>
          <w:szCs w:val="22"/>
          <w:lang w:val="en-US"/>
        </w:rPr>
      </w:pPr>
      <w:r w:rsidRPr="003E1B50">
        <w:rPr>
          <w:rFonts w:ascii="Calibri" w:eastAsia="Times New Roman" w:hAnsi="Calibri" w:cs="Calibri"/>
          <w:sz w:val="22"/>
          <w:szCs w:val="22"/>
        </w:rPr>
        <w:fldChar w:fldCharType="begin"/>
      </w:r>
      <w:r w:rsidR="00276666" w:rsidRPr="003E1B50">
        <w:rPr>
          <w:rFonts w:ascii="Calibri" w:eastAsia="Times New Roman" w:hAnsi="Calibri" w:cs="Calibri"/>
          <w:sz w:val="22"/>
          <w:szCs w:val="22"/>
        </w:rPr>
        <w:instrText xml:space="preserve"> TOC \o "1-3" \h \z \u </w:instrText>
      </w:r>
      <w:r w:rsidRPr="003E1B50">
        <w:rPr>
          <w:rFonts w:ascii="Calibri" w:eastAsia="Times New Roman" w:hAnsi="Calibri" w:cs="Calibri"/>
          <w:sz w:val="22"/>
          <w:szCs w:val="22"/>
        </w:rPr>
        <w:fldChar w:fldCharType="separate"/>
      </w:r>
      <w:hyperlink w:anchor="_Toc459638350" w:history="1">
        <w:r w:rsidR="005F7F95" w:rsidRPr="00846669">
          <w:rPr>
            <w:rStyle w:val="Kpr"/>
            <w:rFonts w:asciiTheme="majorHAnsi" w:hAnsiTheme="majorHAnsi" w:cstheme="majorHAnsi"/>
            <w:noProof/>
            <w:sz w:val="22"/>
            <w:szCs w:val="22"/>
          </w:rPr>
          <w:t>1.</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GİRİŞ</w:t>
        </w:r>
        <w:r w:rsidR="005F7F95" w:rsidRPr="00846669">
          <w:rPr>
            <w:rFonts w:asciiTheme="majorHAnsi" w:hAnsiTheme="majorHAnsi" w:cstheme="majorHAnsi"/>
            <w:noProof/>
            <w:webHidden/>
            <w:sz w:val="22"/>
            <w:szCs w:val="22"/>
          </w:rPr>
          <w:tab/>
        </w:r>
        <w:r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_Toc459638350 \h </w:instrText>
        </w:r>
        <w:r w:rsidRPr="00846669">
          <w:rPr>
            <w:rFonts w:asciiTheme="majorHAnsi" w:hAnsiTheme="majorHAnsi" w:cstheme="majorHAnsi"/>
            <w:noProof/>
            <w:webHidden/>
            <w:sz w:val="22"/>
            <w:szCs w:val="22"/>
          </w:rPr>
        </w:r>
        <w:r w:rsidRPr="00846669">
          <w:rPr>
            <w:rFonts w:asciiTheme="majorHAnsi" w:hAnsiTheme="majorHAnsi" w:cstheme="majorHAnsi"/>
            <w:noProof/>
            <w:webHidden/>
            <w:sz w:val="22"/>
            <w:szCs w:val="22"/>
          </w:rPr>
          <w:fldChar w:fldCharType="separate"/>
        </w:r>
        <w:r w:rsidR="00F4124A">
          <w:rPr>
            <w:rFonts w:asciiTheme="majorHAnsi" w:hAnsiTheme="majorHAnsi" w:cstheme="majorHAnsi"/>
            <w:noProof/>
            <w:webHidden/>
            <w:sz w:val="22"/>
            <w:szCs w:val="22"/>
          </w:rPr>
          <w:t>3</w:t>
        </w:r>
        <w:r w:rsidRPr="00846669">
          <w:rPr>
            <w:rFonts w:asciiTheme="majorHAnsi" w:hAnsiTheme="majorHAnsi" w:cstheme="majorHAnsi"/>
            <w:noProof/>
            <w:webHidden/>
            <w:sz w:val="22"/>
            <w:szCs w:val="22"/>
          </w:rPr>
          <w:fldChar w:fldCharType="end"/>
        </w:r>
      </w:hyperlink>
    </w:p>
    <w:p w14:paraId="3570A539" w14:textId="77DCE851"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51" w:history="1">
        <w:r w:rsidR="005F7F95" w:rsidRPr="00846669">
          <w:rPr>
            <w:rStyle w:val="Kpr"/>
            <w:rFonts w:asciiTheme="majorHAnsi" w:hAnsiTheme="majorHAnsi" w:cstheme="majorHAnsi"/>
            <w:noProof/>
            <w:sz w:val="22"/>
            <w:szCs w:val="22"/>
          </w:rPr>
          <w:t>2.</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MÜFREDAT TANITIMI</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_Toc459638351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B16BB0" w:rsidRPr="00846669">
          <w:rPr>
            <w:rFonts w:asciiTheme="majorHAnsi" w:hAnsiTheme="majorHAnsi" w:cstheme="majorHAnsi"/>
            <w:noProof/>
            <w:webHidden/>
            <w:sz w:val="22"/>
            <w:szCs w:val="22"/>
          </w:rPr>
          <w:fldChar w:fldCharType="end"/>
        </w:r>
      </w:hyperlink>
    </w:p>
    <w:p w14:paraId="3D7F43A4" w14:textId="77449310" w:rsidR="005F7F95" w:rsidRPr="00846669" w:rsidRDefault="00F4124A" w:rsidP="005F7F95">
      <w:pPr>
        <w:pStyle w:val="T1"/>
        <w:rPr>
          <w:rFonts w:asciiTheme="majorHAnsi" w:eastAsiaTheme="minorEastAsia" w:hAnsiTheme="majorHAnsi" w:cstheme="majorHAnsi"/>
          <w:noProof/>
          <w:sz w:val="22"/>
          <w:szCs w:val="22"/>
          <w:lang w:val="en-US"/>
        </w:rPr>
      </w:pPr>
      <w:hyperlink w:anchor="_Toc459638352" w:history="1">
        <w:r w:rsidR="005F7F95" w:rsidRPr="00846669">
          <w:rPr>
            <w:rStyle w:val="Kpr"/>
            <w:rFonts w:asciiTheme="majorHAnsi" w:hAnsiTheme="majorHAnsi" w:cstheme="majorHAnsi"/>
            <w:noProof/>
            <w:sz w:val="22"/>
            <w:szCs w:val="22"/>
          </w:rPr>
          <w:t>3.</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TEMEL YETKİNLİKLER</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_Toc459638352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B16BB0" w:rsidRPr="00846669">
          <w:rPr>
            <w:rFonts w:asciiTheme="majorHAnsi" w:hAnsiTheme="majorHAnsi" w:cstheme="majorHAnsi"/>
            <w:noProof/>
            <w:webHidden/>
            <w:sz w:val="22"/>
            <w:szCs w:val="22"/>
          </w:rPr>
          <w:fldChar w:fldCharType="end"/>
        </w:r>
      </w:hyperlink>
    </w:p>
    <w:p w14:paraId="5652AC70" w14:textId="27A70C8D"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62" w:history="1">
        <w:r w:rsidR="005F7F95" w:rsidRPr="00846669">
          <w:rPr>
            <w:rStyle w:val="Kpr"/>
            <w:rFonts w:asciiTheme="majorHAnsi" w:hAnsiTheme="majorHAnsi" w:cstheme="majorHAnsi"/>
            <w:noProof/>
            <w:sz w:val="22"/>
            <w:szCs w:val="22"/>
          </w:rPr>
          <w:t>4.</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ÖĞRENME VE ÖĞRETME YÖNTEMLERİ</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_Toc459638362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B16BB0" w:rsidRPr="00846669">
          <w:rPr>
            <w:rFonts w:asciiTheme="majorHAnsi" w:hAnsiTheme="majorHAnsi" w:cstheme="majorHAnsi"/>
            <w:noProof/>
            <w:webHidden/>
            <w:sz w:val="22"/>
            <w:szCs w:val="22"/>
          </w:rPr>
          <w:fldChar w:fldCharType="end"/>
        </w:r>
      </w:hyperlink>
    </w:p>
    <w:p w14:paraId="3CAE37EE" w14:textId="69DF074E"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83" w:history="1">
        <w:r w:rsidR="005F7F95" w:rsidRPr="00846669">
          <w:rPr>
            <w:rStyle w:val="Kpr"/>
            <w:rFonts w:asciiTheme="majorHAnsi" w:hAnsiTheme="majorHAnsi" w:cstheme="majorHAnsi"/>
            <w:noProof/>
            <w:sz w:val="22"/>
            <w:szCs w:val="22"/>
          </w:rPr>
          <w:t>5.</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EĞİTİM STANDARTLARI</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_Toc459638383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B16BB0" w:rsidRPr="00846669">
          <w:rPr>
            <w:rFonts w:asciiTheme="majorHAnsi" w:hAnsiTheme="majorHAnsi" w:cstheme="majorHAnsi"/>
            <w:noProof/>
            <w:webHidden/>
            <w:sz w:val="22"/>
            <w:szCs w:val="22"/>
          </w:rPr>
          <w:fldChar w:fldCharType="end"/>
        </w:r>
      </w:hyperlink>
    </w:p>
    <w:p w14:paraId="02A466E1" w14:textId="1A61FE45"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84" w:history="1">
        <w:r w:rsidR="005F7F95" w:rsidRPr="00846669">
          <w:rPr>
            <w:rStyle w:val="Kpr"/>
            <w:rFonts w:asciiTheme="majorHAnsi" w:hAnsiTheme="majorHAnsi" w:cstheme="majorHAnsi"/>
            <w:noProof/>
            <w:sz w:val="22"/>
            <w:szCs w:val="22"/>
          </w:rPr>
          <w:t>6.</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ROTASYON HEDEFLERİ</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_Toc459638384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B16BB0" w:rsidRPr="00846669">
          <w:rPr>
            <w:rFonts w:asciiTheme="majorHAnsi" w:hAnsiTheme="majorHAnsi" w:cstheme="majorHAnsi"/>
            <w:noProof/>
            <w:webHidden/>
            <w:sz w:val="22"/>
            <w:szCs w:val="22"/>
          </w:rPr>
          <w:fldChar w:fldCharType="end"/>
        </w:r>
      </w:hyperlink>
    </w:p>
    <w:p w14:paraId="780B68CD" w14:textId="71D13AE1"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85" w:history="1">
        <w:r w:rsidR="005F7F95" w:rsidRPr="00846669">
          <w:rPr>
            <w:rStyle w:val="Kpr"/>
            <w:rFonts w:asciiTheme="majorHAnsi" w:hAnsiTheme="majorHAnsi" w:cstheme="majorHAnsi"/>
            <w:noProof/>
            <w:sz w:val="22"/>
            <w:szCs w:val="22"/>
          </w:rPr>
          <w:t>7.</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ÖLÇME VE DEĞERLENDİRME</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_Toc459638385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B16BB0" w:rsidRPr="00846669">
          <w:rPr>
            <w:rFonts w:asciiTheme="majorHAnsi" w:hAnsiTheme="majorHAnsi" w:cstheme="majorHAnsi"/>
            <w:noProof/>
            <w:webHidden/>
            <w:sz w:val="22"/>
            <w:szCs w:val="22"/>
          </w:rPr>
          <w:fldChar w:fldCharType="end"/>
        </w:r>
      </w:hyperlink>
    </w:p>
    <w:p w14:paraId="68C080FA" w14:textId="0186811A" w:rsidR="005F7F95" w:rsidRPr="00846669" w:rsidRDefault="00F4124A">
      <w:pPr>
        <w:pStyle w:val="T1"/>
        <w:rPr>
          <w:rFonts w:asciiTheme="majorHAnsi" w:eastAsiaTheme="minorEastAsia" w:hAnsiTheme="majorHAnsi" w:cstheme="majorHAnsi"/>
          <w:b w:val="0"/>
          <w:bCs w:val="0"/>
          <w:caps w:val="0"/>
          <w:noProof/>
          <w:sz w:val="22"/>
          <w:szCs w:val="22"/>
          <w:lang w:val="en-US"/>
        </w:rPr>
      </w:pPr>
      <w:hyperlink w:anchor="_Toc459638386" w:history="1">
        <w:r w:rsidR="005F7F95" w:rsidRPr="00846669">
          <w:rPr>
            <w:rStyle w:val="Kpr"/>
            <w:rFonts w:asciiTheme="majorHAnsi" w:hAnsiTheme="majorHAnsi" w:cstheme="majorHAnsi"/>
            <w:noProof/>
            <w:sz w:val="22"/>
            <w:szCs w:val="22"/>
          </w:rPr>
          <w:t>8.</w:t>
        </w:r>
        <w:r w:rsidR="005F7F95" w:rsidRPr="00846669">
          <w:rPr>
            <w:rFonts w:asciiTheme="majorHAnsi" w:eastAsiaTheme="minorEastAsia" w:hAnsiTheme="majorHAnsi" w:cstheme="majorHAnsi"/>
            <w:b w:val="0"/>
            <w:bCs w:val="0"/>
            <w:caps w:val="0"/>
            <w:noProof/>
            <w:sz w:val="22"/>
            <w:szCs w:val="22"/>
            <w:lang w:val="en-US"/>
          </w:rPr>
          <w:tab/>
        </w:r>
        <w:r w:rsidR="005F7F95" w:rsidRPr="00846669">
          <w:rPr>
            <w:rStyle w:val="Kpr"/>
            <w:rFonts w:asciiTheme="majorHAnsi" w:hAnsiTheme="majorHAnsi" w:cstheme="majorHAnsi"/>
            <w:noProof/>
            <w:sz w:val="22"/>
            <w:szCs w:val="22"/>
          </w:rPr>
          <w:t>KAYNAKÇA</w:t>
        </w:r>
        <w:r w:rsidR="005F7F95" w:rsidRPr="00846669">
          <w:rPr>
            <w:rFonts w:asciiTheme="majorHAnsi" w:hAnsiTheme="majorHAnsi" w:cstheme="majorHAnsi"/>
            <w:noProof/>
            <w:webHidden/>
            <w:sz w:val="22"/>
            <w:szCs w:val="22"/>
          </w:rPr>
          <w:tab/>
        </w:r>
        <w:r w:rsidR="00B16BB0" w:rsidRPr="00846669">
          <w:rPr>
            <w:rFonts w:asciiTheme="majorHAnsi" w:hAnsiTheme="majorHAnsi" w:cstheme="majorHAnsi"/>
            <w:noProof/>
            <w:webHidden/>
            <w:sz w:val="22"/>
            <w:szCs w:val="22"/>
          </w:rPr>
          <w:fldChar w:fldCharType="begin"/>
        </w:r>
        <w:r w:rsidR="005F7F95" w:rsidRPr="00846669">
          <w:rPr>
            <w:rFonts w:asciiTheme="majorHAnsi" w:hAnsiTheme="majorHAnsi" w:cstheme="majorHAnsi"/>
            <w:noProof/>
            <w:webHidden/>
            <w:sz w:val="22"/>
            <w:szCs w:val="22"/>
          </w:rPr>
          <w:instrText xml:space="preserve"> PAGEREF _Toc459638386 \h </w:instrText>
        </w:r>
        <w:r w:rsidR="00B16BB0" w:rsidRPr="00846669">
          <w:rPr>
            <w:rFonts w:asciiTheme="majorHAnsi" w:hAnsiTheme="majorHAnsi" w:cstheme="majorHAnsi"/>
            <w:noProof/>
            <w:webHidden/>
            <w:sz w:val="22"/>
            <w:szCs w:val="22"/>
          </w:rPr>
        </w:r>
        <w:r w:rsidR="00B16BB0" w:rsidRPr="0084666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B16BB0" w:rsidRPr="00846669">
          <w:rPr>
            <w:rFonts w:asciiTheme="majorHAnsi" w:hAnsiTheme="majorHAnsi" w:cstheme="majorHAnsi"/>
            <w:noProof/>
            <w:webHidden/>
            <w:sz w:val="22"/>
            <w:szCs w:val="22"/>
          </w:rPr>
          <w:fldChar w:fldCharType="end"/>
        </w:r>
      </w:hyperlink>
    </w:p>
    <w:p w14:paraId="3C20D501" w14:textId="77777777" w:rsidR="00DB7C7D" w:rsidRPr="003E1B50" w:rsidRDefault="00B16BB0" w:rsidP="000014CE">
      <w:pPr>
        <w:shd w:val="clear" w:color="auto" w:fill="FFFFFF" w:themeFill="background1"/>
        <w:tabs>
          <w:tab w:val="right" w:leader="dot" w:pos="8505"/>
          <w:tab w:val="right" w:leader="dot" w:pos="8647"/>
        </w:tabs>
        <w:spacing w:after="0" w:line="240" w:lineRule="auto"/>
        <w:jc w:val="both"/>
        <w:rPr>
          <w:rFonts w:eastAsia="Times New Roman" w:cs="Calibri"/>
        </w:rPr>
      </w:pPr>
      <w:r w:rsidRPr="003E1B50">
        <w:rPr>
          <w:rFonts w:eastAsia="Times New Roman" w:cs="Calibri"/>
        </w:rPr>
        <w:fldChar w:fldCharType="end"/>
      </w:r>
    </w:p>
    <w:p w14:paraId="52986D91" w14:textId="77777777" w:rsidR="00B7386B" w:rsidRPr="003E1B50" w:rsidRDefault="00B7386B" w:rsidP="000014CE">
      <w:pPr>
        <w:shd w:val="clear" w:color="auto" w:fill="FFFFFF" w:themeFill="background1"/>
        <w:tabs>
          <w:tab w:val="right" w:leader="dot" w:pos="8505"/>
          <w:tab w:val="right" w:leader="dot" w:pos="8647"/>
        </w:tabs>
        <w:spacing w:after="0" w:line="360" w:lineRule="auto"/>
        <w:jc w:val="both"/>
        <w:rPr>
          <w:rFonts w:eastAsia="Times New Roman" w:cs="Calibri"/>
        </w:rPr>
      </w:pPr>
    </w:p>
    <w:p w14:paraId="3CB02439" w14:textId="77777777" w:rsidR="00B7386B" w:rsidRPr="003E1B50" w:rsidRDefault="00B7386B" w:rsidP="000014CE">
      <w:pPr>
        <w:shd w:val="clear" w:color="auto" w:fill="FFFFFF" w:themeFill="background1"/>
        <w:tabs>
          <w:tab w:val="right" w:leader="dot" w:pos="8505"/>
          <w:tab w:val="right" w:leader="dot" w:pos="8647"/>
        </w:tabs>
        <w:spacing w:after="0" w:line="360" w:lineRule="auto"/>
        <w:jc w:val="both"/>
        <w:rPr>
          <w:rFonts w:eastAsia="Times New Roman" w:cs="Calibri"/>
        </w:rPr>
      </w:pPr>
    </w:p>
    <w:p w14:paraId="4C6A82A9" w14:textId="77777777" w:rsidR="0047067C" w:rsidRPr="003E1B50" w:rsidRDefault="0047067C" w:rsidP="000014CE">
      <w:pPr>
        <w:shd w:val="clear" w:color="auto" w:fill="FFFFFF" w:themeFill="background1"/>
        <w:tabs>
          <w:tab w:val="right" w:leader="dot" w:pos="8505"/>
          <w:tab w:val="right" w:leader="dot" w:pos="8647"/>
        </w:tabs>
        <w:spacing w:after="0" w:line="360" w:lineRule="auto"/>
        <w:jc w:val="both"/>
        <w:rPr>
          <w:rFonts w:eastAsia="Times New Roman" w:cs="Calibri"/>
        </w:rPr>
      </w:pPr>
    </w:p>
    <w:p w14:paraId="2D237313" w14:textId="77777777" w:rsidR="003E7C3C" w:rsidRDefault="003E7C3C" w:rsidP="000014CE">
      <w:pPr>
        <w:shd w:val="clear" w:color="auto" w:fill="FFFFFF" w:themeFill="background1"/>
        <w:spacing w:after="0" w:line="240" w:lineRule="auto"/>
        <w:rPr>
          <w:rFonts w:eastAsia="Times New Roman" w:cs="Calibri"/>
        </w:rPr>
      </w:pPr>
      <w:r>
        <w:rPr>
          <w:rFonts w:eastAsia="Times New Roman" w:cs="Calibri"/>
        </w:rPr>
        <w:br w:type="page"/>
      </w:r>
    </w:p>
    <w:p w14:paraId="44026609" w14:textId="77777777" w:rsidR="006027CF" w:rsidRPr="003E1B50" w:rsidRDefault="006027CF" w:rsidP="00AE5F19">
      <w:pPr>
        <w:tabs>
          <w:tab w:val="right" w:leader="dot" w:pos="8505"/>
          <w:tab w:val="right" w:leader="dot" w:pos="8647"/>
        </w:tabs>
        <w:spacing w:after="0" w:line="360" w:lineRule="auto"/>
        <w:jc w:val="both"/>
        <w:rPr>
          <w:rFonts w:eastAsia="Times New Roman" w:cs="Calibri"/>
        </w:rPr>
      </w:pPr>
    </w:p>
    <w:p w14:paraId="2B1141B6" w14:textId="77777777" w:rsidR="00DC73C3" w:rsidRPr="003E1B50"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59638350"/>
      <w:r w:rsidRPr="003E1B50">
        <w:rPr>
          <w:rFonts w:cs="Calibri"/>
          <w:b/>
          <w:color w:val="FFFFFF"/>
        </w:rPr>
        <w:t>GİRİŞ</w:t>
      </w:r>
      <w:bookmarkEnd w:id="1"/>
    </w:p>
    <w:p w14:paraId="50129FCF" w14:textId="77777777" w:rsidR="00FB5856" w:rsidRPr="003E1B50" w:rsidRDefault="00FB5856" w:rsidP="009014DB">
      <w:pPr>
        <w:pStyle w:val="ColorfulList-Accent11"/>
        <w:spacing w:after="0" w:line="360" w:lineRule="auto"/>
        <w:jc w:val="both"/>
        <w:outlineLvl w:val="2"/>
        <w:rPr>
          <w:rFonts w:cs="Calibri"/>
          <w:b/>
        </w:rPr>
      </w:pPr>
    </w:p>
    <w:p w14:paraId="7589A6FB" w14:textId="77777777" w:rsidR="00881CFA" w:rsidRPr="003E1B50" w:rsidRDefault="00881CFA" w:rsidP="0084666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3E1B50">
        <w:rPr>
          <w:rFonts w:cs="Calibri"/>
        </w:rPr>
        <w:t xml:space="preserve">Tıbbi Parazitoloji; insanda parazitlerin neden olduğu hastalıkların tanısı, ayırıcı tanısı, korunma ve kontrol prensipleri, tedavinin yönlendirilmesi ve izlenmesi amacıyla hastaya ait tüm biyolojik örneklerin incelenmesinde; parazitolojik, immünolojik ve moleküler testlerin seçimi, testlerin yapılması, sonuçların yorumlanması ve tıbbi konsültasyonu da içeren kliniğe özgün bir laboratuvar bilimi ve uzmanlık alanıdır. </w:t>
      </w:r>
    </w:p>
    <w:p w14:paraId="3CD7E2C5" w14:textId="77777777" w:rsidR="00907AED" w:rsidRPr="003E1B50" w:rsidRDefault="00907AED" w:rsidP="0084666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3E1B50">
        <w:rPr>
          <w:rFonts w:cs="Calibri"/>
        </w:rPr>
        <w:t xml:space="preserve">Bu müfredat ile </w:t>
      </w:r>
      <w:r w:rsidR="00426B69" w:rsidRPr="003E1B50">
        <w:rPr>
          <w:rFonts w:cs="Calibri"/>
        </w:rPr>
        <w:t xml:space="preserve">Tıbbi </w:t>
      </w:r>
      <w:r w:rsidRPr="003E1B50">
        <w:rPr>
          <w:rFonts w:cs="Calibri"/>
        </w:rPr>
        <w:t>Parazitoloji alanında gerçekleştirilen yan dal uzmanlık eğitiminin standartlarını saptamak, bu standartları yükseltmek</w:t>
      </w:r>
      <w:r w:rsidR="00426B69" w:rsidRPr="003E1B50">
        <w:rPr>
          <w:rFonts w:cs="Calibri"/>
        </w:rPr>
        <w:t>,</w:t>
      </w:r>
      <w:r w:rsidRPr="003E1B50">
        <w:rPr>
          <w:rFonts w:cs="Calibri"/>
        </w:rPr>
        <w:t xml:space="preserve"> uzmanlık öğrencilerinin verilen-alınan eğitime uyum ve başarılarını değerlendirmek, eğitim sisteminde kişi değerlendirmeyi objektif hale getirmek, </w:t>
      </w:r>
      <w:r w:rsidR="00426B69" w:rsidRPr="003E1B50">
        <w:rPr>
          <w:rFonts w:cs="Calibri"/>
        </w:rPr>
        <w:t xml:space="preserve">uzmanlık öğrencilerinin </w:t>
      </w:r>
      <w:r w:rsidRPr="003E1B50">
        <w:rPr>
          <w:rFonts w:cs="Calibri"/>
        </w:rPr>
        <w:t>eğitim sistemine aktif katılımını sağlamak ve geri bildirimlerini almak amaçlanmıştır.</w:t>
      </w:r>
    </w:p>
    <w:p w14:paraId="41237582" w14:textId="77777777" w:rsidR="006027CF" w:rsidRPr="003E1B50" w:rsidRDefault="006027CF" w:rsidP="003B695E">
      <w:pPr>
        <w:pStyle w:val="ColorfulList-Accent11"/>
        <w:spacing w:after="0" w:line="360" w:lineRule="auto"/>
        <w:ind w:left="0"/>
        <w:jc w:val="both"/>
        <w:outlineLvl w:val="2"/>
        <w:rPr>
          <w:rFonts w:cs="Calibri"/>
          <w:b/>
        </w:rPr>
      </w:pPr>
    </w:p>
    <w:p w14:paraId="085FE32F" w14:textId="77777777" w:rsidR="006027CF" w:rsidRPr="003E1B50" w:rsidRDefault="009A295F" w:rsidP="003B695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59638351"/>
      <w:r w:rsidRPr="003E1B50">
        <w:rPr>
          <w:rFonts w:cs="Calibri"/>
          <w:b/>
          <w:color w:val="FFFFFF"/>
        </w:rPr>
        <w:t>MÜFREDAT TANITIMI</w:t>
      </w:r>
      <w:bookmarkEnd w:id="2"/>
    </w:p>
    <w:p w14:paraId="619B2537" w14:textId="77777777" w:rsidR="004548CA" w:rsidRPr="003E1B50" w:rsidRDefault="004548CA" w:rsidP="004548CA">
      <w:pPr>
        <w:pStyle w:val="ColorfulList-Accent11"/>
        <w:numPr>
          <w:ilvl w:val="1"/>
          <w:numId w:val="3"/>
        </w:numPr>
        <w:spacing w:line="240" w:lineRule="auto"/>
        <w:jc w:val="both"/>
        <w:rPr>
          <w:rFonts w:cs="Calibri"/>
        </w:rPr>
      </w:pPr>
      <w:r w:rsidRPr="003E1B50">
        <w:rPr>
          <w:rFonts w:cs="Calibri"/>
        </w:rPr>
        <w:t>Müfredatın Amacı ve Hedefleri</w:t>
      </w:r>
    </w:p>
    <w:p w14:paraId="17EF9017" w14:textId="77777777" w:rsidR="004548CA" w:rsidRPr="003E1B50" w:rsidRDefault="006F530E"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 xml:space="preserve">Tıbbi Parazitoloji Uzmanlığı Eğitim Müfredatının amacı; Tıbbi Parazitoloji uzmanlık öğrencilerine alana özgü ve genel yetkinlikler kazandırarak, insanda enfeksiyonlara yol açan </w:t>
      </w:r>
      <w:r w:rsidR="00DD3277" w:rsidRPr="003E1B50">
        <w:rPr>
          <w:rFonts w:cs="Calibri"/>
        </w:rPr>
        <w:t xml:space="preserve">paraziter </w:t>
      </w:r>
      <w:r w:rsidRPr="003E1B50">
        <w:rPr>
          <w:rFonts w:cs="Calibri"/>
        </w:rPr>
        <w:t>etkenleri tanımlayabilen ve oluşan hastalıkların patogenez mekanizmalarını açıklayan, etkenlerin tanımlanmasına ve raporlanmasına yönelik yöntem ve standartları bilen ve uygulayan, diğer uzmanlık alanlarına konsültan olarak danışmanlık verebilen, ülke kaynaklarını etkin ve verimli kullanarak sağlık sorunlarına çözüm üretebilen, tıp ahlakı ve mesleki olarak iyi uygulayıcılar olmalarını sağlamaktır. Bu amaç doğrultusunda çeşitli eğitim etkinlikleri ile mesleki yaşamda gerekli olacak asgari bilgi, beceri ve tutumları kazanmaları ve geliştirmelerine katkı sağlanması hedeflenmiştir.</w:t>
      </w:r>
    </w:p>
    <w:p w14:paraId="5C77856A" w14:textId="77777777" w:rsidR="008137A1" w:rsidRPr="003E1B50" w:rsidRDefault="008137A1"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Tıbbi Parazitoloji uzmanlık eğitim programının hedefi Tıbbi Parazitoloji uzmanlık eğitimi alan bireyler için;</w:t>
      </w:r>
    </w:p>
    <w:p w14:paraId="70462326" w14:textId="77777777" w:rsidR="008137A1" w:rsidRPr="003E1B50" w:rsidRDefault="005C7F4C"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1-</w:t>
      </w:r>
      <w:r w:rsidR="008137A1" w:rsidRPr="003E1B50">
        <w:rPr>
          <w:rFonts w:cs="Calibri"/>
        </w:rPr>
        <w:t xml:space="preserve">İnsanda </w:t>
      </w:r>
      <w:r w:rsidR="00DD3277" w:rsidRPr="003E1B50">
        <w:rPr>
          <w:rFonts w:cs="Calibri"/>
        </w:rPr>
        <w:t>parazitlerin</w:t>
      </w:r>
      <w:r w:rsidR="008137A1" w:rsidRPr="003E1B50">
        <w:rPr>
          <w:rFonts w:cs="Calibri"/>
        </w:rPr>
        <w:t xml:space="preserve"> neden olduğu hastalıkların tanısında, tedavinin yönlendirilmesi ve izlenmesinde klinik ve laboratuvar açısından bilimsel bir yaklaşım oluş</w:t>
      </w:r>
      <w:r w:rsidR="0040282C">
        <w:rPr>
          <w:rFonts w:cs="Calibri"/>
        </w:rPr>
        <w:t xml:space="preserve">turmak, </w:t>
      </w:r>
    </w:p>
    <w:p w14:paraId="4DBF5B5F" w14:textId="77777777" w:rsidR="008137A1" w:rsidRPr="003E1B50" w:rsidRDefault="005C7F4C"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2-</w:t>
      </w:r>
      <w:r w:rsidR="008137A1" w:rsidRPr="003E1B50">
        <w:rPr>
          <w:rFonts w:cs="Calibri"/>
        </w:rPr>
        <w:t xml:space="preserve">Tıbbi Parazitoloji alanında tanı için gereksinim duyulan </w:t>
      </w:r>
      <w:r w:rsidR="00B266B0" w:rsidRPr="003E1B50">
        <w:rPr>
          <w:rFonts w:cs="Calibri"/>
        </w:rPr>
        <w:t>teknikleri</w:t>
      </w:r>
      <w:r w:rsidR="008137A1" w:rsidRPr="003E1B50">
        <w:rPr>
          <w:rFonts w:cs="Calibri"/>
        </w:rPr>
        <w:t>n bilinmesini sağlamak ve uygulama becerisi kazandırmak,</w:t>
      </w:r>
    </w:p>
    <w:p w14:paraId="41211B03" w14:textId="77777777" w:rsidR="008137A1" w:rsidRPr="003E1B50" w:rsidRDefault="005C7F4C"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3-</w:t>
      </w:r>
      <w:r w:rsidR="008137A1" w:rsidRPr="003E1B50">
        <w:rPr>
          <w:rFonts w:cs="Calibri"/>
        </w:rPr>
        <w:t xml:space="preserve">Hastalık etkeni </w:t>
      </w:r>
      <w:r w:rsidR="00DD3277" w:rsidRPr="003E1B50">
        <w:rPr>
          <w:rFonts w:cs="Calibri"/>
        </w:rPr>
        <w:t>parazitlere</w:t>
      </w:r>
      <w:r w:rsidR="008137A1" w:rsidRPr="003E1B50">
        <w:rPr>
          <w:rFonts w:cs="Calibri"/>
        </w:rPr>
        <w:t xml:space="preserve"> ait </w:t>
      </w:r>
      <w:r w:rsidR="00DD3277" w:rsidRPr="003E1B50">
        <w:rPr>
          <w:rFonts w:cs="Calibri"/>
        </w:rPr>
        <w:t>ilaç</w:t>
      </w:r>
      <w:r w:rsidR="008137A1" w:rsidRPr="003E1B50">
        <w:rPr>
          <w:rFonts w:cs="Calibri"/>
        </w:rPr>
        <w:t xml:space="preserve"> direnç mekanizmalarını bilmelerini ve işbirliği içinde bulunduğu disiplinlere uygun tedavi önerisinde bulunmalarını, böylece </w:t>
      </w:r>
      <w:r w:rsidR="003E1B50">
        <w:rPr>
          <w:rFonts w:cs="Calibri"/>
        </w:rPr>
        <w:t xml:space="preserve">hastanın </w:t>
      </w:r>
      <w:r w:rsidR="008137A1" w:rsidRPr="003E1B50">
        <w:rPr>
          <w:rFonts w:cs="Calibri"/>
        </w:rPr>
        <w:t>uygun tedavi ve takibinde etkin rol almalarını sağlamak,</w:t>
      </w:r>
    </w:p>
    <w:p w14:paraId="2E161137" w14:textId="77777777" w:rsidR="008137A1" w:rsidRPr="003E1B50" w:rsidRDefault="00DD3277"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4-</w:t>
      </w:r>
      <w:r w:rsidR="00B266B0" w:rsidRPr="003E1B50">
        <w:rPr>
          <w:rFonts w:cs="Calibri"/>
        </w:rPr>
        <w:t>Toplumda</w:t>
      </w:r>
      <w:r w:rsidR="00D81402" w:rsidRPr="003E1B50">
        <w:rPr>
          <w:rFonts w:cs="Calibri"/>
        </w:rPr>
        <w:t xml:space="preserve"> p</w:t>
      </w:r>
      <w:r w:rsidRPr="003E1B50">
        <w:rPr>
          <w:rFonts w:cs="Calibri"/>
        </w:rPr>
        <w:t>araziter hastalıkların</w:t>
      </w:r>
      <w:r w:rsidR="008137A1" w:rsidRPr="003E1B50">
        <w:rPr>
          <w:rFonts w:cs="Calibri"/>
        </w:rPr>
        <w:t xml:space="preserve"> önlenmesi ve kontrolünde beceri kazan</w:t>
      </w:r>
      <w:r w:rsidR="0042479E" w:rsidRPr="003E1B50">
        <w:rPr>
          <w:rFonts w:cs="Calibri"/>
        </w:rPr>
        <w:t>dırmak</w:t>
      </w:r>
      <w:r w:rsidR="00D81402" w:rsidRPr="003E1B50">
        <w:rPr>
          <w:rFonts w:cs="Calibri"/>
        </w:rPr>
        <w:t>, kontrol programlarında rol</w:t>
      </w:r>
      <w:r w:rsidR="0042479E" w:rsidRPr="003E1B50">
        <w:rPr>
          <w:rFonts w:cs="Calibri"/>
        </w:rPr>
        <w:t xml:space="preserve"> almalar</w:t>
      </w:r>
      <w:r w:rsidR="00D81402" w:rsidRPr="003E1B50">
        <w:rPr>
          <w:rFonts w:cs="Calibri"/>
        </w:rPr>
        <w:t>ını s</w:t>
      </w:r>
      <w:r w:rsidR="00B266B0" w:rsidRPr="003E1B50">
        <w:rPr>
          <w:rFonts w:cs="Calibri"/>
        </w:rPr>
        <w:t xml:space="preserve">ağlamak </w:t>
      </w:r>
      <w:r w:rsidR="008137A1" w:rsidRPr="003E1B50">
        <w:rPr>
          <w:rFonts w:cs="Calibri"/>
        </w:rPr>
        <w:t>ve diğer disiplinler ile işbirliği</w:t>
      </w:r>
      <w:r w:rsidR="00D81402" w:rsidRPr="003E1B50">
        <w:rPr>
          <w:rFonts w:cs="Calibri"/>
        </w:rPr>
        <w:t>ni</w:t>
      </w:r>
      <w:r w:rsidR="008137A1" w:rsidRPr="003E1B50">
        <w:rPr>
          <w:rFonts w:cs="Calibri"/>
        </w:rPr>
        <w:t xml:space="preserve"> geliştirmek,</w:t>
      </w:r>
    </w:p>
    <w:p w14:paraId="1F9F3DA1" w14:textId="77777777" w:rsidR="008137A1" w:rsidRPr="003E1B50" w:rsidRDefault="00DD3277"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5-</w:t>
      </w:r>
      <w:r w:rsidR="008137A1" w:rsidRPr="003E1B50">
        <w:rPr>
          <w:rFonts w:cs="Calibri"/>
        </w:rPr>
        <w:t xml:space="preserve">Uzmanlık alanlarına ilişkin epidemiyolojik çalışmaları yürütmelerini ve verileri değerlendirmelerini sağlamak, </w:t>
      </w:r>
    </w:p>
    <w:p w14:paraId="3B0C0A60" w14:textId="77777777" w:rsidR="008137A1" w:rsidRPr="003E1B50" w:rsidRDefault="00DD3277"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6-</w:t>
      </w:r>
      <w:r w:rsidR="008137A1" w:rsidRPr="003E1B50">
        <w:rPr>
          <w:rFonts w:cs="Calibri"/>
        </w:rPr>
        <w:t xml:space="preserve">Tıbbi </w:t>
      </w:r>
      <w:r w:rsidRPr="003E1B50">
        <w:rPr>
          <w:rFonts w:cs="Calibri"/>
        </w:rPr>
        <w:t>Parazitoloji</w:t>
      </w:r>
      <w:r w:rsidR="008137A1" w:rsidRPr="003E1B50">
        <w:rPr>
          <w:rFonts w:cs="Calibri"/>
        </w:rPr>
        <w:t xml:space="preserve"> laboratuvarı işletilmesinde gerekli yönetim becerilerini kazandırmak, </w:t>
      </w:r>
    </w:p>
    <w:p w14:paraId="57F6EA40" w14:textId="77777777" w:rsidR="008137A1" w:rsidRPr="003E1B50" w:rsidRDefault="00DD3277"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7-</w:t>
      </w:r>
      <w:r w:rsidR="008137A1" w:rsidRPr="003E1B50">
        <w:rPr>
          <w:rFonts w:cs="Calibri"/>
        </w:rPr>
        <w:t>Araştırma ve geliştirme projel</w:t>
      </w:r>
      <w:r w:rsidRPr="003E1B50">
        <w:rPr>
          <w:rFonts w:cs="Calibri"/>
        </w:rPr>
        <w:t xml:space="preserve">erinde yer almasını sağlamak ve </w:t>
      </w:r>
      <w:r w:rsidR="008137A1" w:rsidRPr="003E1B50">
        <w:rPr>
          <w:rFonts w:cs="Calibri"/>
        </w:rPr>
        <w:t xml:space="preserve">literatürleri eleştirel değerlendirme becerisi kazandırabilmek; araştırmaların doğru değerlendirilmesi için gerekli epidemiyolojik ve istatistik bilgilerine sahip olmalarını sağlamak; ortak projeler ile takım çalışması ve bireysel gelişimlerine katkı sağlamak, </w:t>
      </w:r>
    </w:p>
    <w:p w14:paraId="3685903D" w14:textId="77777777" w:rsidR="008137A1" w:rsidRPr="003E1B50" w:rsidRDefault="00DD3277"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8-S</w:t>
      </w:r>
      <w:r w:rsidR="008137A1" w:rsidRPr="003E1B50">
        <w:rPr>
          <w:rFonts w:cs="Calibri"/>
        </w:rPr>
        <w:t xml:space="preserve">ürekli mesleki gelişim için gerekli olan okuma, literatür tarama, meslektaşları ile bilgi alışverişinde bulunma, bilimsel toplantılara katılım ve bilimsel çalışmaların sunumunu yaşam boyu alışkanlıkları olarak edindirmek, </w:t>
      </w:r>
    </w:p>
    <w:p w14:paraId="3CFB38B8" w14:textId="77777777" w:rsidR="008137A1" w:rsidRPr="003E1B50" w:rsidRDefault="00DD3277" w:rsidP="008137A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E1B50">
        <w:rPr>
          <w:rFonts w:cs="Calibri"/>
        </w:rPr>
        <w:lastRenderedPageBreak/>
        <w:t>9-</w:t>
      </w:r>
      <w:r w:rsidR="008137A1" w:rsidRPr="003E1B50">
        <w:rPr>
          <w:rFonts w:cs="Calibri"/>
        </w:rPr>
        <w:t xml:space="preserve">Tıbbi </w:t>
      </w:r>
      <w:r w:rsidRPr="003E1B50">
        <w:rPr>
          <w:rFonts w:cs="Calibri"/>
        </w:rPr>
        <w:t>Parazitoloji</w:t>
      </w:r>
      <w:r w:rsidR="008137A1" w:rsidRPr="003E1B50">
        <w:rPr>
          <w:rFonts w:cs="Calibri"/>
        </w:rPr>
        <w:t xml:space="preserve"> uygulamalarını destekleyecek kanıta dayalı tıp uygulamalarını bilmelerini sağlamak, kanıta dayalı tıp uygulamalarına aykırı durumların etkin irdelenmesi yoluyla klinik yönetim ve denetim deneyimi kazandırmak,</w:t>
      </w:r>
    </w:p>
    <w:p w14:paraId="0CBBCC67" w14:textId="77777777" w:rsidR="008137A1" w:rsidRPr="003E1B50" w:rsidRDefault="008137A1" w:rsidP="008137A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E1B50">
        <w:rPr>
          <w:rFonts w:cs="Calibri"/>
        </w:rPr>
        <w:t>10-</w:t>
      </w:r>
      <w:r w:rsidRPr="003E1B50">
        <w:rPr>
          <w:rFonts w:cs="Calibri"/>
        </w:rPr>
        <w:tab/>
        <w:t xml:space="preserve">Etik kuralları ve hasta haklarını gözeten uzmanlar olmalarını sağlamak, </w:t>
      </w:r>
    </w:p>
    <w:p w14:paraId="1B9D51EE" w14:textId="77777777" w:rsidR="008137A1" w:rsidRPr="003E1B50" w:rsidRDefault="008137A1" w:rsidP="008137A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E1B50">
        <w:rPr>
          <w:rFonts w:cs="Calibri"/>
        </w:rPr>
        <w:t>11-</w:t>
      </w:r>
      <w:r w:rsidRPr="003E1B50">
        <w:rPr>
          <w:rFonts w:cs="Calibri"/>
        </w:rPr>
        <w:tab/>
        <w:t>Hasta ve çalışanlar ile iyi iletişim becerisi kazandırmak,</w:t>
      </w:r>
    </w:p>
    <w:p w14:paraId="7D5CC803" w14:textId="77777777" w:rsidR="004548CA" w:rsidRPr="003E1B50" w:rsidRDefault="008137A1" w:rsidP="006027C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E1B50">
        <w:rPr>
          <w:rFonts w:cs="Calibri"/>
        </w:rPr>
        <w:t>12-</w:t>
      </w:r>
      <w:r w:rsidRPr="003E1B50">
        <w:rPr>
          <w:rFonts w:cs="Calibri"/>
        </w:rPr>
        <w:tab/>
        <w:t>Diğer dallarla örtüşen veya çakışan alanlarda kendi alanını koru</w:t>
      </w:r>
      <w:r w:rsidR="0096759D">
        <w:rPr>
          <w:rFonts w:cs="Calibri"/>
        </w:rPr>
        <w:t>ma</w:t>
      </w:r>
      <w:r w:rsidRPr="003E1B50">
        <w:rPr>
          <w:rFonts w:cs="Calibri"/>
        </w:rPr>
        <w:t xml:space="preserve"> ancak meslektaşları ile profesyonel ilişkilerini bozmadan davranma becerisini kazandırmaktır.</w:t>
      </w:r>
    </w:p>
    <w:p w14:paraId="6B720FE7" w14:textId="77777777" w:rsidR="004548CA" w:rsidRPr="003E1B50" w:rsidRDefault="004548CA" w:rsidP="004548CA">
      <w:pPr>
        <w:pStyle w:val="ColorfulList-Accent11"/>
        <w:spacing w:line="240" w:lineRule="auto"/>
        <w:ind w:left="1440"/>
        <w:jc w:val="both"/>
        <w:rPr>
          <w:rFonts w:cs="Calibri"/>
        </w:rPr>
      </w:pPr>
    </w:p>
    <w:p w14:paraId="11D8F1A7" w14:textId="77777777" w:rsidR="004548CA" w:rsidRPr="003E1B50" w:rsidRDefault="004548CA" w:rsidP="004548CA">
      <w:pPr>
        <w:pStyle w:val="ColorfulList-Accent11"/>
        <w:numPr>
          <w:ilvl w:val="1"/>
          <w:numId w:val="3"/>
        </w:numPr>
        <w:spacing w:line="240" w:lineRule="auto"/>
        <w:jc w:val="both"/>
        <w:rPr>
          <w:rFonts w:cs="Calibri"/>
        </w:rPr>
      </w:pPr>
      <w:r w:rsidRPr="003E1B50">
        <w:rPr>
          <w:rFonts w:cs="Calibri"/>
        </w:rPr>
        <w:t>Müfredat Çalışmasının Tarihsel Süreci</w:t>
      </w:r>
    </w:p>
    <w:p w14:paraId="4ABB5A53" w14:textId="77777777" w:rsidR="004548CA" w:rsidRPr="003E1B50" w:rsidRDefault="00C13BD0"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Tıbbi Parazitoloji müfredat çalışması</w:t>
      </w:r>
      <w:r w:rsidR="00211AE8" w:rsidRPr="003E1B50">
        <w:rPr>
          <w:rFonts w:cs="Calibri"/>
        </w:rPr>
        <w:t xml:space="preserve"> kapsamında</w:t>
      </w:r>
      <w:r w:rsidRPr="003E1B50">
        <w:rPr>
          <w:rFonts w:cs="Calibri"/>
        </w:rPr>
        <w:t xml:space="preserve"> </w:t>
      </w:r>
      <w:r w:rsidR="00914724" w:rsidRPr="003E1B50">
        <w:rPr>
          <w:rFonts w:cs="Calibri"/>
        </w:rPr>
        <w:t xml:space="preserve">Türkiye Parazitoloji Derneği tarafından oluşturulan Tıbbi Parazitoloji Yeterlilik Kurulu </w:t>
      </w:r>
      <w:r w:rsidRPr="003E1B50">
        <w:rPr>
          <w:rFonts w:cs="Calibri"/>
        </w:rPr>
        <w:t>4-5 Mayıs 200</w:t>
      </w:r>
      <w:r w:rsidR="00211AE8" w:rsidRPr="003E1B50">
        <w:rPr>
          <w:rFonts w:cs="Calibri"/>
        </w:rPr>
        <w:t>6 tarihinde toplanmış;</w:t>
      </w:r>
      <w:r w:rsidRPr="003E1B50">
        <w:rPr>
          <w:rFonts w:cs="Calibri"/>
        </w:rPr>
        <w:t xml:space="preserve"> standart uzmanlık eğitim prog</w:t>
      </w:r>
      <w:r w:rsidR="007B7DCD" w:rsidRPr="003E1B50">
        <w:rPr>
          <w:rFonts w:cs="Calibri"/>
        </w:rPr>
        <w:t>ram kitapçığı, T</w:t>
      </w:r>
      <w:r w:rsidRPr="003E1B50">
        <w:rPr>
          <w:rFonts w:cs="Calibri"/>
        </w:rPr>
        <w:t xml:space="preserve">ıbbi </w:t>
      </w:r>
      <w:r w:rsidR="007B7DCD" w:rsidRPr="003E1B50">
        <w:rPr>
          <w:rFonts w:cs="Calibri"/>
        </w:rPr>
        <w:t>P</w:t>
      </w:r>
      <w:r w:rsidRPr="003E1B50">
        <w:rPr>
          <w:rFonts w:cs="Calibri"/>
        </w:rPr>
        <w:t xml:space="preserve">arazitoloji doktora programı ve asistan karnesi </w:t>
      </w:r>
      <w:r w:rsidR="00211AE8" w:rsidRPr="003E1B50">
        <w:rPr>
          <w:rFonts w:cs="Calibri"/>
        </w:rPr>
        <w:t>hazırlanmıştır</w:t>
      </w:r>
      <w:r w:rsidRPr="003E1B50">
        <w:rPr>
          <w:rFonts w:cs="Calibri"/>
        </w:rPr>
        <w:t>.</w:t>
      </w:r>
      <w:r w:rsidR="00211AE8" w:rsidRPr="003E1B50">
        <w:rPr>
          <w:rFonts w:cs="Calibri"/>
        </w:rPr>
        <w:t xml:space="preserve"> </w:t>
      </w:r>
    </w:p>
    <w:p w14:paraId="10850702" w14:textId="77777777" w:rsidR="003B695E" w:rsidRPr="003E1B50" w:rsidRDefault="00C91C63"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 xml:space="preserve">Tıpta Uzmanlık Kurulu tarafından oluşturulan “Tıbbi Parazitoloji Müfredat Komisyonu”, Sağlık Bakanlığı Sağlık Eğitimi Genel Müdürlüğü’nün </w:t>
      </w:r>
      <w:r w:rsidR="004738A9" w:rsidRPr="003E1B50">
        <w:rPr>
          <w:rFonts w:cs="Calibri"/>
        </w:rPr>
        <w:t>20</w:t>
      </w:r>
      <w:r w:rsidRPr="003E1B50">
        <w:rPr>
          <w:rFonts w:cs="Calibri"/>
        </w:rPr>
        <w:t>10</w:t>
      </w:r>
      <w:r w:rsidR="004738A9" w:rsidRPr="003E1B50">
        <w:rPr>
          <w:rFonts w:cs="Calibri"/>
        </w:rPr>
        <w:t xml:space="preserve"> yılında</w:t>
      </w:r>
      <w:r w:rsidR="00B03BAC" w:rsidRPr="003E1B50">
        <w:rPr>
          <w:rFonts w:cs="Calibri"/>
        </w:rPr>
        <w:t xml:space="preserve"> gerçekleştirdiği toplantıda</w:t>
      </w:r>
      <w:r w:rsidRPr="003E1B50">
        <w:rPr>
          <w:rFonts w:cs="Calibri"/>
        </w:rPr>
        <w:t xml:space="preserve"> </w:t>
      </w:r>
      <w:r w:rsidR="004738A9" w:rsidRPr="003E1B50">
        <w:rPr>
          <w:rFonts w:cs="Calibri"/>
        </w:rPr>
        <w:t>müfredatın ilk versiyonu</w:t>
      </w:r>
      <w:r w:rsidRPr="003E1B50">
        <w:rPr>
          <w:rFonts w:cs="Calibri"/>
        </w:rPr>
        <w:t>nu</w:t>
      </w:r>
      <w:r w:rsidR="004738A9" w:rsidRPr="003E1B50">
        <w:rPr>
          <w:rFonts w:cs="Calibri"/>
        </w:rPr>
        <w:t xml:space="preserve"> (versiyon 1.0) hazırlamış</w:t>
      </w:r>
      <w:r w:rsidR="00B03BAC" w:rsidRPr="003E1B50">
        <w:rPr>
          <w:rFonts w:cs="Calibri"/>
        </w:rPr>
        <w:t xml:space="preserve">tır. </w:t>
      </w:r>
      <w:r w:rsidR="004738A9" w:rsidRPr="003E1B50">
        <w:rPr>
          <w:rFonts w:cs="Calibri"/>
        </w:rPr>
        <w:t>2012 yılında aynı komisyonun üyeleri yenilenmiş ve 2013 yılında ikinci versiyon (versiyon 2</w:t>
      </w:r>
      <w:r w:rsidR="00B03BAC" w:rsidRPr="003E1B50">
        <w:rPr>
          <w:rFonts w:cs="Calibri"/>
        </w:rPr>
        <w:t>.0) çalışmaları tamamlanmıştır.</w:t>
      </w:r>
      <w:r w:rsidR="003B695E" w:rsidRPr="003E1B50">
        <w:rPr>
          <w:rFonts w:cs="Calibri"/>
        </w:rPr>
        <w:t xml:space="preserve"> </w:t>
      </w:r>
      <w:r w:rsidR="003B695E" w:rsidRPr="00E26386">
        <w:rPr>
          <w:rFonts w:cs="Calibri"/>
        </w:rPr>
        <w:t xml:space="preserve">09.01.2015 tarihinde </w:t>
      </w:r>
      <w:r w:rsidR="003B695E" w:rsidRPr="00E26386">
        <w:t>Prof. Dr.</w:t>
      </w:r>
      <w:r w:rsidR="0096759D" w:rsidRPr="00E26386">
        <w:t xml:space="preserve"> </w:t>
      </w:r>
      <w:r w:rsidR="003B695E" w:rsidRPr="00E26386">
        <w:t>Mehmet Tanyüksel, Prof. Dr.</w:t>
      </w:r>
      <w:r w:rsidR="003B695E" w:rsidRPr="00E26386">
        <w:tab/>
        <w:t>Ali Çeliksöz, Prof. Dr.</w:t>
      </w:r>
      <w:r w:rsidR="0096759D" w:rsidRPr="00E26386">
        <w:t xml:space="preserve"> </w:t>
      </w:r>
      <w:r w:rsidR="003B695E" w:rsidRPr="00E26386">
        <w:t>Çiler Akısü, Doç. Dr.</w:t>
      </w:r>
      <w:r w:rsidR="0096759D" w:rsidRPr="00E26386">
        <w:t xml:space="preserve"> </w:t>
      </w:r>
      <w:r w:rsidR="003B695E" w:rsidRPr="00E26386">
        <w:t xml:space="preserve">Gülay Akarsu, </w:t>
      </w:r>
      <w:r w:rsidR="007B7DCD" w:rsidRPr="00E26386">
        <w:t>Prof</w:t>
      </w:r>
      <w:r w:rsidR="003B695E" w:rsidRPr="00E26386">
        <w:t>. Dr.</w:t>
      </w:r>
      <w:r w:rsidR="0096759D" w:rsidRPr="00E26386">
        <w:t xml:space="preserve"> </w:t>
      </w:r>
      <w:r w:rsidR="003B695E" w:rsidRPr="00E26386">
        <w:t>Hikmet Ayşegül Taylan Özkan, Prof. Dr.</w:t>
      </w:r>
      <w:r w:rsidR="0096759D" w:rsidRPr="00E26386">
        <w:t xml:space="preserve"> </w:t>
      </w:r>
      <w:r w:rsidR="003B695E" w:rsidRPr="00E26386">
        <w:t>İbrahim Cüneyt Balcıoğlu, Prof. Dr.</w:t>
      </w:r>
      <w:r w:rsidR="003B695E" w:rsidRPr="00E26386">
        <w:tab/>
        <w:t>Murat Hökelek, Prof. Dr.</w:t>
      </w:r>
      <w:r w:rsidR="0096759D" w:rsidRPr="00E26386">
        <w:t xml:space="preserve"> </w:t>
      </w:r>
      <w:r w:rsidR="003B695E" w:rsidRPr="00E26386">
        <w:t>Mustafa Demirci, Prof. Dr.</w:t>
      </w:r>
      <w:r w:rsidR="0096759D" w:rsidRPr="00E26386">
        <w:t xml:space="preserve"> </w:t>
      </w:r>
      <w:r w:rsidR="003B695E" w:rsidRPr="00E26386">
        <w:t>Nevin Turgay, Doç. Dr.</w:t>
      </w:r>
      <w:r w:rsidR="0096759D" w:rsidRPr="00E26386">
        <w:t xml:space="preserve"> </w:t>
      </w:r>
      <w:r w:rsidR="003B695E" w:rsidRPr="00E26386">
        <w:t>Özlem Miman, Prof. Dr.</w:t>
      </w:r>
      <w:r w:rsidR="0096759D" w:rsidRPr="00E26386">
        <w:t xml:space="preserve"> </w:t>
      </w:r>
      <w:r w:rsidR="003B695E" w:rsidRPr="00E26386">
        <w:t>Süleyman Yazar tarafından v.2.1 taslak müfredat oluşturulmuştur.</w:t>
      </w:r>
    </w:p>
    <w:p w14:paraId="5A6A9DEF" w14:textId="77777777" w:rsidR="00907AED" w:rsidRPr="003E1B50" w:rsidRDefault="00907AED" w:rsidP="003B695E">
      <w:pPr>
        <w:pStyle w:val="ColorfulList-Accent11"/>
        <w:spacing w:line="240" w:lineRule="auto"/>
        <w:ind w:left="0"/>
        <w:jc w:val="both"/>
        <w:rPr>
          <w:rFonts w:cs="Calibri"/>
        </w:rPr>
      </w:pPr>
    </w:p>
    <w:p w14:paraId="4739BB3B" w14:textId="77777777" w:rsidR="004548CA" w:rsidRPr="003E1B50" w:rsidRDefault="004548CA" w:rsidP="004548CA">
      <w:pPr>
        <w:pStyle w:val="ColorfulList-Accent11"/>
        <w:numPr>
          <w:ilvl w:val="1"/>
          <w:numId w:val="3"/>
        </w:numPr>
        <w:spacing w:line="240" w:lineRule="auto"/>
        <w:jc w:val="both"/>
        <w:rPr>
          <w:rFonts w:cs="Calibri"/>
        </w:rPr>
      </w:pPr>
      <w:r w:rsidRPr="003E1B50">
        <w:rPr>
          <w:rFonts w:cs="Calibri"/>
        </w:rPr>
        <w:t>Uzmanlık Eğitimi Süreci</w:t>
      </w:r>
    </w:p>
    <w:p w14:paraId="0CD0A55F" w14:textId="77777777" w:rsidR="00D261CA" w:rsidRPr="003E1B50" w:rsidRDefault="00B04881"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Tıbbi Parazitoloji uzmanının görev ve yetkinliklerinin tanımlandığı müfredatın amaç ve hedeflerinde belirtildiği üzere eğitim sürecinin sonunda; paraziter hastalık etkenleri ve patogenezlerine ait temel bilgiye hakim, laboratuvar tanısını yapan, hastanede ve toplumda enfeksiyon kontrolünde sorumluluk alan, hastalık oluşmadan önlem alabilen, tedavisinde yönlendirici rol alan, eğiticilik ve araştırma yapan uzmanlar hedeflenmektedir.</w:t>
      </w:r>
      <w:r w:rsidR="00F70A35" w:rsidRPr="003E1B50">
        <w:rPr>
          <w:rFonts w:cs="Calibri"/>
        </w:rPr>
        <w:t xml:space="preserve"> </w:t>
      </w:r>
    </w:p>
    <w:p w14:paraId="3B64E64F" w14:textId="77777777" w:rsidR="004548CA" w:rsidRPr="003E1B50" w:rsidRDefault="00F70A35"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Tıbbi Parazitoloji yan dal uzmanlık eğitimi 2 yıldır. Mevzuatta belirlendiği üzere dış rotasyonları yapar.</w:t>
      </w:r>
    </w:p>
    <w:p w14:paraId="28E43267" w14:textId="77777777" w:rsidR="00ED001D" w:rsidRPr="003E1B50" w:rsidRDefault="00ED001D" w:rsidP="003B695E">
      <w:pPr>
        <w:pStyle w:val="ColorfulList-Accent11"/>
        <w:spacing w:line="240" w:lineRule="auto"/>
        <w:ind w:left="0"/>
        <w:jc w:val="both"/>
        <w:rPr>
          <w:rFonts w:cs="Calibri"/>
        </w:rPr>
      </w:pPr>
    </w:p>
    <w:p w14:paraId="556E5AC1" w14:textId="77777777" w:rsidR="004548CA" w:rsidRPr="003E1B50" w:rsidRDefault="004548CA" w:rsidP="004548CA">
      <w:pPr>
        <w:pStyle w:val="ColorfulList-Accent11"/>
        <w:numPr>
          <w:ilvl w:val="1"/>
          <w:numId w:val="3"/>
        </w:numPr>
        <w:spacing w:line="240" w:lineRule="auto"/>
        <w:jc w:val="both"/>
        <w:rPr>
          <w:rFonts w:cs="Calibri"/>
        </w:rPr>
      </w:pPr>
      <w:r w:rsidRPr="003E1B50">
        <w:rPr>
          <w:rFonts w:cs="Calibri"/>
        </w:rPr>
        <w:t>Kariyer Olasılıkları</w:t>
      </w:r>
    </w:p>
    <w:p w14:paraId="059C86F1" w14:textId="77777777" w:rsidR="005715D4" w:rsidRPr="003E1B50" w:rsidRDefault="005715D4" w:rsidP="0084666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1B50">
        <w:rPr>
          <w:rFonts w:cs="Calibri"/>
        </w:rPr>
        <w:t>Tıbbi Parazitoloji</w:t>
      </w:r>
      <w:r w:rsidR="00214412" w:rsidRPr="003E1B50">
        <w:rPr>
          <w:rFonts w:cs="Calibri"/>
        </w:rPr>
        <w:t xml:space="preserve"> uzmanları</w:t>
      </w:r>
      <w:r w:rsidRPr="003E1B50">
        <w:rPr>
          <w:rFonts w:cs="Calibri"/>
        </w:rPr>
        <w:t xml:space="preserve"> </w:t>
      </w:r>
      <w:r w:rsidR="00214412" w:rsidRPr="003E1B50">
        <w:rPr>
          <w:rFonts w:cs="Calibri"/>
        </w:rPr>
        <w:t xml:space="preserve">üniversite hastanelerinde uzman veya akademik kadrolarda öğretim üyesi olarak, </w:t>
      </w:r>
      <w:r w:rsidRPr="003E1B50">
        <w:rPr>
          <w:rFonts w:cs="Calibri"/>
        </w:rPr>
        <w:t>kamuda devlet ve eğitim ve araştırma hastanelerinde uzman, başasistan veya eğitim görevlisi olarak ve özel hastanelerde Tıbbi Parazitoloji uzmanı olarak</w:t>
      </w:r>
      <w:r w:rsidR="00214412" w:rsidRPr="003E1B50">
        <w:rPr>
          <w:rFonts w:cs="Calibri"/>
        </w:rPr>
        <w:t xml:space="preserve"> </w:t>
      </w:r>
      <w:r w:rsidRPr="003E1B50">
        <w:rPr>
          <w:rFonts w:cs="Calibri"/>
        </w:rPr>
        <w:t xml:space="preserve">çalışma olanaklarına sahiptirler. Ayrıca çeşitli özel sektörde (ilaç, tıbbi cihaz ve malzeme, araştırma geliştirme laboratuvarları gibi) araştırıcı, yönetici olarak çalışma olanakları vardır. </w:t>
      </w:r>
    </w:p>
    <w:p w14:paraId="60F18372" w14:textId="77777777" w:rsidR="006F4F9E" w:rsidRPr="003E1B50" w:rsidRDefault="006F4F9E" w:rsidP="009014DB">
      <w:pPr>
        <w:pStyle w:val="ColorfulList-Accent11"/>
        <w:spacing w:after="0" w:line="360" w:lineRule="auto"/>
        <w:ind w:left="1440"/>
        <w:jc w:val="both"/>
        <w:rPr>
          <w:rFonts w:cs="Calibri"/>
        </w:rPr>
      </w:pPr>
    </w:p>
    <w:p w14:paraId="2C4C9996" w14:textId="77777777" w:rsidR="003B695E" w:rsidRPr="003E1B50" w:rsidRDefault="003B695E" w:rsidP="009014DB">
      <w:pPr>
        <w:pStyle w:val="ColorfulList-Accent11"/>
        <w:spacing w:after="0" w:line="360" w:lineRule="auto"/>
        <w:ind w:left="1440"/>
        <w:jc w:val="both"/>
        <w:rPr>
          <w:rFonts w:cs="Calibri"/>
        </w:rPr>
      </w:pPr>
    </w:p>
    <w:p w14:paraId="11ACDBEC" w14:textId="77777777" w:rsidR="003B695E" w:rsidRPr="003E1B50" w:rsidRDefault="003B695E" w:rsidP="009014DB">
      <w:pPr>
        <w:pStyle w:val="ColorfulList-Accent11"/>
        <w:spacing w:after="0" w:line="360" w:lineRule="auto"/>
        <w:ind w:left="1440"/>
        <w:jc w:val="both"/>
        <w:rPr>
          <w:rFonts w:cs="Calibri"/>
        </w:rPr>
      </w:pPr>
    </w:p>
    <w:p w14:paraId="2F7DAAB4" w14:textId="77777777" w:rsidR="003B695E" w:rsidRPr="003E1B50" w:rsidRDefault="003B695E" w:rsidP="009014DB">
      <w:pPr>
        <w:pStyle w:val="ColorfulList-Accent11"/>
        <w:spacing w:after="0" w:line="360" w:lineRule="auto"/>
        <w:ind w:left="1440"/>
        <w:jc w:val="both"/>
        <w:rPr>
          <w:rFonts w:cs="Calibri"/>
        </w:rPr>
      </w:pPr>
    </w:p>
    <w:p w14:paraId="030A7730" w14:textId="77777777" w:rsidR="003B695E" w:rsidRPr="003E1B50" w:rsidRDefault="003B695E" w:rsidP="009014DB">
      <w:pPr>
        <w:pStyle w:val="ColorfulList-Accent11"/>
        <w:spacing w:after="0" w:line="360" w:lineRule="auto"/>
        <w:ind w:left="1440"/>
        <w:jc w:val="both"/>
        <w:rPr>
          <w:rFonts w:cs="Calibri"/>
        </w:rPr>
      </w:pPr>
    </w:p>
    <w:p w14:paraId="438B1DF7" w14:textId="77777777" w:rsidR="003B695E" w:rsidRPr="003E1B50" w:rsidRDefault="003B695E" w:rsidP="009014DB">
      <w:pPr>
        <w:pStyle w:val="ColorfulList-Accent11"/>
        <w:spacing w:after="0" w:line="360" w:lineRule="auto"/>
        <w:ind w:left="1440"/>
        <w:jc w:val="both"/>
        <w:rPr>
          <w:rFonts w:cs="Calibri"/>
        </w:rPr>
      </w:pPr>
    </w:p>
    <w:p w14:paraId="4B09690B" w14:textId="77777777" w:rsidR="006027CF" w:rsidRPr="003E1B50" w:rsidRDefault="006027CF" w:rsidP="009014DB">
      <w:pPr>
        <w:pStyle w:val="ColorfulList-Accent11"/>
        <w:spacing w:after="0" w:line="360" w:lineRule="auto"/>
        <w:ind w:left="1440"/>
        <w:jc w:val="both"/>
        <w:rPr>
          <w:rFonts w:cs="Calibri"/>
        </w:rPr>
      </w:pPr>
    </w:p>
    <w:p w14:paraId="430FB372" w14:textId="77777777" w:rsidR="00D22E1D" w:rsidRPr="003E1B50"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59638352"/>
      <w:r w:rsidRPr="003E1B50">
        <w:rPr>
          <w:rFonts w:cs="Calibri"/>
          <w:b/>
          <w:color w:val="FFFFFF"/>
        </w:rPr>
        <w:t>TEMEL YETKİNLİKLER</w:t>
      </w:r>
      <w:bookmarkEnd w:id="3"/>
    </w:p>
    <w:p w14:paraId="4C63FE32" w14:textId="77777777" w:rsidR="00E60CBF" w:rsidRPr="003E1B50" w:rsidRDefault="00E60CBF" w:rsidP="009014DB">
      <w:pPr>
        <w:spacing w:after="0" w:line="360" w:lineRule="auto"/>
        <w:rPr>
          <w:rFonts w:eastAsia="Times New Roman" w:cs="Calibri"/>
          <w:b/>
          <w:lang w:eastAsia="tr-TR"/>
        </w:rPr>
      </w:pPr>
    </w:p>
    <w:p w14:paraId="331B9F94" w14:textId="77777777" w:rsidR="004B22B0" w:rsidRPr="003E1B50" w:rsidRDefault="00994537"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162F1628" wp14:editId="2771A6F1">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45C5BB52" w14:textId="77777777" w:rsidR="004B22B0" w:rsidRPr="003E1B50" w:rsidRDefault="00E60CBF" w:rsidP="00AA2422">
      <w:pPr>
        <w:widowControl w:val="0"/>
        <w:autoSpaceDE w:val="0"/>
        <w:autoSpaceDN w:val="0"/>
        <w:adjustRightInd w:val="0"/>
        <w:spacing w:after="0"/>
        <w:jc w:val="both"/>
        <w:rPr>
          <w:rFonts w:cs="Calibri"/>
        </w:rPr>
      </w:pPr>
      <w:r w:rsidRPr="003E1B50">
        <w:rPr>
          <w:rFonts w:cs="Calibri"/>
        </w:rPr>
        <w:t>Yetkinlik, bir uzmanın bir iş ya da işlemi</w:t>
      </w:r>
      <w:r w:rsidR="00101989" w:rsidRPr="003E1B50">
        <w:rPr>
          <w:rFonts w:cs="Calibri"/>
        </w:rPr>
        <w:t>n</w:t>
      </w:r>
      <w:r w:rsidRPr="003E1B50">
        <w:rPr>
          <w:rFonts w:cs="Calibri"/>
        </w:rPr>
        <w:t xml:space="preserve"> gerektiği gibi yapılabilmesi için kritik değer taşıyan, eğitim ve öğretim yoluyla kazanılıp iyileştirilebilen, gözlenip ölçülebilen, özellikleri daha önceden tarif edilmiş olan, </w:t>
      </w:r>
      <w:r w:rsidRPr="003E1B50">
        <w:rPr>
          <w:rFonts w:cs="Calibri"/>
          <w:i/>
        </w:rPr>
        <w:t>bilgi, beceri, tutum ve davranışların</w:t>
      </w:r>
      <w:r w:rsidRPr="003E1B50">
        <w:rPr>
          <w:rFonts w:cs="Calibri"/>
        </w:rPr>
        <w:t xml:space="preserve"> toplamıdır. Yetkinlikler </w:t>
      </w:r>
      <w:r w:rsidR="0059506E">
        <w:rPr>
          <w:rFonts w:cs="Calibri"/>
        </w:rPr>
        <w:t>yedi</w:t>
      </w:r>
      <w:r w:rsidRPr="003E1B50">
        <w:rPr>
          <w:rFonts w:cs="Calibri"/>
        </w:rPr>
        <w:t xml:space="preserve"> temel alanda toplanmış</w:t>
      </w:r>
      <w:r w:rsidR="0072411D">
        <w:rPr>
          <w:rFonts w:cs="Calibri"/>
        </w:rPr>
        <w:t>t</w:t>
      </w:r>
      <w:r w:rsidRPr="003E1B50">
        <w:rPr>
          <w:rFonts w:cs="Calibri"/>
        </w:rPr>
        <w:t xml:space="preserve">ır. </w:t>
      </w:r>
    </w:p>
    <w:p w14:paraId="4DB0085D" w14:textId="77777777" w:rsidR="004B22B0" w:rsidRPr="003E1B50" w:rsidRDefault="00F4124A" w:rsidP="00AA2422">
      <w:pPr>
        <w:widowControl w:val="0"/>
        <w:autoSpaceDE w:val="0"/>
        <w:autoSpaceDN w:val="0"/>
        <w:adjustRightInd w:val="0"/>
        <w:spacing w:after="0"/>
        <w:jc w:val="both"/>
        <w:rPr>
          <w:rFonts w:cs="Calibri"/>
        </w:rPr>
      </w:pPr>
      <w:r>
        <w:rPr>
          <w:rFonts w:cs="Calibri"/>
          <w:noProof/>
          <w:lang w:val="en-US"/>
        </w:rPr>
        <w:pict w14:anchorId="4E1E3E0C">
          <v:shapetype id="_x0000_t202" coordsize="21600,21600" o:spt="202" path="m,l,21600r21600,l21600,xe">
            <v:stroke joinstyle="miter"/>
            <v:path gradientshapeok="t" o:connecttype="rect"/>
          </v:shapetype>
          <v:shape id="Text Box 13" o:spid="_x0000_s1026" type="#_x0000_t202" style="position:absolute;left:0;text-align:left;margin-left:-283.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" stroked="f">
            <v:textbox style="mso-fit-shape-to-text:t" inset="0,0,0,0">
              <w:txbxContent>
                <w:p w14:paraId="4F69429E" w14:textId="5F440446" w:rsidR="002A6E90" w:rsidRPr="00BC02E9" w:rsidRDefault="002A6E90" w:rsidP="00E60CBF">
                  <w:pPr>
                    <w:pStyle w:val="ResimYazs"/>
                    <w:rPr>
                      <w:noProof/>
                      <w:color w:val="0070C0"/>
                      <w:sz w:val="20"/>
                      <w:szCs w:val="20"/>
                    </w:rPr>
                  </w:pPr>
                  <w:r w:rsidRPr="00BC02E9">
                    <w:rPr>
                      <w:color w:val="0070C0"/>
                      <w:sz w:val="20"/>
                      <w:szCs w:val="20"/>
                    </w:rPr>
                    <w:t xml:space="preserve">Şekil </w:t>
                  </w:r>
                  <w:r w:rsidR="00B16BB0" w:rsidRPr="00BC02E9">
                    <w:rPr>
                      <w:color w:val="0070C0"/>
                      <w:sz w:val="20"/>
                      <w:szCs w:val="20"/>
                    </w:rPr>
                    <w:fldChar w:fldCharType="begin"/>
                  </w:r>
                  <w:r w:rsidRPr="00BC02E9">
                    <w:rPr>
                      <w:color w:val="0070C0"/>
                      <w:sz w:val="20"/>
                      <w:szCs w:val="20"/>
                    </w:rPr>
                    <w:instrText xml:space="preserve"> SEQ Figure \* ARABIC </w:instrText>
                  </w:r>
                  <w:r w:rsidR="00B16BB0" w:rsidRPr="00BC02E9">
                    <w:rPr>
                      <w:color w:val="0070C0"/>
                      <w:sz w:val="20"/>
                      <w:szCs w:val="20"/>
                    </w:rPr>
                    <w:fldChar w:fldCharType="separate"/>
                  </w:r>
                  <w:r w:rsidR="00F4124A">
                    <w:rPr>
                      <w:noProof/>
                      <w:color w:val="0070C0"/>
                      <w:sz w:val="20"/>
                      <w:szCs w:val="20"/>
                    </w:rPr>
                    <w:t>1</w:t>
                  </w:r>
                  <w:r w:rsidR="00B16BB0"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753DADE0" w14:textId="77777777" w:rsidR="004B22B0" w:rsidRPr="003E1B50" w:rsidRDefault="004B22B0" w:rsidP="00AA2422">
      <w:pPr>
        <w:widowControl w:val="0"/>
        <w:autoSpaceDE w:val="0"/>
        <w:autoSpaceDN w:val="0"/>
        <w:adjustRightInd w:val="0"/>
        <w:spacing w:after="0"/>
        <w:jc w:val="both"/>
        <w:rPr>
          <w:rFonts w:cs="Calibri"/>
        </w:rPr>
      </w:pPr>
    </w:p>
    <w:p w14:paraId="5A445F43" w14:textId="77777777" w:rsidR="00BB5955" w:rsidRPr="003E1B50" w:rsidRDefault="00E60CBF" w:rsidP="001C313A">
      <w:pPr>
        <w:widowControl w:val="0"/>
        <w:autoSpaceDE w:val="0"/>
        <w:autoSpaceDN w:val="0"/>
        <w:adjustRightInd w:val="0"/>
        <w:spacing w:after="0"/>
        <w:jc w:val="both"/>
        <w:rPr>
          <w:rFonts w:cs="Calibri"/>
        </w:rPr>
      </w:pPr>
      <w:r w:rsidRPr="003E1B50">
        <w:rPr>
          <w:rFonts w:cs="Calibri"/>
        </w:rPr>
        <w:t xml:space="preserve">Her bir temel yetkinlik alanı, uzmanın ayrı bir rolünü temsil eder </w:t>
      </w:r>
      <w:r w:rsidR="00AA2422" w:rsidRPr="003E1B50">
        <w:rPr>
          <w:rFonts w:cs="Calibri"/>
        </w:rPr>
        <w:t>(Şekil 1</w:t>
      </w:r>
      <w:r w:rsidRPr="003E1B50">
        <w:rPr>
          <w:rFonts w:cs="Calibri"/>
        </w:rPr>
        <w:t xml:space="preserve">). Yedinci temel alan olan Hizmet Sunucusu alanına ait yetkinlikler klinik yetkinlikler ve girişimsel yetkinlikler olarak ikiye ayrılır. Sağlık hizmeti sunumu ile doğrudan ilişkili Hizmet Sunucusu alanını oluşturan yetkinlikler diğer </w:t>
      </w:r>
      <w:r w:rsidR="0059506E">
        <w:rPr>
          <w:rFonts w:cs="Calibri"/>
        </w:rPr>
        <w:t>altı</w:t>
      </w:r>
      <w:r w:rsidRPr="003E1B50">
        <w:rPr>
          <w:rFonts w:cs="Calibri"/>
        </w:rPr>
        <w:t xml:space="preserve"> temel alana ait yetkinlikler olmadan gerçek anlamlarını kazanamazlar ve verimli bir şekilde kullanılamazlar. Başka bir deyişle </w:t>
      </w:r>
      <w:r w:rsidR="0059506E">
        <w:rPr>
          <w:rFonts w:cs="Calibri"/>
        </w:rPr>
        <w:t>altı</w:t>
      </w:r>
      <w:r w:rsidRPr="003E1B50">
        <w:rPr>
          <w:rFonts w:cs="Calibri"/>
        </w:rPr>
        <w:t xml:space="preserve"> temel alandaki yetkinlikler, uzmanın “Hizmet Sunucusu” alanındaki yetkinliklerini sosyal ortamda hasta ve toplum merkezli ve etkin bir şekilde kullanması için kazanılması gereken yetkinliklerdir. Bir uzmanlık dalındaki eğitim sürecinde kazanılan bu </w:t>
      </w:r>
      <w:r w:rsidR="0059506E">
        <w:rPr>
          <w:rFonts w:cs="Calibri"/>
        </w:rPr>
        <w:t>yedi</w:t>
      </w:r>
      <w:r w:rsidRPr="003E1B50">
        <w:rPr>
          <w:rFonts w:cs="Calibri"/>
        </w:rPr>
        <w:t xml:space="preserve"> temel alana ait yetkinlikler uyumlu bir şekilde kullanılabildiğinde yeterlilikten bahsedilebilir. Bu temel yetkinlik alanları aşağıda listelenmiştir;</w:t>
      </w:r>
    </w:p>
    <w:p w14:paraId="0C0774F8" w14:textId="77777777" w:rsidR="009E2FC7"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9638353"/>
      <w:r w:rsidRPr="003E1B50">
        <w:rPr>
          <w:rFonts w:ascii="Calibri" w:hAnsi="Calibri" w:cs="Calibri"/>
          <w:b w:val="0"/>
          <w:noProof/>
          <w:sz w:val="22"/>
          <w:szCs w:val="22"/>
          <w:lang w:eastAsia="tr-TR"/>
        </w:rPr>
        <w:t>Yönetici</w:t>
      </w:r>
      <w:bookmarkEnd w:id="5"/>
    </w:p>
    <w:p w14:paraId="151F0997" w14:textId="77777777" w:rsidR="00E60CBF"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59638354"/>
      <w:r w:rsidRPr="003E1B50">
        <w:rPr>
          <w:rFonts w:ascii="Calibri" w:hAnsi="Calibri" w:cs="Calibri"/>
          <w:b w:val="0"/>
          <w:noProof/>
          <w:sz w:val="22"/>
          <w:szCs w:val="22"/>
          <w:lang w:eastAsia="tr-TR"/>
        </w:rPr>
        <w:t>Ekip Üyesi</w:t>
      </w:r>
      <w:bookmarkEnd w:id="6"/>
    </w:p>
    <w:p w14:paraId="62BFA1DF" w14:textId="77777777" w:rsidR="00E60CBF"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59638355"/>
      <w:r w:rsidRPr="003E1B50">
        <w:rPr>
          <w:rFonts w:ascii="Calibri" w:hAnsi="Calibri" w:cs="Calibri"/>
          <w:b w:val="0"/>
          <w:noProof/>
          <w:sz w:val="22"/>
          <w:szCs w:val="22"/>
          <w:lang w:eastAsia="tr-TR"/>
        </w:rPr>
        <w:t>Sağlık Koruyucusu</w:t>
      </w:r>
      <w:bookmarkEnd w:id="7"/>
    </w:p>
    <w:p w14:paraId="6CB1D4CE" w14:textId="77777777" w:rsidR="00E60CBF"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E1B50">
        <w:rPr>
          <w:rFonts w:ascii="Calibri" w:hAnsi="Calibri" w:cs="Calibri"/>
          <w:b w:val="0"/>
          <w:noProof/>
          <w:sz w:val="22"/>
          <w:szCs w:val="22"/>
          <w:lang w:eastAsia="tr-TR"/>
        </w:rPr>
        <w:t> </w:t>
      </w:r>
      <w:bookmarkStart w:id="8" w:name="_Toc459638356"/>
      <w:r w:rsidRPr="003E1B50">
        <w:rPr>
          <w:rFonts w:ascii="Calibri" w:hAnsi="Calibri" w:cs="Calibri"/>
          <w:b w:val="0"/>
          <w:noProof/>
          <w:sz w:val="22"/>
          <w:szCs w:val="22"/>
          <w:lang w:eastAsia="tr-TR"/>
        </w:rPr>
        <w:t>İletişim Kuran</w:t>
      </w:r>
      <w:bookmarkEnd w:id="8"/>
      <w:r w:rsidRPr="003E1B50">
        <w:rPr>
          <w:rFonts w:ascii="Calibri" w:hAnsi="Calibri" w:cs="Calibri"/>
          <w:b w:val="0"/>
          <w:noProof/>
          <w:sz w:val="22"/>
          <w:szCs w:val="22"/>
          <w:lang w:eastAsia="tr-TR"/>
        </w:rPr>
        <w:t xml:space="preserve"> </w:t>
      </w:r>
    </w:p>
    <w:p w14:paraId="7D3DD925" w14:textId="77777777" w:rsidR="00E60CBF"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E1B50">
        <w:rPr>
          <w:rFonts w:ascii="Calibri" w:hAnsi="Calibri" w:cs="Calibri"/>
          <w:b w:val="0"/>
          <w:noProof/>
          <w:sz w:val="22"/>
          <w:szCs w:val="22"/>
          <w:lang w:eastAsia="tr-TR"/>
        </w:rPr>
        <w:t> </w:t>
      </w:r>
      <w:bookmarkStart w:id="9" w:name="_Toc459638357"/>
      <w:r w:rsidRPr="003E1B50">
        <w:rPr>
          <w:rFonts w:ascii="Calibri" w:hAnsi="Calibri" w:cs="Calibri"/>
          <w:b w:val="0"/>
          <w:noProof/>
          <w:sz w:val="22"/>
          <w:szCs w:val="22"/>
          <w:lang w:eastAsia="tr-TR"/>
        </w:rPr>
        <w:t>Değer ve Sorumluluk Sahibi</w:t>
      </w:r>
      <w:bookmarkEnd w:id="9"/>
    </w:p>
    <w:p w14:paraId="48C05973" w14:textId="77777777" w:rsidR="00AA2422"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E1B50">
        <w:rPr>
          <w:rFonts w:ascii="Calibri" w:hAnsi="Calibri" w:cs="Calibri"/>
          <w:b w:val="0"/>
          <w:noProof/>
          <w:sz w:val="22"/>
          <w:szCs w:val="22"/>
          <w:lang w:eastAsia="tr-TR"/>
        </w:rPr>
        <w:t xml:space="preserve"> </w:t>
      </w:r>
      <w:bookmarkStart w:id="10" w:name="_Toc459638358"/>
      <w:r w:rsidRPr="003E1B50">
        <w:rPr>
          <w:rFonts w:ascii="Calibri" w:hAnsi="Calibri" w:cs="Calibri"/>
          <w:b w:val="0"/>
          <w:noProof/>
          <w:sz w:val="22"/>
          <w:szCs w:val="22"/>
          <w:lang w:eastAsia="tr-TR"/>
        </w:rPr>
        <w:t>Öğrenen ve Öğreten</w:t>
      </w:r>
      <w:bookmarkEnd w:id="10"/>
    </w:p>
    <w:p w14:paraId="1634781B" w14:textId="77777777" w:rsidR="00841E89" w:rsidRPr="003E1B5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E1B50">
        <w:rPr>
          <w:rFonts w:ascii="Calibri" w:hAnsi="Calibri" w:cs="Calibri"/>
          <w:b w:val="0"/>
          <w:noProof/>
          <w:sz w:val="22"/>
          <w:szCs w:val="22"/>
          <w:lang w:eastAsia="tr-TR"/>
        </w:rPr>
        <w:t xml:space="preserve"> </w:t>
      </w:r>
      <w:bookmarkStart w:id="11" w:name="_Toc459638359"/>
      <w:r w:rsidRPr="003E1B50">
        <w:rPr>
          <w:rFonts w:ascii="Calibri" w:hAnsi="Calibri" w:cs="Calibri"/>
          <w:b w:val="0"/>
          <w:noProof/>
          <w:sz w:val="22"/>
          <w:szCs w:val="22"/>
          <w:lang w:eastAsia="tr-TR"/>
        </w:rPr>
        <w:t>Hizmet Sunucu</w:t>
      </w:r>
      <w:r w:rsidR="00865662" w:rsidRPr="003E1B50">
        <w:rPr>
          <w:rFonts w:ascii="Calibri" w:hAnsi="Calibri" w:cs="Calibri"/>
          <w:b w:val="0"/>
          <w:noProof/>
          <w:sz w:val="22"/>
          <w:szCs w:val="22"/>
          <w:lang w:eastAsia="tr-TR"/>
        </w:rPr>
        <w:t>su</w:t>
      </w:r>
      <w:bookmarkEnd w:id="11"/>
    </w:p>
    <w:p w14:paraId="75F069CA" w14:textId="77777777" w:rsidR="009E2FC7" w:rsidRPr="003E1B50" w:rsidRDefault="009E2FC7" w:rsidP="009E2FC7">
      <w:pPr>
        <w:spacing w:line="360" w:lineRule="auto"/>
        <w:contextualSpacing/>
        <w:jc w:val="both"/>
        <w:outlineLvl w:val="0"/>
        <w:rPr>
          <w:rFonts w:cs="Calibri"/>
          <w:noProof/>
          <w:lang w:eastAsia="tr-TR"/>
        </w:rPr>
      </w:pPr>
    </w:p>
    <w:p w14:paraId="23175D40" w14:textId="77777777" w:rsidR="00815539" w:rsidRDefault="00841E89" w:rsidP="00E26386">
      <w:pPr>
        <w:widowControl w:val="0"/>
        <w:autoSpaceDE w:val="0"/>
        <w:autoSpaceDN w:val="0"/>
        <w:adjustRightInd w:val="0"/>
        <w:spacing w:after="0"/>
        <w:jc w:val="both"/>
        <w:rPr>
          <w:rFonts w:cs="Calibri"/>
        </w:rPr>
      </w:pPr>
      <w:r w:rsidRPr="003E1B50">
        <w:rPr>
          <w:rFonts w:cs="Calibri"/>
          <w:b/>
          <w:i/>
          <w:u w:val="single"/>
        </w:rPr>
        <w:t>Hizmet sunucusu</w:t>
      </w:r>
      <w:r w:rsidRPr="003E1B50">
        <w:rPr>
          <w:rFonts w:cs="Calibri"/>
        </w:rPr>
        <w:t xml:space="preserve"> temel yetkinlik alanındaki yetkinlikler</w:t>
      </w:r>
      <w:r w:rsidR="006F1FBE" w:rsidRPr="003E1B50">
        <w:rPr>
          <w:rFonts w:cs="Calibri"/>
        </w:rPr>
        <w:t>,</w:t>
      </w:r>
      <w:r w:rsidRPr="003E1B50">
        <w:rPr>
          <w:rFonts w:cs="Calibri"/>
        </w:rPr>
        <w:t xml:space="preserve"> kullanılış yerlerine göre iki türdür: </w:t>
      </w:r>
    </w:p>
    <w:p w14:paraId="52612542" w14:textId="77777777" w:rsidR="00B817F3" w:rsidRPr="003E1B50" w:rsidRDefault="00B817F3" w:rsidP="00151886">
      <w:pPr>
        <w:tabs>
          <w:tab w:val="left" w:pos="4536"/>
        </w:tabs>
        <w:spacing w:line="360" w:lineRule="auto"/>
        <w:contextualSpacing/>
        <w:jc w:val="both"/>
        <w:outlineLvl w:val="0"/>
        <w:rPr>
          <w:rFonts w:cs="Calibri"/>
          <w:noProof/>
          <w:lang w:eastAsia="tr-TR"/>
        </w:rPr>
      </w:pPr>
    </w:p>
    <w:p w14:paraId="73DF39FA" w14:textId="77777777" w:rsidR="00815539" w:rsidRDefault="00D452ED" w:rsidP="00E26386">
      <w:pPr>
        <w:jc w:val="both"/>
        <w:rPr>
          <w:rFonts w:cs="Calibri"/>
        </w:rPr>
      </w:pPr>
      <w:r>
        <w:rPr>
          <w:rFonts w:cs="Calibri"/>
          <w:b/>
          <w:noProof/>
          <w:lang w:eastAsia="tr-TR"/>
        </w:rPr>
        <w:t xml:space="preserve">a) </w:t>
      </w:r>
      <w:r w:rsidRPr="00D452ED">
        <w:rPr>
          <w:rFonts w:cs="Calibri"/>
          <w:b/>
          <w:noProof/>
          <w:lang w:eastAsia="tr-TR"/>
        </w:rPr>
        <w:t>KLİNİK YETKİNLİK</w:t>
      </w:r>
      <w:r w:rsidR="00194E38" w:rsidRPr="00E26386">
        <w:rPr>
          <w:rFonts w:cs="Calibri"/>
          <w:b/>
          <w:noProof/>
          <w:lang w:eastAsia="tr-TR"/>
        </w:rPr>
        <w:t>:</w:t>
      </w:r>
      <w:r w:rsidR="00841E89" w:rsidRPr="003E1B50">
        <w:rPr>
          <w:rFonts w:cs="Calibri"/>
          <w:noProof/>
          <w:lang w:eastAsia="tr-TR"/>
        </w:rPr>
        <w:t xml:space="preserve"> </w:t>
      </w:r>
      <w:r w:rsidR="00841E89" w:rsidRPr="003E1B50">
        <w:rPr>
          <w:rFonts w:cs="Calibri"/>
        </w:rPr>
        <w:t xml:space="preserve">Bilgiyi, kişisel, sosyal ve/veya metodolojik becerileri </w:t>
      </w:r>
      <w:r w:rsidR="00841E89" w:rsidRPr="003E1B50">
        <w:rPr>
          <w:rFonts w:cs="Calibri"/>
          <w:u w:val="single"/>
        </w:rPr>
        <w:t>tıbbi kararlar konusunda</w:t>
      </w:r>
      <w:r w:rsidR="00841E89" w:rsidRPr="003E1B50">
        <w:rPr>
          <w:rFonts w:cs="Calibri"/>
        </w:rPr>
        <w:t xml:space="preserve"> kullanabilme yeteneğidir; </w:t>
      </w:r>
    </w:p>
    <w:p w14:paraId="55C02654" w14:textId="77777777" w:rsidR="00815539" w:rsidRDefault="00D452ED" w:rsidP="00E26386">
      <w:pPr>
        <w:jc w:val="both"/>
        <w:rPr>
          <w:rFonts w:cs="Calibri"/>
        </w:rPr>
      </w:pPr>
      <w:r>
        <w:rPr>
          <w:rFonts w:cs="Calibri"/>
          <w:b/>
          <w:noProof/>
          <w:lang w:eastAsia="tr-TR"/>
        </w:rPr>
        <w:t xml:space="preserve">b) </w:t>
      </w:r>
      <w:r w:rsidRPr="00D452ED">
        <w:rPr>
          <w:rFonts w:cs="Calibri"/>
          <w:b/>
          <w:noProof/>
          <w:lang w:eastAsia="tr-TR"/>
        </w:rPr>
        <w:t>GİRİŞİMSEL YETKİNLİK:</w:t>
      </w:r>
      <w:r w:rsidRPr="003E1B50">
        <w:rPr>
          <w:rFonts w:cs="Calibri"/>
          <w:noProof/>
          <w:lang w:eastAsia="tr-TR"/>
        </w:rPr>
        <w:t xml:space="preserve"> </w:t>
      </w:r>
      <w:r w:rsidR="00841E89" w:rsidRPr="003E1B50">
        <w:rPr>
          <w:rFonts w:cs="Calibri"/>
        </w:rPr>
        <w:t xml:space="preserve">Bilgiyi, kişisel, sosyal ve/veya metodolojik becerileri </w:t>
      </w:r>
      <w:r w:rsidR="00841E89" w:rsidRPr="003E1B50">
        <w:rPr>
          <w:rFonts w:cs="Calibri"/>
          <w:u w:val="single"/>
        </w:rPr>
        <w:t>tıbbi girişimler konusunda</w:t>
      </w:r>
      <w:r w:rsidR="00841E89" w:rsidRPr="003E1B50">
        <w:rPr>
          <w:rFonts w:cs="Calibri"/>
        </w:rPr>
        <w:t xml:space="preserve"> kullanabilme yeteneğidir. </w:t>
      </w:r>
    </w:p>
    <w:p w14:paraId="478B3DC1" w14:textId="77777777" w:rsidR="009E2FC7" w:rsidRPr="003E1B50" w:rsidRDefault="00994537" w:rsidP="009E2FC7">
      <w:pPr>
        <w:pStyle w:val="ColorfulList-Accent12"/>
        <w:jc w:val="both"/>
        <w:rPr>
          <w:rFonts w:cs="Calibri"/>
          <w:lang w:val="tr-TR"/>
        </w:rPr>
      </w:pPr>
      <w:r>
        <w:rPr>
          <w:rFonts w:cs="Calibri"/>
          <w:noProof/>
          <w:lang w:val="tr-TR" w:eastAsia="tr-TR"/>
        </w:rPr>
        <w:lastRenderedPageBreak/>
        <w:drawing>
          <wp:anchor distT="0" distB="0" distL="114300" distR="114300" simplePos="0" relativeHeight="251658752" behindDoc="1" locked="0" layoutInCell="1" allowOverlap="1" wp14:anchorId="793F2BAC" wp14:editId="077B531C">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43CCFBC4" w14:textId="77777777" w:rsidR="009E2FC7" w:rsidRPr="003E1B50" w:rsidRDefault="009E2FC7" w:rsidP="009E2FC7">
      <w:pPr>
        <w:pStyle w:val="ColorfulList-Accent12"/>
        <w:jc w:val="both"/>
        <w:rPr>
          <w:rFonts w:cs="Calibri"/>
          <w:lang w:val="tr-TR"/>
        </w:rPr>
      </w:pPr>
    </w:p>
    <w:p w14:paraId="29E36233" w14:textId="77777777" w:rsidR="009E2FC7" w:rsidRPr="003E1B50" w:rsidRDefault="009E2FC7" w:rsidP="00343EEC">
      <w:pPr>
        <w:widowControl w:val="0"/>
        <w:autoSpaceDE w:val="0"/>
        <w:autoSpaceDN w:val="0"/>
        <w:adjustRightInd w:val="0"/>
        <w:spacing w:after="0"/>
        <w:ind w:left="426"/>
        <w:jc w:val="both"/>
        <w:rPr>
          <w:rFonts w:cs="Calibri"/>
        </w:rPr>
      </w:pPr>
    </w:p>
    <w:p w14:paraId="133B09C2" w14:textId="77777777" w:rsidR="00343EEC" w:rsidRPr="003E1B50" w:rsidRDefault="00343EEC" w:rsidP="00343EEC">
      <w:pPr>
        <w:widowControl w:val="0"/>
        <w:autoSpaceDE w:val="0"/>
        <w:autoSpaceDN w:val="0"/>
        <w:adjustRightInd w:val="0"/>
        <w:spacing w:after="0"/>
        <w:ind w:left="426"/>
        <w:jc w:val="both"/>
        <w:rPr>
          <w:rFonts w:cs="Calibri"/>
        </w:rPr>
      </w:pPr>
      <w:r w:rsidRPr="003E1B50">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AF2190A" w14:textId="77777777" w:rsidR="00B817F3" w:rsidRPr="003E1B50" w:rsidRDefault="00B817F3" w:rsidP="00343EEC">
      <w:pPr>
        <w:widowControl w:val="0"/>
        <w:autoSpaceDE w:val="0"/>
        <w:autoSpaceDN w:val="0"/>
        <w:adjustRightInd w:val="0"/>
        <w:spacing w:after="0"/>
        <w:ind w:left="426"/>
        <w:jc w:val="both"/>
        <w:rPr>
          <w:rFonts w:cs="Calibri"/>
        </w:rPr>
      </w:pPr>
    </w:p>
    <w:p w14:paraId="14B76C01" w14:textId="77777777" w:rsidR="00B817F3" w:rsidRPr="003E1B50" w:rsidRDefault="00B817F3" w:rsidP="00343EEC">
      <w:pPr>
        <w:widowControl w:val="0"/>
        <w:autoSpaceDE w:val="0"/>
        <w:autoSpaceDN w:val="0"/>
        <w:adjustRightInd w:val="0"/>
        <w:spacing w:after="0"/>
        <w:ind w:left="426"/>
        <w:jc w:val="both"/>
        <w:rPr>
          <w:rFonts w:cs="Calibri"/>
        </w:rPr>
      </w:pPr>
    </w:p>
    <w:p w14:paraId="189CF87D" w14:textId="77777777" w:rsidR="00ED001D" w:rsidRPr="003E1B50" w:rsidRDefault="00ED001D" w:rsidP="00ED001D">
      <w:pPr>
        <w:rPr>
          <w:lang w:eastAsia="tr-TR"/>
        </w:rPr>
      </w:pPr>
    </w:p>
    <w:p w14:paraId="58F59545" w14:textId="77777777" w:rsidR="00BB6D31" w:rsidRPr="003E1B50" w:rsidRDefault="00371BBA" w:rsidP="00B7386B">
      <w:pPr>
        <w:pStyle w:val="Balk3"/>
        <w:numPr>
          <w:ilvl w:val="2"/>
          <w:numId w:val="3"/>
        </w:numPr>
        <w:rPr>
          <w:rFonts w:ascii="Calibri" w:hAnsi="Calibri" w:cs="Calibri"/>
          <w:noProof/>
          <w:sz w:val="22"/>
          <w:szCs w:val="22"/>
          <w:lang w:eastAsia="tr-TR"/>
        </w:rPr>
      </w:pPr>
      <w:bookmarkStart w:id="12" w:name="_Toc459638360"/>
      <w:r w:rsidRPr="003E1B50">
        <w:rPr>
          <w:rFonts w:ascii="Calibri" w:hAnsi="Calibri" w:cs="Calibri"/>
          <w:noProof/>
          <w:sz w:val="22"/>
          <w:szCs w:val="22"/>
          <w:lang w:eastAsia="tr-TR"/>
        </w:rPr>
        <w:t>KLİNİK YETKİNLİKLER</w:t>
      </w:r>
      <w:bookmarkEnd w:id="12"/>
    </w:p>
    <w:p w14:paraId="606C6B4E" w14:textId="77777777" w:rsidR="006D3F89" w:rsidRPr="003E1B50" w:rsidRDefault="00F4153A" w:rsidP="00BB6D31">
      <w:pPr>
        <w:pStyle w:val="ColorfulList-Accent11"/>
        <w:tabs>
          <w:tab w:val="left" w:pos="284"/>
          <w:tab w:val="left" w:pos="567"/>
        </w:tabs>
        <w:spacing w:after="0" w:line="240" w:lineRule="auto"/>
        <w:ind w:left="567"/>
        <w:jc w:val="both"/>
        <w:rPr>
          <w:rFonts w:cs="Calibri"/>
        </w:rPr>
      </w:pPr>
      <w:r>
        <w:rPr>
          <w:rFonts w:cs="Calibri"/>
        </w:rPr>
        <w:t xml:space="preserve">Tıbbi Parazitoloji </w:t>
      </w:r>
      <w:r w:rsidR="00371BBA" w:rsidRPr="003E1B50">
        <w:rPr>
          <w:rFonts w:cs="Calibri"/>
        </w:rPr>
        <w:t>Uzman Hekim</w:t>
      </w:r>
      <w:r>
        <w:rPr>
          <w:rFonts w:cs="Calibri"/>
        </w:rPr>
        <w:t>i</w:t>
      </w:r>
      <w:r w:rsidR="00371BBA" w:rsidRPr="003E1B50">
        <w:rPr>
          <w:rFonts w:cs="Calibri"/>
        </w:rPr>
        <w:t xml:space="preserve"> aşağıda listelenmiş klinik yetkinlikleri ve eğitimi boyunca edindiği diğer bütünleyici “temel yetkinlikleri” eş zamanlı ve uygun şekilde kullanarak uygular.</w:t>
      </w:r>
    </w:p>
    <w:p w14:paraId="3A5D771D" w14:textId="77777777" w:rsidR="00ED001D" w:rsidRPr="003E1B50" w:rsidRDefault="00ED001D" w:rsidP="00BB6D31">
      <w:pPr>
        <w:pStyle w:val="ColorfulList-Accent11"/>
        <w:tabs>
          <w:tab w:val="left" w:pos="284"/>
          <w:tab w:val="left" w:pos="567"/>
        </w:tabs>
        <w:spacing w:after="0" w:line="240" w:lineRule="auto"/>
        <w:ind w:left="567"/>
        <w:jc w:val="both"/>
        <w:rPr>
          <w:rFonts w:cs="Calibri"/>
        </w:rPr>
      </w:pPr>
    </w:p>
    <w:p w14:paraId="2EAF5CF7"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B: Bilir, açıklar</w:t>
      </w:r>
    </w:p>
    <w:p w14:paraId="188E49DF"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T: Bilir, açıklar, tanı koyar, danışmanlık verir.</w:t>
      </w:r>
    </w:p>
    <w:p w14:paraId="25B4B732"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ETT: Ekip çalışması yaparak tanı ve t</w:t>
      </w:r>
      <w:r w:rsidR="00EE5EB1">
        <w:t>edavide yer alır (konsülte eder</w:t>
      </w:r>
      <w:r>
        <w:t>)</w:t>
      </w:r>
      <w:r w:rsidR="00EE5EB1">
        <w:t>.</w:t>
      </w:r>
    </w:p>
    <w:p w14:paraId="20E4C212"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 xml:space="preserve">A (Acil): Acil incelenmesi gereken örnekleri ve etkenleri tanımlar, tanı basamaklarını hızlandırır, sonucu hızla doğru yere ulaştırır. </w:t>
      </w:r>
    </w:p>
    <w:p w14:paraId="02F5FC44"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K (Korunma-Kontrol): Enfeksiyon etkeninin</w:t>
      </w:r>
      <w:r w:rsidR="00995C2B">
        <w:t xml:space="preserve"> sürveyansı, </w:t>
      </w:r>
      <w:r>
        <w:t xml:space="preserve">kontrolü ve korunma için gerekli önlemleri alır. </w:t>
      </w:r>
    </w:p>
    <w:p w14:paraId="31DB7A5F" w14:textId="77777777" w:rsidR="003C754A" w:rsidRDefault="003C754A" w:rsidP="003C754A">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UE: Uygulamalı Eğitim</w:t>
      </w:r>
    </w:p>
    <w:p w14:paraId="4BF254CC" w14:textId="77777777" w:rsidR="00984C4D" w:rsidRDefault="001029BE" w:rsidP="00984C4D">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 xml:space="preserve">YE: </w:t>
      </w:r>
      <w:r w:rsidR="003C754A">
        <w:t>Yapılandırılmış Eğitim</w:t>
      </w:r>
    </w:p>
    <w:p w14:paraId="2AABEF20" w14:textId="77777777" w:rsidR="003C754A" w:rsidRPr="003E1B50" w:rsidRDefault="001029BE" w:rsidP="00984C4D">
      <w:pPr>
        <w:pStyle w:val="RenkliListe-Vurgu11"/>
        <w:pBdr>
          <w:top w:val="single" w:sz="4" w:space="1" w:color="auto"/>
          <w:left w:val="single" w:sz="4" w:space="4" w:color="auto"/>
          <w:bottom w:val="single" w:sz="4" w:space="1" w:color="auto"/>
          <w:right w:val="single" w:sz="4" w:space="4" w:color="auto"/>
        </w:pBdr>
        <w:tabs>
          <w:tab w:val="left" w:pos="284"/>
          <w:tab w:val="left" w:pos="709"/>
        </w:tabs>
        <w:spacing w:after="0" w:line="240" w:lineRule="auto"/>
        <w:jc w:val="both"/>
      </w:pPr>
      <w:r>
        <w:t xml:space="preserve">BE: </w:t>
      </w:r>
      <w:r w:rsidR="003C754A">
        <w:t>Bağımsız ve Keşfederek Öğrenme Etkinlikleri</w:t>
      </w:r>
    </w:p>
    <w:p w14:paraId="21017060" w14:textId="77777777" w:rsidR="00181D5C" w:rsidRDefault="00181D5C">
      <w:pPr>
        <w:spacing w:after="0" w:line="240" w:lineRule="auto"/>
        <w:rPr>
          <w:b/>
        </w:rPr>
      </w:pPr>
    </w:p>
    <w:p w14:paraId="4F40CCDE" w14:textId="77777777" w:rsidR="00181D5C" w:rsidRDefault="00181D5C">
      <w:pPr>
        <w:spacing w:after="0" w:line="240" w:lineRule="auto"/>
        <w:rPr>
          <w:b/>
        </w:rPr>
      </w:pPr>
    </w:p>
    <w:p w14:paraId="0400511F" w14:textId="77777777" w:rsidR="00181D5C" w:rsidRDefault="00181D5C">
      <w:pPr>
        <w:spacing w:after="0" w:line="240" w:lineRule="auto"/>
        <w:rPr>
          <w:b/>
        </w:rPr>
      </w:pPr>
    </w:p>
    <w:tbl>
      <w:tblPr>
        <w:tblW w:w="87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3039"/>
        <w:gridCol w:w="909"/>
        <w:gridCol w:w="588"/>
        <w:gridCol w:w="1228"/>
      </w:tblGrid>
      <w:tr w:rsidR="004C1F74" w:rsidRPr="003E1B50" w14:paraId="70C9FD19" w14:textId="77777777" w:rsidTr="001469E6">
        <w:trPr>
          <w:trHeight w:val="1274"/>
          <w:tblHeader/>
        </w:trPr>
        <w:tc>
          <w:tcPr>
            <w:tcW w:w="2943" w:type="dxa"/>
            <w:shd w:val="clear" w:color="auto" w:fill="9E3A38"/>
            <w:noWrap/>
            <w:vAlign w:val="center"/>
          </w:tcPr>
          <w:p w14:paraId="1B34B807" w14:textId="77777777" w:rsidR="004C1F74" w:rsidRPr="003E1B50" w:rsidRDefault="004C1F74" w:rsidP="004548CA">
            <w:pPr>
              <w:spacing w:after="0" w:line="240" w:lineRule="auto"/>
              <w:rPr>
                <w:rFonts w:eastAsia="Times New Roman" w:cs="Calibri"/>
                <w:b/>
                <w:bCs/>
                <w:color w:val="FFFFFF"/>
                <w:lang w:eastAsia="tr-TR"/>
              </w:rPr>
            </w:pPr>
          </w:p>
        </w:tc>
        <w:tc>
          <w:tcPr>
            <w:tcW w:w="3039" w:type="dxa"/>
            <w:shd w:val="clear" w:color="auto" w:fill="9E3A38"/>
            <w:vAlign w:val="center"/>
          </w:tcPr>
          <w:p w14:paraId="5084ACFF" w14:textId="77777777" w:rsidR="004C1F74" w:rsidRPr="003E1B50" w:rsidRDefault="004C1F74" w:rsidP="000E4103">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KLİNİK YETKİNLİK</w:t>
            </w:r>
          </w:p>
        </w:tc>
        <w:tc>
          <w:tcPr>
            <w:tcW w:w="909" w:type="dxa"/>
            <w:shd w:val="clear" w:color="auto" w:fill="9E3A38"/>
            <w:textDirection w:val="btLr"/>
            <w:vAlign w:val="center"/>
            <w:hideMark/>
          </w:tcPr>
          <w:p w14:paraId="0CEDA548" w14:textId="77777777" w:rsidR="004C1F74" w:rsidRPr="003E1B50" w:rsidRDefault="004C1F74" w:rsidP="00E36CF9">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Düzey</w:t>
            </w:r>
          </w:p>
        </w:tc>
        <w:tc>
          <w:tcPr>
            <w:tcW w:w="588" w:type="dxa"/>
            <w:shd w:val="clear" w:color="auto" w:fill="9E3A38"/>
            <w:textDirection w:val="btLr"/>
            <w:vAlign w:val="center"/>
            <w:hideMark/>
          </w:tcPr>
          <w:p w14:paraId="13EA6B30" w14:textId="77777777" w:rsidR="004C1F74" w:rsidRPr="003E1B50" w:rsidRDefault="004C1F74" w:rsidP="00E36CF9">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Kıdem</w:t>
            </w:r>
          </w:p>
        </w:tc>
        <w:tc>
          <w:tcPr>
            <w:tcW w:w="1228" w:type="dxa"/>
            <w:shd w:val="clear" w:color="auto" w:fill="9E3A38"/>
            <w:textDirection w:val="btLr"/>
            <w:vAlign w:val="center"/>
            <w:hideMark/>
          </w:tcPr>
          <w:p w14:paraId="231ED479" w14:textId="77777777" w:rsidR="004C1F74" w:rsidRPr="003E1B50" w:rsidRDefault="004C1F74" w:rsidP="00E36CF9">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Yöntem</w:t>
            </w:r>
          </w:p>
        </w:tc>
      </w:tr>
      <w:tr w:rsidR="00C90182" w:rsidRPr="003E1B50" w14:paraId="02B56C59" w14:textId="77777777" w:rsidTr="001469E6">
        <w:trPr>
          <w:trHeight w:val="629"/>
        </w:trPr>
        <w:tc>
          <w:tcPr>
            <w:tcW w:w="2943" w:type="dxa"/>
            <w:vMerge w:val="restart"/>
            <w:shd w:val="clear" w:color="auto" w:fill="EDF2F8"/>
            <w:noWrap/>
            <w:vAlign w:val="center"/>
          </w:tcPr>
          <w:p w14:paraId="0FFF8B71" w14:textId="77777777" w:rsidR="00C90182" w:rsidRPr="003E1B50" w:rsidRDefault="00C90182" w:rsidP="00C70E5E">
            <w:pPr>
              <w:spacing w:after="0" w:line="240" w:lineRule="auto"/>
              <w:rPr>
                <w:rFonts w:eastAsia="Times New Roman" w:cs="Calibri"/>
                <w:b/>
                <w:bCs/>
                <w:color w:val="000000"/>
                <w:lang w:eastAsia="tr-TR"/>
              </w:rPr>
            </w:pPr>
            <w:r w:rsidRPr="003E1B50">
              <w:rPr>
                <w:rFonts w:eastAsia="Times New Roman" w:cs="Calibri"/>
                <w:b/>
                <w:bCs/>
                <w:color w:val="000000"/>
                <w:lang w:eastAsia="tr-TR"/>
              </w:rPr>
              <w:t xml:space="preserve">SOLUNUM SİSTEMİ ÖRNEKLERİ </w:t>
            </w:r>
          </w:p>
        </w:tc>
        <w:tc>
          <w:tcPr>
            <w:tcW w:w="3039" w:type="dxa"/>
            <w:shd w:val="clear" w:color="auto" w:fill="EDF2F8"/>
            <w:noWrap/>
            <w:vAlign w:val="center"/>
          </w:tcPr>
          <w:p w14:paraId="59951C21" w14:textId="77777777" w:rsidR="00C90182" w:rsidRPr="003E1B50" w:rsidRDefault="00C90182" w:rsidP="00E72BC9">
            <w:pPr>
              <w:spacing w:after="0" w:line="240" w:lineRule="auto"/>
              <w:rPr>
                <w:rFonts w:eastAsia="Times New Roman" w:cs="Arial TUR"/>
                <w:bCs/>
                <w:i/>
                <w:lang w:eastAsia="tr-TR"/>
              </w:rPr>
            </w:pPr>
            <w:r w:rsidRPr="003E1B50">
              <w:rPr>
                <w:rFonts w:eastAsia="Times New Roman" w:cs="Arial TUR"/>
                <w:bCs/>
                <w:i/>
                <w:lang w:eastAsia="tr-TR"/>
              </w:rPr>
              <w:t>Strongyloides stercoralis</w:t>
            </w:r>
          </w:p>
        </w:tc>
        <w:tc>
          <w:tcPr>
            <w:tcW w:w="909" w:type="dxa"/>
            <w:shd w:val="clear" w:color="auto" w:fill="EDF2F8"/>
            <w:noWrap/>
            <w:vAlign w:val="center"/>
          </w:tcPr>
          <w:p w14:paraId="48651307"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T, K</w:t>
            </w:r>
          </w:p>
        </w:tc>
        <w:tc>
          <w:tcPr>
            <w:tcW w:w="588" w:type="dxa"/>
            <w:shd w:val="clear" w:color="auto" w:fill="EDF2F8"/>
            <w:noWrap/>
            <w:vAlign w:val="center"/>
          </w:tcPr>
          <w:p w14:paraId="6897C2BD"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vAlign w:val="center"/>
          </w:tcPr>
          <w:p w14:paraId="2116CCA4"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YE</w:t>
            </w:r>
            <w:r>
              <w:rPr>
                <w:rFonts w:eastAsia="Times New Roman" w:cs="Arial TUR"/>
                <w:lang w:eastAsia="tr-TR"/>
              </w:rPr>
              <w:t>, BE</w:t>
            </w:r>
          </w:p>
        </w:tc>
      </w:tr>
      <w:tr w:rsidR="00C90182" w:rsidRPr="003E1B50" w14:paraId="7561AE0A" w14:textId="77777777" w:rsidTr="001469E6">
        <w:trPr>
          <w:trHeight w:val="629"/>
        </w:trPr>
        <w:tc>
          <w:tcPr>
            <w:tcW w:w="2943" w:type="dxa"/>
            <w:vMerge/>
            <w:shd w:val="clear" w:color="auto" w:fill="EDF2F8"/>
            <w:noWrap/>
            <w:vAlign w:val="center"/>
          </w:tcPr>
          <w:p w14:paraId="050A51BA" w14:textId="77777777" w:rsidR="00C90182" w:rsidRPr="003E1B50" w:rsidRDefault="00C90182" w:rsidP="00D347D0">
            <w:pPr>
              <w:spacing w:after="0" w:line="240" w:lineRule="auto"/>
              <w:rPr>
                <w:rFonts w:eastAsia="Times New Roman" w:cs="Calibri"/>
                <w:bCs/>
                <w:color w:val="000000"/>
                <w:lang w:eastAsia="tr-TR"/>
              </w:rPr>
            </w:pPr>
          </w:p>
        </w:tc>
        <w:tc>
          <w:tcPr>
            <w:tcW w:w="3039" w:type="dxa"/>
            <w:shd w:val="clear" w:color="auto" w:fill="EDF2F8"/>
            <w:noWrap/>
            <w:vAlign w:val="center"/>
          </w:tcPr>
          <w:p w14:paraId="77EDF34F" w14:textId="77777777" w:rsidR="00C90182" w:rsidRPr="003E1B50" w:rsidRDefault="00C90182" w:rsidP="00E72BC9">
            <w:pPr>
              <w:spacing w:after="0" w:line="240" w:lineRule="auto"/>
              <w:rPr>
                <w:rFonts w:eastAsia="Times New Roman" w:cs="Arial TUR"/>
                <w:i/>
                <w:iCs/>
                <w:lang w:eastAsia="tr-TR"/>
              </w:rPr>
            </w:pPr>
            <w:r w:rsidRPr="003E1B50">
              <w:rPr>
                <w:rFonts w:eastAsia="Times New Roman" w:cs="Arial TUR"/>
                <w:i/>
                <w:iCs/>
                <w:lang w:eastAsia="tr-TR"/>
              </w:rPr>
              <w:t>Ascaris lumbricoides</w:t>
            </w:r>
          </w:p>
        </w:tc>
        <w:tc>
          <w:tcPr>
            <w:tcW w:w="909" w:type="dxa"/>
            <w:shd w:val="clear" w:color="auto" w:fill="EDF2F8"/>
            <w:noWrap/>
            <w:vAlign w:val="center"/>
          </w:tcPr>
          <w:p w14:paraId="7E9C0B02"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T, K</w:t>
            </w:r>
          </w:p>
        </w:tc>
        <w:tc>
          <w:tcPr>
            <w:tcW w:w="588" w:type="dxa"/>
            <w:shd w:val="clear" w:color="auto" w:fill="EDF2F8"/>
            <w:noWrap/>
            <w:vAlign w:val="center"/>
          </w:tcPr>
          <w:p w14:paraId="435F3D3E"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37BD548E" w14:textId="77777777" w:rsidR="00C90182" w:rsidRDefault="00C90182" w:rsidP="006966CB">
            <w:pPr>
              <w:jc w:val="center"/>
            </w:pPr>
            <w:r w:rsidRPr="00F8249C">
              <w:t>YE, BE</w:t>
            </w:r>
          </w:p>
        </w:tc>
      </w:tr>
      <w:tr w:rsidR="00C90182" w:rsidRPr="003E1B50" w14:paraId="1758E906" w14:textId="77777777" w:rsidTr="001469E6">
        <w:trPr>
          <w:trHeight w:val="629"/>
        </w:trPr>
        <w:tc>
          <w:tcPr>
            <w:tcW w:w="2943" w:type="dxa"/>
            <w:vMerge/>
            <w:shd w:val="clear" w:color="auto" w:fill="EDF2F8"/>
            <w:noWrap/>
          </w:tcPr>
          <w:p w14:paraId="3F5EA966" w14:textId="77777777" w:rsidR="00C90182" w:rsidRPr="003E1B50" w:rsidRDefault="00C90182" w:rsidP="009F2F16">
            <w:pPr>
              <w:spacing w:after="0" w:line="240" w:lineRule="auto"/>
              <w:rPr>
                <w:rFonts w:eastAsia="Times New Roman" w:cs="Calibri"/>
                <w:b/>
                <w:bCs/>
                <w:color w:val="000000"/>
                <w:lang w:eastAsia="tr-TR"/>
              </w:rPr>
            </w:pPr>
          </w:p>
        </w:tc>
        <w:tc>
          <w:tcPr>
            <w:tcW w:w="3039" w:type="dxa"/>
            <w:shd w:val="clear" w:color="auto" w:fill="EDF2F8"/>
            <w:noWrap/>
            <w:vAlign w:val="center"/>
          </w:tcPr>
          <w:p w14:paraId="2D9579F5" w14:textId="77777777" w:rsidR="00C90182" w:rsidRPr="003E1B50" w:rsidRDefault="00C90182" w:rsidP="00E72BC9">
            <w:pPr>
              <w:spacing w:after="0" w:line="240" w:lineRule="auto"/>
              <w:rPr>
                <w:rFonts w:eastAsia="Times New Roman" w:cs="Arial TUR"/>
                <w:iCs/>
                <w:lang w:eastAsia="tr-TR"/>
              </w:rPr>
            </w:pPr>
            <w:r w:rsidRPr="003E1B50">
              <w:rPr>
                <w:rFonts w:eastAsia="Times New Roman" w:cs="Arial TUR"/>
                <w:i/>
                <w:iCs/>
                <w:lang w:eastAsia="tr-TR"/>
              </w:rPr>
              <w:t>Pneumocystis jirovecii</w:t>
            </w:r>
          </w:p>
        </w:tc>
        <w:tc>
          <w:tcPr>
            <w:tcW w:w="909" w:type="dxa"/>
            <w:shd w:val="clear" w:color="auto" w:fill="EDF2F8"/>
            <w:noWrap/>
            <w:vAlign w:val="center"/>
          </w:tcPr>
          <w:p w14:paraId="5A7485EB"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T, K</w:t>
            </w:r>
          </w:p>
        </w:tc>
        <w:tc>
          <w:tcPr>
            <w:tcW w:w="588" w:type="dxa"/>
            <w:shd w:val="clear" w:color="auto" w:fill="EDF2F8"/>
            <w:noWrap/>
            <w:vAlign w:val="center"/>
          </w:tcPr>
          <w:p w14:paraId="43426103"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6490855B" w14:textId="77777777" w:rsidR="00C90182" w:rsidRDefault="00C90182" w:rsidP="006966CB">
            <w:pPr>
              <w:jc w:val="center"/>
            </w:pPr>
            <w:r w:rsidRPr="00F8249C">
              <w:t>YE, BE</w:t>
            </w:r>
          </w:p>
        </w:tc>
      </w:tr>
      <w:tr w:rsidR="00C90182" w:rsidRPr="003E1B50" w14:paraId="669FBB9E" w14:textId="77777777" w:rsidTr="001469E6">
        <w:trPr>
          <w:trHeight w:val="629"/>
        </w:trPr>
        <w:tc>
          <w:tcPr>
            <w:tcW w:w="2943" w:type="dxa"/>
            <w:vMerge/>
            <w:shd w:val="clear" w:color="auto" w:fill="EDF2F8"/>
            <w:noWrap/>
          </w:tcPr>
          <w:p w14:paraId="48F05369" w14:textId="77777777" w:rsidR="00C90182" w:rsidRPr="003E1B50" w:rsidRDefault="00C90182" w:rsidP="009F2F16">
            <w:pPr>
              <w:spacing w:after="0" w:line="240" w:lineRule="auto"/>
              <w:rPr>
                <w:rFonts w:eastAsia="Times New Roman" w:cs="Calibri"/>
                <w:b/>
                <w:bCs/>
                <w:color w:val="000000"/>
                <w:lang w:eastAsia="tr-TR"/>
              </w:rPr>
            </w:pPr>
          </w:p>
        </w:tc>
        <w:tc>
          <w:tcPr>
            <w:tcW w:w="3039" w:type="dxa"/>
            <w:shd w:val="clear" w:color="auto" w:fill="EDF2F8"/>
            <w:noWrap/>
            <w:vAlign w:val="center"/>
          </w:tcPr>
          <w:p w14:paraId="46BCC0E1" w14:textId="77777777" w:rsidR="00C90182" w:rsidRDefault="00C90182" w:rsidP="00E72BC9">
            <w:pPr>
              <w:spacing w:after="0" w:line="240" w:lineRule="auto"/>
              <w:rPr>
                <w:rFonts w:eastAsia="Times New Roman" w:cs="Arial TUR"/>
                <w:iCs/>
                <w:lang w:eastAsia="tr-TR"/>
              </w:rPr>
            </w:pPr>
            <w:r w:rsidRPr="003E1B50">
              <w:rPr>
                <w:rFonts w:eastAsia="Times New Roman" w:cs="Arial TUR"/>
                <w:i/>
                <w:iCs/>
                <w:lang w:eastAsia="tr-TR"/>
              </w:rPr>
              <w:t xml:space="preserve">Echinococcus </w:t>
            </w:r>
            <w:r w:rsidRPr="00E26386">
              <w:rPr>
                <w:rFonts w:eastAsia="Times New Roman" w:cs="Arial TUR"/>
                <w:iCs/>
                <w:lang w:eastAsia="tr-TR"/>
              </w:rPr>
              <w:t>spp.</w:t>
            </w:r>
          </w:p>
        </w:tc>
        <w:tc>
          <w:tcPr>
            <w:tcW w:w="909" w:type="dxa"/>
            <w:shd w:val="clear" w:color="auto" w:fill="EDF2F8"/>
            <w:noWrap/>
          </w:tcPr>
          <w:p w14:paraId="52405A7E" w14:textId="77777777" w:rsidR="00C90182" w:rsidRPr="00D55AB8" w:rsidRDefault="00C90182" w:rsidP="006966CB">
            <w:pPr>
              <w:jc w:val="center"/>
            </w:pPr>
            <w:r w:rsidRPr="00D55AB8">
              <w:t>T, K</w:t>
            </w:r>
          </w:p>
        </w:tc>
        <w:tc>
          <w:tcPr>
            <w:tcW w:w="588" w:type="dxa"/>
            <w:shd w:val="clear" w:color="auto" w:fill="EDF2F8"/>
            <w:noWrap/>
          </w:tcPr>
          <w:p w14:paraId="09DC7D0D" w14:textId="77777777" w:rsidR="00C90182" w:rsidRPr="00D55AB8" w:rsidRDefault="00C90182" w:rsidP="006966CB">
            <w:pPr>
              <w:jc w:val="center"/>
            </w:pPr>
            <w:r w:rsidRPr="00D55AB8">
              <w:t>1</w:t>
            </w:r>
          </w:p>
        </w:tc>
        <w:tc>
          <w:tcPr>
            <w:tcW w:w="1228" w:type="dxa"/>
            <w:shd w:val="clear" w:color="auto" w:fill="EDF2F8"/>
            <w:noWrap/>
          </w:tcPr>
          <w:p w14:paraId="6AB61710" w14:textId="77777777" w:rsidR="00C90182" w:rsidRDefault="00C90182" w:rsidP="006966CB">
            <w:pPr>
              <w:jc w:val="center"/>
            </w:pPr>
            <w:r w:rsidRPr="00F8249C">
              <w:t>YE, BE</w:t>
            </w:r>
          </w:p>
        </w:tc>
      </w:tr>
      <w:tr w:rsidR="00C90182" w:rsidRPr="003E1B50" w14:paraId="5780F663" w14:textId="77777777" w:rsidTr="001469E6">
        <w:trPr>
          <w:trHeight w:val="629"/>
        </w:trPr>
        <w:tc>
          <w:tcPr>
            <w:tcW w:w="2943" w:type="dxa"/>
            <w:vMerge/>
            <w:shd w:val="clear" w:color="auto" w:fill="EDF2F8"/>
            <w:noWrap/>
          </w:tcPr>
          <w:p w14:paraId="18ED9170" w14:textId="77777777" w:rsidR="00C90182" w:rsidRPr="003E1B50" w:rsidRDefault="00C90182" w:rsidP="009F2F16">
            <w:pPr>
              <w:spacing w:after="0" w:line="240" w:lineRule="auto"/>
              <w:rPr>
                <w:rFonts w:eastAsia="Times New Roman" w:cs="Calibri"/>
                <w:b/>
                <w:bCs/>
                <w:color w:val="000000"/>
                <w:lang w:eastAsia="tr-TR"/>
              </w:rPr>
            </w:pPr>
          </w:p>
        </w:tc>
        <w:tc>
          <w:tcPr>
            <w:tcW w:w="3039" w:type="dxa"/>
            <w:shd w:val="clear" w:color="auto" w:fill="EDF2F8"/>
            <w:noWrap/>
            <w:vAlign w:val="center"/>
          </w:tcPr>
          <w:p w14:paraId="6CF144E2" w14:textId="77777777" w:rsidR="00C90182" w:rsidRDefault="00C90182" w:rsidP="00E72BC9">
            <w:pPr>
              <w:spacing w:after="0" w:line="240" w:lineRule="auto"/>
              <w:rPr>
                <w:rFonts w:eastAsia="Times New Roman" w:cs="Arial TUR"/>
                <w:iCs/>
                <w:lang w:eastAsia="tr-TR"/>
              </w:rPr>
            </w:pPr>
            <w:r>
              <w:rPr>
                <w:rFonts w:eastAsia="Times New Roman" w:cs="Arial TUR"/>
                <w:iCs/>
                <w:lang w:eastAsia="tr-TR"/>
              </w:rPr>
              <w:t>Nadir görülen parazitler</w:t>
            </w:r>
          </w:p>
        </w:tc>
        <w:tc>
          <w:tcPr>
            <w:tcW w:w="909" w:type="dxa"/>
            <w:shd w:val="clear" w:color="auto" w:fill="EDF2F8"/>
            <w:noWrap/>
            <w:vAlign w:val="center"/>
          </w:tcPr>
          <w:p w14:paraId="7EEC9213" w14:textId="77777777" w:rsidR="00C90182" w:rsidRDefault="00C90182" w:rsidP="006966CB">
            <w:pPr>
              <w:spacing w:after="0" w:line="240" w:lineRule="auto"/>
              <w:jc w:val="center"/>
              <w:rPr>
                <w:rFonts w:eastAsia="Times New Roman" w:cs="Arial TUR"/>
                <w:lang w:eastAsia="tr-TR"/>
              </w:rPr>
            </w:pPr>
            <w:r>
              <w:rPr>
                <w:rFonts w:eastAsia="Times New Roman" w:cs="Arial TUR"/>
                <w:lang w:eastAsia="tr-TR"/>
              </w:rPr>
              <w:t>B</w:t>
            </w:r>
          </w:p>
        </w:tc>
        <w:tc>
          <w:tcPr>
            <w:tcW w:w="588" w:type="dxa"/>
            <w:shd w:val="clear" w:color="auto" w:fill="EDF2F8"/>
            <w:noWrap/>
            <w:vAlign w:val="center"/>
          </w:tcPr>
          <w:p w14:paraId="54ACEC65"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1</w:t>
            </w:r>
          </w:p>
        </w:tc>
        <w:tc>
          <w:tcPr>
            <w:tcW w:w="1228" w:type="dxa"/>
            <w:shd w:val="clear" w:color="auto" w:fill="EDF2F8"/>
            <w:noWrap/>
          </w:tcPr>
          <w:p w14:paraId="08F5C486" w14:textId="77777777" w:rsidR="00C90182" w:rsidRDefault="00C90182" w:rsidP="006966CB">
            <w:pPr>
              <w:jc w:val="center"/>
            </w:pPr>
            <w:r w:rsidRPr="00F8249C">
              <w:t>YE, BE</w:t>
            </w:r>
          </w:p>
        </w:tc>
      </w:tr>
      <w:tr w:rsidR="001029BE" w:rsidRPr="003E1B50" w14:paraId="6348788B" w14:textId="77777777" w:rsidTr="001469E6">
        <w:trPr>
          <w:trHeight w:val="629"/>
        </w:trPr>
        <w:tc>
          <w:tcPr>
            <w:tcW w:w="2943" w:type="dxa"/>
            <w:vMerge w:val="restart"/>
            <w:shd w:val="clear" w:color="auto" w:fill="EDF2F8"/>
            <w:noWrap/>
            <w:vAlign w:val="center"/>
          </w:tcPr>
          <w:p w14:paraId="0979062A" w14:textId="77777777" w:rsidR="001029BE" w:rsidRPr="003E1B50" w:rsidRDefault="001029BE" w:rsidP="00154BBF">
            <w:pPr>
              <w:spacing w:after="0" w:line="240" w:lineRule="auto"/>
              <w:rPr>
                <w:rFonts w:eastAsia="Times New Roman" w:cs="Calibri"/>
                <w:b/>
                <w:bCs/>
                <w:color w:val="000000"/>
                <w:lang w:eastAsia="tr-TR"/>
              </w:rPr>
            </w:pPr>
            <w:r>
              <w:rPr>
                <w:rFonts w:eastAsia="Times New Roman" w:cs="Arial TUR"/>
                <w:b/>
                <w:bCs/>
                <w:lang w:eastAsia="tr-TR"/>
              </w:rPr>
              <w:lastRenderedPageBreak/>
              <w:t>SİNDİRİM SİSTEMİ ÖRNEKLERİ</w:t>
            </w:r>
          </w:p>
        </w:tc>
        <w:tc>
          <w:tcPr>
            <w:tcW w:w="3039" w:type="dxa"/>
            <w:shd w:val="clear" w:color="auto" w:fill="EDF2F8"/>
            <w:noWrap/>
            <w:vAlign w:val="center"/>
          </w:tcPr>
          <w:p w14:paraId="02EE36B4"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Giardia intestinalis</w:t>
            </w:r>
          </w:p>
        </w:tc>
        <w:tc>
          <w:tcPr>
            <w:tcW w:w="909" w:type="dxa"/>
            <w:shd w:val="clear" w:color="auto" w:fill="EDF2F8"/>
            <w:noWrap/>
            <w:vAlign w:val="center"/>
          </w:tcPr>
          <w:p w14:paraId="07B548C6" w14:textId="77777777" w:rsidR="001029BE" w:rsidRPr="003E1B50" w:rsidRDefault="001029BE" w:rsidP="006966CB">
            <w:pPr>
              <w:spacing w:after="0" w:line="240" w:lineRule="auto"/>
              <w:jc w:val="center"/>
              <w:rPr>
                <w:rFonts w:eastAsia="Times New Roman" w:cs="Arial TUR"/>
                <w:lang w:eastAsia="tr-TR"/>
              </w:rPr>
            </w:pPr>
            <w:r>
              <w:rPr>
                <w:rFonts w:eastAsia="Times New Roman" w:cs="Arial TUR"/>
                <w:lang w:eastAsia="tr-TR"/>
              </w:rPr>
              <w:t>T,K</w:t>
            </w:r>
          </w:p>
        </w:tc>
        <w:tc>
          <w:tcPr>
            <w:tcW w:w="588" w:type="dxa"/>
            <w:shd w:val="clear" w:color="auto" w:fill="EDF2F8"/>
            <w:noWrap/>
            <w:vAlign w:val="center"/>
          </w:tcPr>
          <w:p w14:paraId="50B57BF1" w14:textId="77777777" w:rsidR="001029BE" w:rsidRPr="003E1B50" w:rsidRDefault="001029BE" w:rsidP="00E73A28">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5D60BD3B" w14:textId="77777777" w:rsidR="001029BE" w:rsidRPr="003E1B50" w:rsidRDefault="001029BE"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D13FDB">
              <w:rPr>
                <w:rFonts w:eastAsia="Times New Roman" w:cs="Arial TUR"/>
                <w:lang w:eastAsia="tr-TR"/>
              </w:rPr>
              <w:t>YE, BE</w:t>
            </w:r>
          </w:p>
        </w:tc>
      </w:tr>
      <w:tr w:rsidR="001029BE" w:rsidRPr="003E1B50" w14:paraId="03ECB194" w14:textId="77777777" w:rsidTr="001469E6">
        <w:trPr>
          <w:trHeight w:val="629"/>
        </w:trPr>
        <w:tc>
          <w:tcPr>
            <w:tcW w:w="2943" w:type="dxa"/>
            <w:vMerge/>
            <w:shd w:val="clear" w:color="auto" w:fill="EDF2F8"/>
            <w:noWrap/>
            <w:vAlign w:val="center"/>
          </w:tcPr>
          <w:p w14:paraId="6E454CDA"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73A237A9"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Entamoeba histolytica/dispar</w:t>
            </w:r>
          </w:p>
        </w:tc>
        <w:tc>
          <w:tcPr>
            <w:tcW w:w="909" w:type="dxa"/>
            <w:shd w:val="clear" w:color="auto" w:fill="EDF2F8"/>
            <w:noWrap/>
          </w:tcPr>
          <w:p w14:paraId="313E40F6" w14:textId="77777777" w:rsidR="001029BE" w:rsidRDefault="001029BE" w:rsidP="006966CB">
            <w:pPr>
              <w:jc w:val="center"/>
            </w:pPr>
            <w:r w:rsidRPr="00694E53">
              <w:t>T,K</w:t>
            </w:r>
          </w:p>
        </w:tc>
        <w:tc>
          <w:tcPr>
            <w:tcW w:w="588" w:type="dxa"/>
            <w:shd w:val="clear" w:color="auto" w:fill="EDF2F8"/>
            <w:noWrap/>
            <w:vAlign w:val="center"/>
          </w:tcPr>
          <w:p w14:paraId="3C4EECDE"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3AE1CFC6" w14:textId="77777777" w:rsidR="001029BE" w:rsidRPr="003E1B50" w:rsidRDefault="001029BE"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D13FDB">
              <w:rPr>
                <w:rFonts w:eastAsia="Times New Roman" w:cs="Arial TUR"/>
                <w:lang w:eastAsia="tr-TR"/>
              </w:rPr>
              <w:t>YE, BE</w:t>
            </w:r>
          </w:p>
        </w:tc>
      </w:tr>
      <w:tr w:rsidR="001029BE" w:rsidRPr="003E1B50" w14:paraId="36A214A8" w14:textId="77777777" w:rsidTr="001469E6">
        <w:trPr>
          <w:trHeight w:val="629"/>
        </w:trPr>
        <w:tc>
          <w:tcPr>
            <w:tcW w:w="2943" w:type="dxa"/>
            <w:vMerge/>
            <w:shd w:val="clear" w:color="auto" w:fill="EDF2F8"/>
            <w:noWrap/>
            <w:vAlign w:val="center"/>
          </w:tcPr>
          <w:p w14:paraId="2A653BA8"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08AE5B0D"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Dientamoe</w:t>
            </w:r>
            <w:r>
              <w:rPr>
                <w:rFonts w:eastAsia="Times New Roman" w:cs="Arial TUR"/>
                <w:i/>
                <w:iCs/>
                <w:lang w:eastAsia="tr-TR"/>
              </w:rPr>
              <w:t>b</w:t>
            </w:r>
            <w:r w:rsidRPr="003E1B50">
              <w:rPr>
                <w:rFonts w:eastAsia="Times New Roman" w:cs="Arial TUR"/>
                <w:i/>
                <w:iCs/>
                <w:lang w:eastAsia="tr-TR"/>
              </w:rPr>
              <w:t>a fragilis</w:t>
            </w:r>
          </w:p>
        </w:tc>
        <w:tc>
          <w:tcPr>
            <w:tcW w:w="909" w:type="dxa"/>
            <w:shd w:val="clear" w:color="auto" w:fill="EDF2F8"/>
            <w:noWrap/>
          </w:tcPr>
          <w:p w14:paraId="23E7ABFC" w14:textId="77777777" w:rsidR="001029BE" w:rsidRDefault="001029BE" w:rsidP="006966CB">
            <w:pPr>
              <w:jc w:val="center"/>
            </w:pPr>
            <w:r w:rsidRPr="00694E53">
              <w:t>T,K</w:t>
            </w:r>
          </w:p>
        </w:tc>
        <w:tc>
          <w:tcPr>
            <w:tcW w:w="588" w:type="dxa"/>
            <w:shd w:val="clear" w:color="auto" w:fill="EDF2F8"/>
            <w:noWrap/>
            <w:vAlign w:val="center"/>
          </w:tcPr>
          <w:p w14:paraId="09BDA71C"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4BC0985D" w14:textId="77777777" w:rsidR="001029BE" w:rsidRDefault="001029BE" w:rsidP="006966CB">
            <w:pPr>
              <w:jc w:val="center"/>
            </w:pPr>
            <w:r w:rsidRPr="00D9173A">
              <w:t>UE, YE, BE</w:t>
            </w:r>
          </w:p>
        </w:tc>
      </w:tr>
      <w:tr w:rsidR="001029BE" w:rsidRPr="003E1B50" w14:paraId="581ED489" w14:textId="77777777" w:rsidTr="001469E6">
        <w:trPr>
          <w:trHeight w:val="629"/>
        </w:trPr>
        <w:tc>
          <w:tcPr>
            <w:tcW w:w="2943" w:type="dxa"/>
            <w:vMerge/>
            <w:shd w:val="clear" w:color="auto" w:fill="EDF2F8"/>
            <w:noWrap/>
            <w:vAlign w:val="center"/>
          </w:tcPr>
          <w:p w14:paraId="02FF47F4"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167803BB" w14:textId="77777777" w:rsidR="001029BE" w:rsidRPr="003E1B50" w:rsidRDefault="001029BE" w:rsidP="004738A9">
            <w:pPr>
              <w:spacing w:after="0" w:line="240" w:lineRule="auto"/>
              <w:rPr>
                <w:rFonts w:eastAsia="Times New Roman" w:cs="Arial TUR"/>
                <w:iCs/>
                <w:lang w:eastAsia="tr-TR"/>
              </w:rPr>
            </w:pPr>
            <w:r w:rsidRPr="003E1B50">
              <w:rPr>
                <w:rFonts w:eastAsia="Times New Roman" w:cs="Arial TUR"/>
                <w:iCs/>
                <w:lang w:eastAsia="tr-TR"/>
              </w:rPr>
              <w:t>Nonpatojen amipler</w:t>
            </w:r>
          </w:p>
        </w:tc>
        <w:tc>
          <w:tcPr>
            <w:tcW w:w="909" w:type="dxa"/>
            <w:shd w:val="clear" w:color="auto" w:fill="EDF2F8"/>
            <w:noWrap/>
          </w:tcPr>
          <w:p w14:paraId="1533D73C" w14:textId="77777777" w:rsidR="001029BE" w:rsidRDefault="001029BE" w:rsidP="006966CB">
            <w:pPr>
              <w:jc w:val="center"/>
            </w:pPr>
            <w:r w:rsidRPr="00694E53">
              <w:t>T,K</w:t>
            </w:r>
          </w:p>
        </w:tc>
        <w:tc>
          <w:tcPr>
            <w:tcW w:w="588" w:type="dxa"/>
            <w:shd w:val="clear" w:color="auto" w:fill="EDF2F8"/>
            <w:noWrap/>
            <w:vAlign w:val="center"/>
          </w:tcPr>
          <w:p w14:paraId="00D4C90E"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7E31D0A9" w14:textId="77777777" w:rsidR="001029BE" w:rsidRDefault="001029BE" w:rsidP="006966CB">
            <w:pPr>
              <w:jc w:val="center"/>
            </w:pPr>
            <w:r w:rsidRPr="00D9173A">
              <w:t>UE, YE, BE</w:t>
            </w:r>
          </w:p>
        </w:tc>
      </w:tr>
      <w:tr w:rsidR="001029BE" w:rsidRPr="003E1B50" w14:paraId="7479F2BB" w14:textId="77777777" w:rsidTr="001469E6">
        <w:trPr>
          <w:trHeight w:val="629"/>
        </w:trPr>
        <w:tc>
          <w:tcPr>
            <w:tcW w:w="2943" w:type="dxa"/>
            <w:vMerge/>
            <w:shd w:val="clear" w:color="auto" w:fill="EDF2F8"/>
            <w:noWrap/>
            <w:vAlign w:val="center"/>
          </w:tcPr>
          <w:p w14:paraId="31CC7BCA"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0CB5BD11" w14:textId="77777777" w:rsidR="001029BE" w:rsidRPr="003E1B50" w:rsidRDefault="001029BE" w:rsidP="00E77329">
            <w:pPr>
              <w:spacing w:after="0" w:line="240" w:lineRule="auto"/>
              <w:rPr>
                <w:rFonts w:eastAsia="Times New Roman" w:cs="Arial TUR"/>
                <w:i/>
                <w:iCs/>
                <w:lang w:eastAsia="tr-TR"/>
              </w:rPr>
            </w:pPr>
            <w:r w:rsidRPr="003E1B50">
              <w:rPr>
                <w:rFonts w:eastAsia="Times New Roman" w:cs="Arial TUR"/>
                <w:i/>
                <w:iCs/>
                <w:lang w:eastAsia="tr-TR"/>
              </w:rPr>
              <w:t xml:space="preserve">Blastocystis </w:t>
            </w:r>
            <w:r>
              <w:rPr>
                <w:rFonts w:eastAsia="Times New Roman" w:cs="Arial TUR"/>
                <w:iCs/>
                <w:lang w:eastAsia="tr-TR"/>
              </w:rPr>
              <w:t>spp</w:t>
            </w:r>
          </w:p>
        </w:tc>
        <w:tc>
          <w:tcPr>
            <w:tcW w:w="909" w:type="dxa"/>
            <w:shd w:val="clear" w:color="auto" w:fill="EDF2F8"/>
            <w:noWrap/>
          </w:tcPr>
          <w:p w14:paraId="3322EFFF" w14:textId="77777777" w:rsidR="001029BE" w:rsidRDefault="001029BE" w:rsidP="006966CB">
            <w:pPr>
              <w:jc w:val="center"/>
            </w:pPr>
            <w:r w:rsidRPr="00694E53">
              <w:t>T,K</w:t>
            </w:r>
          </w:p>
        </w:tc>
        <w:tc>
          <w:tcPr>
            <w:tcW w:w="588" w:type="dxa"/>
            <w:shd w:val="clear" w:color="auto" w:fill="EDF2F8"/>
            <w:noWrap/>
            <w:vAlign w:val="center"/>
          </w:tcPr>
          <w:p w14:paraId="5E5DD3AA"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508E0C47" w14:textId="77777777" w:rsidR="001029BE" w:rsidRDefault="001029BE" w:rsidP="006966CB">
            <w:pPr>
              <w:jc w:val="center"/>
            </w:pPr>
            <w:r w:rsidRPr="00D9173A">
              <w:t>UE, YE, BE</w:t>
            </w:r>
          </w:p>
        </w:tc>
      </w:tr>
      <w:tr w:rsidR="001029BE" w:rsidRPr="003E1B50" w14:paraId="4C7F342D" w14:textId="77777777" w:rsidTr="001469E6">
        <w:trPr>
          <w:trHeight w:val="629"/>
        </w:trPr>
        <w:tc>
          <w:tcPr>
            <w:tcW w:w="2943" w:type="dxa"/>
            <w:vMerge/>
            <w:shd w:val="clear" w:color="auto" w:fill="EDF2F8"/>
            <w:noWrap/>
            <w:vAlign w:val="center"/>
          </w:tcPr>
          <w:p w14:paraId="0561E234"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172F9885" w14:textId="77777777" w:rsidR="001029BE" w:rsidRPr="003E1B50" w:rsidRDefault="001029BE" w:rsidP="004738A9">
            <w:pPr>
              <w:spacing w:after="0" w:line="240" w:lineRule="auto"/>
              <w:rPr>
                <w:rFonts w:eastAsia="Times New Roman" w:cs="Arial TUR"/>
                <w:i/>
                <w:lang w:eastAsia="tr-TR"/>
              </w:rPr>
            </w:pPr>
            <w:r w:rsidRPr="003E1B50">
              <w:rPr>
                <w:rFonts w:eastAsia="Times New Roman" w:cs="Arial TUR"/>
                <w:i/>
                <w:lang w:eastAsia="tr-TR"/>
              </w:rPr>
              <w:t xml:space="preserve">Cryptosporidium </w:t>
            </w:r>
            <w:r w:rsidRPr="003E1B50">
              <w:rPr>
                <w:rFonts w:eastAsia="Times New Roman" w:cs="Arial TUR"/>
                <w:lang w:eastAsia="tr-TR"/>
              </w:rPr>
              <w:t>spp</w:t>
            </w:r>
          </w:p>
        </w:tc>
        <w:tc>
          <w:tcPr>
            <w:tcW w:w="909" w:type="dxa"/>
            <w:shd w:val="clear" w:color="auto" w:fill="EDF2F8"/>
            <w:noWrap/>
          </w:tcPr>
          <w:p w14:paraId="17FADF90" w14:textId="77777777" w:rsidR="001029BE" w:rsidRDefault="001029BE" w:rsidP="006966CB">
            <w:pPr>
              <w:jc w:val="center"/>
            </w:pPr>
            <w:r w:rsidRPr="00E50B3D">
              <w:t>T,K</w:t>
            </w:r>
          </w:p>
        </w:tc>
        <w:tc>
          <w:tcPr>
            <w:tcW w:w="588" w:type="dxa"/>
            <w:shd w:val="clear" w:color="auto" w:fill="EDF2F8"/>
            <w:noWrap/>
            <w:vAlign w:val="center"/>
          </w:tcPr>
          <w:p w14:paraId="0E5F6877"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7D3745D7" w14:textId="77777777" w:rsidR="001029BE" w:rsidRDefault="001029BE" w:rsidP="006966CB">
            <w:pPr>
              <w:jc w:val="center"/>
            </w:pPr>
            <w:r w:rsidRPr="00D9173A">
              <w:t>UE, YE, BE</w:t>
            </w:r>
          </w:p>
        </w:tc>
      </w:tr>
      <w:tr w:rsidR="001029BE" w:rsidRPr="003E1B50" w14:paraId="4D66F84F" w14:textId="77777777" w:rsidTr="001469E6">
        <w:trPr>
          <w:trHeight w:val="629"/>
        </w:trPr>
        <w:tc>
          <w:tcPr>
            <w:tcW w:w="2943" w:type="dxa"/>
            <w:vMerge/>
            <w:shd w:val="clear" w:color="auto" w:fill="EDF2F8"/>
            <w:noWrap/>
            <w:vAlign w:val="center"/>
          </w:tcPr>
          <w:p w14:paraId="470191EA"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2247A99B" w14:textId="77777777" w:rsidR="001029BE" w:rsidRPr="003E1B50" w:rsidRDefault="001029BE" w:rsidP="000B4565">
            <w:pPr>
              <w:spacing w:after="0" w:line="240" w:lineRule="auto"/>
              <w:rPr>
                <w:rFonts w:eastAsia="Times New Roman" w:cs="Arial TUR"/>
                <w:i/>
                <w:lang w:eastAsia="tr-TR"/>
              </w:rPr>
            </w:pPr>
            <w:r w:rsidRPr="003E1B50">
              <w:rPr>
                <w:rFonts w:eastAsia="Times New Roman" w:cs="Arial TUR"/>
                <w:i/>
                <w:lang w:eastAsia="tr-TR"/>
              </w:rPr>
              <w:t>Microsporidi</w:t>
            </w:r>
            <w:r>
              <w:rPr>
                <w:rFonts w:eastAsia="Times New Roman" w:cs="Arial TUR"/>
                <w:i/>
                <w:lang w:eastAsia="tr-TR"/>
              </w:rPr>
              <w:t>an</w:t>
            </w:r>
            <w:r w:rsidRPr="003E1B50">
              <w:rPr>
                <w:rFonts w:eastAsia="Times New Roman" w:cs="Arial TUR"/>
                <w:i/>
                <w:lang w:eastAsia="tr-TR"/>
              </w:rPr>
              <w:t xml:space="preserve"> </w:t>
            </w:r>
            <w:r>
              <w:rPr>
                <w:rFonts w:eastAsia="Times New Roman" w:cs="Arial TUR"/>
                <w:lang w:eastAsia="tr-TR"/>
              </w:rPr>
              <w:t>parazitler</w:t>
            </w:r>
          </w:p>
        </w:tc>
        <w:tc>
          <w:tcPr>
            <w:tcW w:w="909" w:type="dxa"/>
            <w:shd w:val="clear" w:color="auto" w:fill="EDF2F8"/>
            <w:noWrap/>
          </w:tcPr>
          <w:p w14:paraId="324272DB" w14:textId="77777777" w:rsidR="001029BE" w:rsidRDefault="001029BE" w:rsidP="006966CB">
            <w:pPr>
              <w:jc w:val="center"/>
            </w:pPr>
            <w:r w:rsidRPr="00E50B3D">
              <w:t>T,K</w:t>
            </w:r>
          </w:p>
        </w:tc>
        <w:tc>
          <w:tcPr>
            <w:tcW w:w="588" w:type="dxa"/>
            <w:shd w:val="clear" w:color="auto" w:fill="EDF2F8"/>
            <w:noWrap/>
            <w:vAlign w:val="center"/>
          </w:tcPr>
          <w:p w14:paraId="3A3D0357"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vAlign w:val="center"/>
          </w:tcPr>
          <w:p w14:paraId="51B5FAE5" w14:textId="77777777" w:rsidR="001029BE" w:rsidRPr="003E1B50" w:rsidRDefault="001029BE" w:rsidP="006966CB">
            <w:pPr>
              <w:spacing w:after="0" w:line="240" w:lineRule="auto"/>
              <w:jc w:val="center"/>
              <w:rPr>
                <w:rFonts w:eastAsia="Times New Roman" w:cs="Arial TUR"/>
                <w:lang w:eastAsia="tr-TR"/>
              </w:rPr>
            </w:pPr>
            <w:r>
              <w:rPr>
                <w:rFonts w:eastAsia="Times New Roman" w:cs="Arial TUR"/>
                <w:lang w:eastAsia="tr-TR"/>
              </w:rPr>
              <w:t>YE, BE</w:t>
            </w:r>
          </w:p>
        </w:tc>
      </w:tr>
      <w:tr w:rsidR="001029BE" w:rsidRPr="003E1B50" w14:paraId="31F8D09A" w14:textId="77777777" w:rsidTr="001469E6">
        <w:trPr>
          <w:trHeight w:val="629"/>
        </w:trPr>
        <w:tc>
          <w:tcPr>
            <w:tcW w:w="2943" w:type="dxa"/>
            <w:vMerge/>
            <w:shd w:val="clear" w:color="auto" w:fill="EDF2F8"/>
            <w:noWrap/>
            <w:vAlign w:val="center"/>
          </w:tcPr>
          <w:p w14:paraId="0250D5BB"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7224110A" w14:textId="77777777" w:rsidR="001029BE" w:rsidRPr="003E1B50" w:rsidRDefault="001029BE" w:rsidP="00FA1C3F">
            <w:pPr>
              <w:spacing w:after="0" w:line="240" w:lineRule="auto"/>
              <w:rPr>
                <w:rFonts w:eastAsia="Times New Roman" w:cs="Arial TUR"/>
                <w:i/>
                <w:lang w:eastAsia="tr-TR"/>
              </w:rPr>
            </w:pPr>
            <w:r w:rsidRPr="003E1B50">
              <w:rPr>
                <w:rFonts w:eastAsia="Times New Roman" w:cs="Arial TUR"/>
                <w:i/>
                <w:lang w:eastAsia="tr-TR"/>
              </w:rPr>
              <w:t xml:space="preserve">Cyclospora </w:t>
            </w:r>
            <w:r w:rsidRPr="003E1B50">
              <w:rPr>
                <w:rFonts w:eastAsia="Times New Roman" w:cs="Arial TUR"/>
                <w:lang w:eastAsia="tr-TR"/>
              </w:rPr>
              <w:t>spp</w:t>
            </w:r>
          </w:p>
        </w:tc>
        <w:tc>
          <w:tcPr>
            <w:tcW w:w="909" w:type="dxa"/>
            <w:shd w:val="clear" w:color="auto" w:fill="EDF2F8"/>
            <w:noWrap/>
          </w:tcPr>
          <w:p w14:paraId="6CAEAFFB" w14:textId="77777777" w:rsidR="001029BE" w:rsidRDefault="001029BE" w:rsidP="006966CB">
            <w:pPr>
              <w:jc w:val="center"/>
            </w:pPr>
            <w:r w:rsidRPr="00E50B3D">
              <w:t>T,K</w:t>
            </w:r>
          </w:p>
        </w:tc>
        <w:tc>
          <w:tcPr>
            <w:tcW w:w="588" w:type="dxa"/>
            <w:shd w:val="clear" w:color="auto" w:fill="EDF2F8"/>
            <w:noWrap/>
            <w:vAlign w:val="center"/>
          </w:tcPr>
          <w:p w14:paraId="04A230FD" w14:textId="77777777" w:rsidR="001029BE" w:rsidRPr="003E1B50" w:rsidRDefault="001029BE" w:rsidP="00405534">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5D3E16AD" w14:textId="77777777" w:rsidR="001029BE" w:rsidRDefault="001029BE" w:rsidP="006966CB">
            <w:pPr>
              <w:jc w:val="center"/>
            </w:pPr>
            <w:r w:rsidRPr="008859F7">
              <w:t>UE, YE, BE</w:t>
            </w:r>
          </w:p>
        </w:tc>
      </w:tr>
      <w:tr w:rsidR="001029BE" w:rsidRPr="003E1B50" w14:paraId="0E4095FF" w14:textId="77777777" w:rsidTr="001469E6">
        <w:trPr>
          <w:trHeight w:val="629"/>
        </w:trPr>
        <w:tc>
          <w:tcPr>
            <w:tcW w:w="2943" w:type="dxa"/>
            <w:vMerge/>
            <w:shd w:val="clear" w:color="auto" w:fill="EDF2F8"/>
            <w:noWrap/>
            <w:vAlign w:val="center"/>
          </w:tcPr>
          <w:p w14:paraId="3167710C"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6868AFAD" w14:textId="77777777" w:rsidR="001029BE" w:rsidRPr="003E1B50" w:rsidRDefault="001029BE" w:rsidP="004738A9">
            <w:pPr>
              <w:spacing w:after="0" w:line="240" w:lineRule="auto"/>
              <w:rPr>
                <w:rFonts w:eastAsia="Times New Roman" w:cs="Arial TUR"/>
                <w:i/>
                <w:lang w:eastAsia="tr-TR"/>
              </w:rPr>
            </w:pPr>
            <w:r w:rsidRPr="003E1B50">
              <w:rPr>
                <w:rFonts w:eastAsia="Times New Roman" w:cs="Arial TUR"/>
                <w:i/>
                <w:lang w:eastAsia="tr-TR"/>
              </w:rPr>
              <w:t xml:space="preserve">Isospora </w:t>
            </w:r>
            <w:r w:rsidRPr="003E1B50">
              <w:rPr>
                <w:rFonts w:eastAsia="Times New Roman" w:cs="Arial TUR"/>
                <w:lang w:eastAsia="tr-TR"/>
              </w:rPr>
              <w:t>spp</w:t>
            </w:r>
          </w:p>
        </w:tc>
        <w:tc>
          <w:tcPr>
            <w:tcW w:w="909" w:type="dxa"/>
            <w:shd w:val="clear" w:color="auto" w:fill="EDF2F8"/>
            <w:noWrap/>
          </w:tcPr>
          <w:p w14:paraId="13286348" w14:textId="77777777" w:rsidR="001029BE" w:rsidRDefault="001029BE" w:rsidP="006966CB">
            <w:pPr>
              <w:jc w:val="center"/>
            </w:pPr>
            <w:r w:rsidRPr="00E50B3D">
              <w:t>T,K</w:t>
            </w:r>
          </w:p>
        </w:tc>
        <w:tc>
          <w:tcPr>
            <w:tcW w:w="588" w:type="dxa"/>
            <w:shd w:val="clear" w:color="auto" w:fill="EDF2F8"/>
            <w:noWrap/>
            <w:vAlign w:val="center"/>
          </w:tcPr>
          <w:p w14:paraId="0F75760F"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283EDA11" w14:textId="77777777" w:rsidR="001029BE" w:rsidRDefault="001029BE" w:rsidP="006966CB">
            <w:pPr>
              <w:jc w:val="center"/>
            </w:pPr>
            <w:r w:rsidRPr="008859F7">
              <w:t>UE, YE, BE</w:t>
            </w:r>
          </w:p>
        </w:tc>
      </w:tr>
      <w:tr w:rsidR="001029BE" w:rsidRPr="003E1B50" w14:paraId="3A88DC8B" w14:textId="77777777" w:rsidTr="001469E6">
        <w:trPr>
          <w:trHeight w:val="629"/>
        </w:trPr>
        <w:tc>
          <w:tcPr>
            <w:tcW w:w="2943" w:type="dxa"/>
            <w:vMerge/>
            <w:shd w:val="clear" w:color="auto" w:fill="EDF2F8"/>
            <w:noWrap/>
            <w:vAlign w:val="center"/>
          </w:tcPr>
          <w:p w14:paraId="5EC7069D"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1455B0F8" w14:textId="77777777" w:rsidR="001029BE" w:rsidRPr="003E1B50" w:rsidRDefault="001029BE" w:rsidP="004738A9">
            <w:pPr>
              <w:spacing w:after="0" w:line="240" w:lineRule="auto"/>
              <w:rPr>
                <w:rFonts w:eastAsia="Times New Roman" w:cs="Arial TUR"/>
                <w:i/>
                <w:lang w:eastAsia="tr-TR"/>
              </w:rPr>
            </w:pPr>
            <w:r w:rsidRPr="003E1B50">
              <w:rPr>
                <w:rFonts w:eastAsia="Times New Roman" w:cs="Arial TUR"/>
                <w:i/>
                <w:lang w:eastAsia="tr-TR"/>
              </w:rPr>
              <w:t xml:space="preserve">Sarcocystis </w:t>
            </w:r>
            <w:r w:rsidRPr="003E1B50">
              <w:rPr>
                <w:rFonts w:eastAsia="Times New Roman" w:cs="Arial TUR"/>
                <w:lang w:eastAsia="tr-TR"/>
              </w:rPr>
              <w:t>spp</w:t>
            </w:r>
          </w:p>
        </w:tc>
        <w:tc>
          <w:tcPr>
            <w:tcW w:w="909" w:type="dxa"/>
            <w:shd w:val="clear" w:color="auto" w:fill="EDF2F8"/>
            <w:noWrap/>
          </w:tcPr>
          <w:p w14:paraId="3672DE34" w14:textId="77777777" w:rsidR="001029BE" w:rsidRDefault="001029BE" w:rsidP="006966CB">
            <w:pPr>
              <w:jc w:val="center"/>
            </w:pPr>
            <w:r w:rsidRPr="00E50B3D">
              <w:t>T,K</w:t>
            </w:r>
          </w:p>
        </w:tc>
        <w:tc>
          <w:tcPr>
            <w:tcW w:w="588" w:type="dxa"/>
            <w:shd w:val="clear" w:color="auto" w:fill="EDF2F8"/>
            <w:noWrap/>
            <w:vAlign w:val="center"/>
          </w:tcPr>
          <w:p w14:paraId="6FC34EFF"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32BA923C" w14:textId="77777777" w:rsidR="001029BE" w:rsidRDefault="001029BE" w:rsidP="006966CB">
            <w:pPr>
              <w:jc w:val="center"/>
            </w:pPr>
            <w:r w:rsidRPr="008859F7">
              <w:t>YE, BE</w:t>
            </w:r>
          </w:p>
        </w:tc>
      </w:tr>
      <w:tr w:rsidR="001029BE" w:rsidRPr="003E1B50" w14:paraId="06B176AA" w14:textId="77777777" w:rsidTr="001469E6">
        <w:trPr>
          <w:trHeight w:val="629"/>
        </w:trPr>
        <w:tc>
          <w:tcPr>
            <w:tcW w:w="2943" w:type="dxa"/>
            <w:vMerge/>
            <w:shd w:val="clear" w:color="auto" w:fill="EDF2F8"/>
            <w:noWrap/>
            <w:vAlign w:val="center"/>
          </w:tcPr>
          <w:p w14:paraId="2F8184AF"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16CBEC4B"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Enterobius vermicularis</w:t>
            </w:r>
          </w:p>
        </w:tc>
        <w:tc>
          <w:tcPr>
            <w:tcW w:w="909" w:type="dxa"/>
            <w:shd w:val="clear" w:color="auto" w:fill="EDF2F8"/>
            <w:noWrap/>
          </w:tcPr>
          <w:p w14:paraId="2834ADFF" w14:textId="77777777" w:rsidR="001029BE" w:rsidRDefault="001029BE" w:rsidP="006966CB">
            <w:pPr>
              <w:jc w:val="center"/>
            </w:pPr>
            <w:r w:rsidRPr="00AF1181">
              <w:t>T,K</w:t>
            </w:r>
          </w:p>
        </w:tc>
        <w:tc>
          <w:tcPr>
            <w:tcW w:w="588" w:type="dxa"/>
            <w:shd w:val="clear" w:color="auto" w:fill="EDF2F8"/>
            <w:noWrap/>
            <w:vAlign w:val="center"/>
          </w:tcPr>
          <w:p w14:paraId="0803E4AF"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1868C746" w14:textId="77777777" w:rsidR="001029BE" w:rsidRDefault="001029BE" w:rsidP="006966CB">
            <w:pPr>
              <w:jc w:val="center"/>
            </w:pPr>
            <w:r w:rsidRPr="008859F7">
              <w:t>UE, YE, BE</w:t>
            </w:r>
          </w:p>
        </w:tc>
      </w:tr>
      <w:tr w:rsidR="001029BE" w:rsidRPr="003E1B50" w14:paraId="7C3CEADE" w14:textId="77777777" w:rsidTr="001469E6">
        <w:trPr>
          <w:trHeight w:val="629"/>
        </w:trPr>
        <w:tc>
          <w:tcPr>
            <w:tcW w:w="2943" w:type="dxa"/>
            <w:vMerge/>
            <w:shd w:val="clear" w:color="auto" w:fill="EDF2F8"/>
            <w:noWrap/>
            <w:vAlign w:val="center"/>
          </w:tcPr>
          <w:p w14:paraId="61220E01"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728029AE"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Ascaris lumbricoides</w:t>
            </w:r>
          </w:p>
        </w:tc>
        <w:tc>
          <w:tcPr>
            <w:tcW w:w="909" w:type="dxa"/>
            <w:shd w:val="clear" w:color="auto" w:fill="EDF2F8"/>
            <w:noWrap/>
          </w:tcPr>
          <w:p w14:paraId="39CBF8F0" w14:textId="77777777" w:rsidR="001029BE" w:rsidRDefault="001029BE" w:rsidP="006966CB">
            <w:pPr>
              <w:jc w:val="center"/>
            </w:pPr>
            <w:r w:rsidRPr="00AF1181">
              <w:t>T,K</w:t>
            </w:r>
          </w:p>
        </w:tc>
        <w:tc>
          <w:tcPr>
            <w:tcW w:w="588" w:type="dxa"/>
            <w:shd w:val="clear" w:color="auto" w:fill="EDF2F8"/>
            <w:noWrap/>
            <w:vAlign w:val="center"/>
          </w:tcPr>
          <w:p w14:paraId="6119EB6C"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3A697F14" w14:textId="77777777" w:rsidR="001029BE" w:rsidRDefault="001029BE" w:rsidP="006966CB">
            <w:pPr>
              <w:jc w:val="center"/>
            </w:pPr>
            <w:r w:rsidRPr="008859F7">
              <w:t>UE, YE, BE</w:t>
            </w:r>
          </w:p>
        </w:tc>
      </w:tr>
      <w:tr w:rsidR="001029BE" w:rsidRPr="003E1B50" w14:paraId="208CD501" w14:textId="77777777" w:rsidTr="001469E6">
        <w:trPr>
          <w:trHeight w:val="629"/>
        </w:trPr>
        <w:tc>
          <w:tcPr>
            <w:tcW w:w="2943" w:type="dxa"/>
            <w:vMerge/>
            <w:shd w:val="clear" w:color="auto" w:fill="EDF2F8"/>
            <w:noWrap/>
            <w:vAlign w:val="center"/>
          </w:tcPr>
          <w:p w14:paraId="480B473A"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73B84A38"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Trichuris trichiura</w:t>
            </w:r>
          </w:p>
        </w:tc>
        <w:tc>
          <w:tcPr>
            <w:tcW w:w="909" w:type="dxa"/>
            <w:shd w:val="clear" w:color="auto" w:fill="EDF2F8"/>
            <w:noWrap/>
          </w:tcPr>
          <w:p w14:paraId="0004317F" w14:textId="77777777" w:rsidR="001029BE" w:rsidRDefault="001029BE" w:rsidP="006966CB">
            <w:pPr>
              <w:jc w:val="center"/>
            </w:pPr>
            <w:r w:rsidRPr="008B7B2B">
              <w:t>T,K</w:t>
            </w:r>
          </w:p>
        </w:tc>
        <w:tc>
          <w:tcPr>
            <w:tcW w:w="588" w:type="dxa"/>
            <w:shd w:val="clear" w:color="auto" w:fill="EDF2F8"/>
            <w:noWrap/>
            <w:vAlign w:val="center"/>
          </w:tcPr>
          <w:p w14:paraId="3BEB7F06"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5474D143" w14:textId="77777777" w:rsidR="001029BE" w:rsidRDefault="001029BE" w:rsidP="006966CB">
            <w:pPr>
              <w:jc w:val="center"/>
            </w:pPr>
            <w:r w:rsidRPr="008859F7">
              <w:t>UE, YE, BE</w:t>
            </w:r>
          </w:p>
        </w:tc>
      </w:tr>
      <w:tr w:rsidR="001029BE" w:rsidRPr="003E1B50" w14:paraId="1D911D9E" w14:textId="77777777" w:rsidTr="001469E6">
        <w:trPr>
          <w:trHeight w:val="629"/>
        </w:trPr>
        <w:tc>
          <w:tcPr>
            <w:tcW w:w="2943" w:type="dxa"/>
            <w:vMerge/>
            <w:shd w:val="clear" w:color="auto" w:fill="EDF2F8"/>
            <w:noWrap/>
            <w:vAlign w:val="center"/>
          </w:tcPr>
          <w:p w14:paraId="55D43CC9"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4A2CD86A" w14:textId="77777777" w:rsidR="001029BE" w:rsidRPr="003E1B50" w:rsidRDefault="001029BE" w:rsidP="009E28B9">
            <w:pPr>
              <w:spacing w:after="0" w:line="240" w:lineRule="auto"/>
              <w:rPr>
                <w:rFonts w:eastAsia="Times New Roman" w:cs="Arial TUR"/>
                <w:i/>
                <w:iCs/>
                <w:lang w:eastAsia="tr-TR"/>
              </w:rPr>
            </w:pPr>
            <w:r w:rsidRPr="003E1B50">
              <w:rPr>
                <w:rFonts w:eastAsia="Times New Roman" w:cs="Arial TUR"/>
                <w:i/>
                <w:iCs/>
                <w:lang w:eastAsia="tr-TR"/>
              </w:rPr>
              <w:t>Strongyloides stercoralis</w:t>
            </w:r>
          </w:p>
        </w:tc>
        <w:tc>
          <w:tcPr>
            <w:tcW w:w="909" w:type="dxa"/>
            <w:shd w:val="clear" w:color="auto" w:fill="EDF2F8"/>
            <w:noWrap/>
          </w:tcPr>
          <w:p w14:paraId="35773BD7" w14:textId="77777777" w:rsidR="001029BE" w:rsidRDefault="001029BE" w:rsidP="006966CB">
            <w:pPr>
              <w:jc w:val="center"/>
            </w:pPr>
            <w:r w:rsidRPr="008B7B2B">
              <w:t>T,K</w:t>
            </w:r>
          </w:p>
        </w:tc>
        <w:tc>
          <w:tcPr>
            <w:tcW w:w="588" w:type="dxa"/>
            <w:shd w:val="clear" w:color="auto" w:fill="EDF2F8"/>
            <w:noWrap/>
            <w:vAlign w:val="center"/>
          </w:tcPr>
          <w:p w14:paraId="3A3F7F12" w14:textId="77777777" w:rsidR="001029BE" w:rsidRPr="003E1B50" w:rsidRDefault="001029BE" w:rsidP="004738A9">
            <w:pPr>
              <w:spacing w:after="0" w:line="240" w:lineRule="auto"/>
              <w:jc w:val="center"/>
              <w:rPr>
                <w:rFonts w:eastAsia="Times New Roman" w:cs="Arial TUR"/>
                <w:lang w:eastAsia="tr-TR"/>
              </w:rPr>
            </w:pPr>
            <w:r>
              <w:rPr>
                <w:rFonts w:eastAsia="Times New Roman" w:cs="Arial TUR"/>
                <w:lang w:eastAsia="tr-TR"/>
              </w:rPr>
              <w:t>2</w:t>
            </w:r>
          </w:p>
        </w:tc>
        <w:tc>
          <w:tcPr>
            <w:tcW w:w="1228" w:type="dxa"/>
            <w:shd w:val="clear" w:color="auto" w:fill="EDF2F8"/>
            <w:noWrap/>
          </w:tcPr>
          <w:p w14:paraId="30FAB8D2" w14:textId="77777777" w:rsidR="001029BE" w:rsidRDefault="001029BE" w:rsidP="006966CB">
            <w:pPr>
              <w:jc w:val="center"/>
            </w:pPr>
            <w:r w:rsidRPr="008859F7">
              <w:t>UE, YE, BE</w:t>
            </w:r>
          </w:p>
        </w:tc>
      </w:tr>
      <w:tr w:rsidR="001029BE" w:rsidRPr="003E1B50" w14:paraId="65D69BAC" w14:textId="77777777" w:rsidTr="001469E6">
        <w:trPr>
          <w:trHeight w:val="629"/>
        </w:trPr>
        <w:tc>
          <w:tcPr>
            <w:tcW w:w="2943" w:type="dxa"/>
            <w:vMerge/>
            <w:shd w:val="clear" w:color="auto" w:fill="EDF2F8"/>
            <w:noWrap/>
            <w:vAlign w:val="center"/>
          </w:tcPr>
          <w:p w14:paraId="6329FB41"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5C98EA0B" w14:textId="77777777" w:rsidR="001029BE" w:rsidRPr="003E1B50" w:rsidRDefault="001029BE" w:rsidP="009E28B9">
            <w:pPr>
              <w:spacing w:after="0" w:line="240" w:lineRule="auto"/>
              <w:rPr>
                <w:rFonts w:eastAsia="Times New Roman" w:cs="Arial TUR"/>
                <w:i/>
                <w:iCs/>
                <w:lang w:eastAsia="tr-TR"/>
              </w:rPr>
            </w:pPr>
            <w:r w:rsidRPr="003E1B50">
              <w:rPr>
                <w:rFonts w:eastAsia="Times New Roman" w:cs="Arial TUR"/>
                <w:i/>
                <w:iCs/>
                <w:lang w:eastAsia="tr-TR"/>
              </w:rPr>
              <w:t xml:space="preserve">Trichinella </w:t>
            </w:r>
            <w:r w:rsidRPr="003E1B50">
              <w:rPr>
                <w:rFonts w:eastAsia="Times New Roman" w:cs="Arial TUR"/>
                <w:iCs/>
                <w:lang w:eastAsia="tr-TR"/>
              </w:rPr>
              <w:t>spp</w:t>
            </w:r>
          </w:p>
        </w:tc>
        <w:tc>
          <w:tcPr>
            <w:tcW w:w="909" w:type="dxa"/>
            <w:shd w:val="clear" w:color="auto" w:fill="EDF2F8"/>
            <w:noWrap/>
          </w:tcPr>
          <w:p w14:paraId="71578461" w14:textId="77777777" w:rsidR="001029BE" w:rsidRDefault="001029BE" w:rsidP="006966CB">
            <w:pPr>
              <w:jc w:val="center"/>
            </w:pPr>
            <w:r w:rsidRPr="008B7B2B">
              <w:t>T,K</w:t>
            </w:r>
          </w:p>
        </w:tc>
        <w:tc>
          <w:tcPr>
            <w:tcW w:w="588" w:type="dxa"/>
            <w:shd w:val="clear" w:color="auto" w:fill="EDF2F8"/>
            <w:noWrap/>
            <w:vAlign w:val="center"/>
          </w:tcPr>
          <w:p w14:paraId="457E7C04" w14:textId="77777777" w:rsidR="001029BE" w:rsidRPr="003E1B50" w:rsidRDefault="001029BE" w:rsidP="004738A9">
            <w:pPr>
              <w:spacing w:after="0" w:line="240" w:lineRule="auto"/>
              <w:jc w:val="center"/>
              <w:rPr>
                <w:rFonts w:eastAsia="Times New Roman" w:cs="Arial TUR"/>
                <w:lang w:eastAsia="tr-TR"/>
              </w:rPr>
            </w:pPr>
            <w:r>
              <w:rPr>
                <w:rFonts w:eastAsia="Times New Roman" w:cs="Arial TUR"/>
                <w:lang w:eastAsia="tr-TR"/>
              </w:rPr>
              <w:t>2</w:t>
            </w:r>
          </w:p>
        </w:tc>
        <w:tc>
          <w:tcPr>
            <w:tcW w:w="1228" w:type="dxa"/>
            <w:shd w:val="clear" w:color="auto" w:fill="EDF2F8"/>
            <w:noWrap/>
          </w:tcPr>
          <w:p w14:paraId="20688C2F" w14:textId="77777777" w:rsidR="001029BE" w:rsidRDefault="001029BE" w:rsidP="006966CB">
            <w:pPr>
              <w:jc w:val="center"/>
            </w:pPr>
            <w:r w:rsidRPr="008859F7">
              <w:t>YE, BE</w:t>
            </w:r>
          </w:p>
        </w:tc>
      </w:tr>
      <w:tr w:rsidR="001029BE" w:rsidRPr="003E1B50" w14:paraId="58D2F255" w14:textId="77777777" w:rsidTr="001469E6">
        <w:trPr>
          <w:trHeight w:val="629"/>
        </w:trPr>
        <w:tc>
          <w:tcPr>
            <w:tcW w:w="2943" w:type="dxa"/>
            <w:vMerge/>
            <w:shd w:val="clear" w:color="auto" w:fill="EDF2F8"/>
            <w:noWrap/>
            <w:vAlign w:val="center"/>
          </w:tcPr>
          <w:p w14:paraId="751F02F4" w14:textId="77777777" w:rsidR="001029BE" w:rsidRPr="003E1B50" w:rsidRDefault="001029BE" w:rsidP="00D347D0">
            <w:pPr>
              <w:spacing w:after="0" w:line="240" w:lineRule="auto"/>
              <w:rPr>
                <w:rFonts w:eastAsia="Times New Roman" w:cs="Arial TUR"/>
                <w:b/>
                <w:bCs/>
                <w:lang w:eastAsia="tr-TR"/>
              </w:rPr>
            </w:pPr>
          </w:p>
        </w:tc>
        <w:tc>
          <w:tcPr>
            <w:tcW w:w="3039" w:type="dxa"/>
            <w:shd w:val="clear" w:color="auto" w:fill="EDF2F8"/>
            <w:noWrap/>
            <w:vAlign w:val="center"/>
          </w:tcPr>
          <w:p w14:paraId="41C132F1" w14:textId="77777777" w:rsidR="001029BE" w:rsidRPr="003E1B50" w:rsidRDefault="001029BE" w:rsidP="009A3CBE">
            <w:pPr>
              <w:spacing w:after="0" w:line="240" w:lineRule="auto"/>
              <w:rPr>
                <w:rFonts w:eastAsia="Times New Roman" w:cs="Arial TUR"/>
                <w:i/>
                <w:iCs/>
                <w:lang w:eastAsia="tr-TR"/>
              </w:rPr>
            </w:pPr>
            <w:r w:rsidRPr="003E1B50">
              <w:rPr>
                <w:rFonts w:eastAsia="Times New Roman" w:cs="Arial TUR"/>
                <w:i/>
                <w:iCs/>
                <w:lang w:eastAsia="tr-TR"/>
              </w:rPr>
              <w:t xml:space="preserve">Taenia </w:t>
            </w:r>
            <w:r w:rsidRPr="003E1B50">
              <w:rPr>
                <w:rFonts w:eastAsia="Times New Roman" w:cs="Arial TUR"/>
                <w:iCs/>
                <w:lang w:eastAsia="tr-TR"/>
              </w:rPr>
              <w:t>spp.</w:t>
            </w:r>
            <w:r w:rsidRPr="003E1B50">
              <w:rPr>
                <w:rFonts w:eastAsia="Times New Roman" w:cs="Arial TUR"/>
                <w:i/>
                <w:iCs/>
                <w:lang w:eastAsia="tr-TR"/>
              </w:rPr>
              <w:t xml:space="preserve"> </w:t>
            </w:r>
          </w:p>
        </w:tc>
        <w:tc>
          <w:tcPr>
            <w:tcW w:w="909" w:type="dxa"/>
            <w:shd w:val="clear" w:color="auto" w:fill="EDF2F8"/>
            <w:noWrap/>
          </w:tcPr>
          <w:p w14:paraId="2BCC1B66" w14:textId="77777777" w:rsidR="001029BE" w:rsidRDefault="001029BE" w:rsidP="006966CB">
            <w:pPr>
              <w:jc w:val="center"/>
            </w:pPr>
            <w:r w:rsidRPr="008B7B2B">
              <w:t>T,K</w:t>
            </w:r>
          </w:p>
        </w:tc>
        <w:tc>
          <w:tcPr>
            <w:tcW w:w="588" w:type="dxa"/>
            <w:shd w:val="clear" w:color="auto" w:fill="EDF2F8"/>
            <w:noWrap/>
            <w:vAlign w:val="center"/>
          </w:tcPr>
          <w:p w14:paraId="5043D558"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555C8123" w14:textId="77777777" w:rsidR="001029BE" w:rsidRDefault="001029BE" w:rsidP="006966CB">
            <w:pPr>
              <w:jc w:val="center"/>
            </w:pPr>
            <w:r w:rsidRPr="008859F7">
              <w:t>UE, YE, BE</w:t>
            </w:r>
          </w:p>
        </w:tc>
      </w:tr>
      <w:tr w:rsidR="001029BE" w:rsidRPr="003E1B50" w14:paraId="4E3A1C78" w14:textId="77777777" w:rsidTr="001469E6">
        <w:trPr>
          <w:trHeight w:val="629"/>
        </w:trPr>
        <w:tc>
          <w:tcPr>
            <w:tcW w:w="2943" w:type="dxa"/>
            <w:vMerge/>
            <w:shd w:val="clear" w:color="auto" w:fill="EDF2F8"/>
            <w:noWrap/>
            <w:vAlign w:val="center"/>
          </w:tcPr>
          <w:p w14:paraId="2FA77FD2" w14:textId="77777777" w:rsidR="001029BE" w:rsidRPr="003E1B50" w:rsidRDefault="001029BE"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47DF6611"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Hymenolepis nana</w:t>
            </w:r>
          </w:p>
        </w:tc>
        <w:tc>
          <w:tcPr>
            <w:tcW w:w="909" w:type="dxa"/>
            <w:shd w:val="clear" w:color="auto" w:fill="EDF2F8"/>
            <w:noWrap/>
          </w:tcPr>
          <w:p w14:paraId="605B7EA7" w14:textId="77777777" w:rsidR="001029BE" w:rsidRDefault="001029BE" w:rsidP="006966CB">
            <w:pPr>
              <w:jc w:val="center"/>
            </w:pPr>
            <w:r w:rsidRPr="008B7B2B">
              <w:t>T,K</w:t>
            </w:r>
          </w:p>
        </w:tc>
        <w:tc>
          <w:tcPr>
            <w:tcW w:w="588" w:type="dxa"/>
            <w:shd w:val="clear" w:color="auto" w:fill="EDF2F8"/>
            <w:noWrap/>
            <w:vAlign w:val="center"/>
          </w:tcPr>
          <w:p w14:paraId="3116BCC3"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5054547D" w14:textId="77777777" w:rsidR="001029BE" w:rsidRDefault="001029BE" w:rsidP="006966CB">
            <w:pPr>
              <w:jc w:val="center"/>
            </w:pPr>
            <w:r w:rsidRPr="008859F7">
              <w:t>UE, YE, BE</w:t>
            </w:r>
          </w:p>
        </w:tc>
      </w:tr>
      <w:tr w:rsidR="001029BE" w:rsidRPr="003E1B50" w14:paraId="4EBFC623" w14:textId="77777777" w:rsidTr="001469E6">
        <w:trPr>
          <w:trHeight w:val="629"/>
        </w:trPr>
        <w:tc>
          <w:tcPr>
            <w:tcW w:w="2943" w:type="dxa"/>
            <w:vMerge/>
            <w:shd w:val="clear" w:color="auto" w:fill="EDF2F8"/>
            <w:noWrap/>
            <w:vAlign w:val="center"/>
          </w:tcPr>
          <w:p w14:paraId="2663185D" w14:textId="77777777" w:rsidR="001029BE" w:rsidRPr="003E1B50" w:rsidRDefault="001029BE"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42AA696C" w14:textId="77777777" w:rsidR="001029BE" w:rsidRPr="003E1B50" w:rsidRDefault="001029BE" w:rsidP="004738A9">
            <w:pPr>
              <w:spacing w:after="0" w:line="240" w:lineRule="auto"/>
              <w:rPr>
                <w:rFonts w:eastAsia="Times New Roman" w:cs="Arial TUR"/>
                <w:i/>
                <w:iCs/>
                <w:lang w:eastAsia="tr-TR"/>
              </w:rPr>
            </w:pPr>
            <w:r w:rsidRPr="003E1B50">
              <w:rPr>
                <w:rFonts w:eastAsia="Times New Roman" w:cs="Arial TUR"/>
                <w:i/>
                <w:iCs/>
                <w:lang w:eastAsia="tr-TR"/>
              </w:rPr>
              <w:t>Fasciola hepatica</w:t>
            </w:r>
          </w:p>
        </w:tc>
        <w:tc>
          <w:tcPr>
            <w:tcW w:w="909" w:type="dxa"/>
            <w:shd w:val="clear" w:color="auto" w:fill="EDF2F8"/>
            <w:noWrap/>
            <w:vAlign w:val="center"/>
          </w:tcPr>
          <w:p w14:paraId="1E9B3292" w14:textId="77777777" w:rsidR="001029BE" w:rsidRPr="003E1B50" w:rsidRDefault="001029BE" w:rsidP="006966CB">
            <w:pPr>
              <w:spacing w:after="0" w:line="240" w:lineRule="auto"/>
              <w:jc w:val="center"/>
              <w:rPr>
                <w:rFonts w:eastAsia="Times New Roman" w:cs="Arial TUR"/>
                <w:lang w:eastAsia="tr-TR"/>
              </w:rPr>
            </w:pPr>
            <w:r w:rsidRPr="00207E93">
              <w:rPr>
                <w:rFonts w:eastAsia="Times New Roman" w:cs="Arial TUR"/>
                <w:lang w:eastAsia="tr-TR"/>
              </w:rPr>
              <w:t>T,K</w:t>
            </w:r>
          </w:p>
        </w:tc>
        <w:tc>
          <w:tcPr>
            <w:tcW w:w="588" w:type="dxa"/>
            <w:shd w:val="clear" w:color="auto" w:fill="EDF2F8"/>
            <w:noWrap/>
            <w:vAlign w:val="center"/>
          </w:tcPr>
          <w:p w14:paraId="42EFD8D1" w14:textId="77777777" w:rsidR="001029BE" w:rsidRPr="003E1B50" w:rsidRDefault="001029BE"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065D923C" w14:textId="77777777" w:rsidR="001029BE" w:rsidRPr="003E1B50" w:rsidRDefault="001029BE" w:rsidP="006966CB">
            <w:pPr>
              <w:spacing w:after="0" w:line="240" w:lineRule="auto"/>
              <w:jc w:val="center"/>
              <w:rPr>
                <w:rFonts w:eastAsia="Times New Roman" w:cs="Arial TUR"/>
                <w:lang w:eastAsia="tr-TR"/>
              </w:rPr>
            </w:pPr>
            <w:r w:rsidRPr="00FC2106">
              <w:rPr>
                <w:rFonts w:eastAsia="Times New Roman" w:cs="Arial TUR"/>
                <w:lang w:eastAsia="tr-TR"/>
              </w:rPr>
              <w:t>YE, BE</w:t>
            </w:r>
          </w:p>
        </w:tc>
      </w:tr>
      <w:tr w:rsidR="00C90182" w:rsidRPr="003E1B50" w14:paraId="6ED4088D" w14:textId="77777777" w:rsidTr="001469E6">
        <w:trPr>
          <w:trHeight w:val="629"/>
        </w:trPr>
        <w:tc>
          <w:tcPr>
            <w:tcW w:w="2943" w:type="dxa"/>
            <w:vMerge w:val="restart"/>
            <w:shd w:val="clear" w:color="auto" w:fill="EDF2F8"/>
            <w:noWrap/>
            <w:vAlign w:val="center"/>
          </w:tcPr>
          <w:p w14:paraId="2E210B5A" w14:textId="77777777" w:rsidR="00C90182" w:rsidRPr="003E1B50" w:rsidRDefault="00C90182" w:rsidP="00207E93">
            <w:pPr>
              <w:spacing w:after="0" w:line="240" w:lineRule="auto"/>
              <w:rPr>
                <w:rFonts w:eastAsia="Times New Roman" w:cs="Calibri"/>
                <w:b/>
                <w:bCs/>
                <w:color w:val="000000"/>
                <w:lang w:eastAsia="tr-TR"/>
              </w:rPr>
            </w:pPr>
            <w:r w:rsidRPr="003E1B50">
              <w:rPr>
                <w:rFonts w:eastAsia="Times New Roman" w:cs="Arial TUR"/>
                <w:b/>
                <w:bCs/>
                <w:lang w:eastAsia="tr-TR"/>
              </w:rPr>
              <w:t xml:space="preserve">GENİTOÜRİNER ÖRNEKLER </w:t>
            </w:r>
          </w:p>
        </w:tc>
        <w:tc>
          <w:tcPr>
            <w:tcW w:w="3039" w:type="dxa"/>
            <w:shd w:val="clear" w:color="auto" w:fill="EDF2F8"/>
            <w:noWrap/>
            <w:vAlign w:val="center"/>
          </w:tcPr>
          <w:p w14:paraId="44BD3EFB" w14:textId="77777777" w:rsidR="00C90182" w:rsidRPr="003E1B50" w:rsidRDefault="00C90182" w:rsidP="00EE6951">
            <w:pPr>
              <w:spacing w:after="0" w:line="240" w:lineRule="auto"/>
              <w:rPr>
                <w:rFonts w:eastAsia="Times New Roman" w:cs="Arial TUR"/>
                <w:lang w:eastAsia="tr-TR"/>
              </w:rPr>
            </w:pPr>
            <w:r w:rsidRPr="003E1B50">
              <w:rPr>
                <w:rFonts w:eastAsia="Times New Roman" w:cs="Arial TUR"/>
                <w:i/>
                <w:iCs/>
                <w:lang w:eastAsia="tr-TR"/>
              </w:rPr>
              <w:t>Trichomonas vaginalis</w:t>
            </w:r>
          </w:p>
        </w:tc>
        <w:tc>
          <w:tcPr>
            <w:tcW w:w="909" w:type="dxa"/>
            <w:shd w:val="clear" w:color="auto" w:fill="EDF2F8"/>
            <w:noWrap/>
          </w:tcPr>
          <w:p w14:paraId="2B26015F" w14:textId="77777777" w:rsidR="00C90182" w:rsidRDefault="00C90182" w:rsidP="006966CB">
            <w:pPr>
              <w:jc w:val="center"/>
            </w:pPr>
            <w:r w:rsidRPr="001C6132">
              <w:t>T,K</w:t>
            </w:r>
          </w:p>
        </w:tc>
        <w:tc>
          <w:tcPr>
            <w:tcW w:w="588" w:type="dxa"/>
            <w:shd w:val="clear" w:color="auto" w:fill="EDF2F8"/>
            <w:noWrap/>
            <w:vAlign w:val="center"/>
          </w:tcPr>
          <w:p w14:paraId="6C0F5959" w14:textId="77777777" w:rsidR="00C90182" w:rsidRPr="003E1B50" w:rsidRDefault="00C90182" w:rsidP="00E73A28">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23E3A23F" w14:textId="77777777" w:rsidR="00C90182" w:rsidRDefault="00C90182" w:rsidP="006966CB">
            <w:pPr>
              <w:jc w:val="center"/>
            </w:pPr>
            <w:r w:rsidRPr="008676C8">
              <w:t>UE, YE, BE</w:t>
            </w:r>
          </w:p>
        </w:tc>
      </w:tr>
      <w:tr w:rsidR="00C90182" w:rsidRPr="003E1B50" w14:paraId="6FCB3312" w14:textId="77777777" w:rsidTr="001469E6">
        <w:trPr>
          <w:trHeight w:val="629"/>
        </w:trPr>
        <w:tc>
          <w:tcPr>
            <w:tcW w:w="2943" w:type="dxa"/>
            <w:vMerge/>
            <w:shd w:val="clear" w:color="auto" w:fill="EDF2F8"/>
            <w:noWrap/>
            <w:vAlign w:val="center"/>
          </w:tcPr>
          <w:p w14:paraId="5758F5DE" w14:textId="77777777" w:rsidR="00C90182" w:rsidRPr="003E1B50" w:rsidRDefault="00C90182" w:rsidP="00D347D0">
            <w:pPr>
              <w:spacing w:after="0" w:line="240" w:lineRule="auto"/>
              <w:rPr>
                <w:rFonts w:eastAsia="Times New Roman" w:cs="Arial TUR"/>
                <w:lang w:eastAsia="tr-TR"/>
              </w:rPr>
            </w:pPr>
          </w:p>
        </w:tc>
        <w:tc>
          <w:tcPr>
            <w:tcW w:w="3039" w:type="dxa"/>
            <w:shd w:val="clear" w:color="auto" w:fill="EDF2F8"/>
            <w:noWrap/>
            <w:vAlign w:val="center"/>
          </w:tcPr>
          <w:p w14:paraId="0ADD2E2D" w14:textId="77777777" w:rsidR="00C90182" w:rsidRPr="003E1B50" w:rsidRDefault="00C90182" w:rsidP="00EE6951">
            <w:pPr>
              <w:spacing w:after="0" w:line="240" w:lineRule="auto"/>
              <w:rPr>
                <w:rFonts w:eastAsia="Times New Roman" w:cs="Arial TUR"/>
                <w:i/>
                <w:iCs/>
                <w:lang w:eastAsia="tr-TR"/>
              </w:rPr>
            </w:pPr>
            <w:r w:rsidRPr="003E1B50">
              <w:rPr>
                <w:rFonts w:eastAsia="Times New Roman" w:cs="Arial TUR"/>
                <w:i/>
                <w:iCs/>
                <w:lang w:eastAsia="tr-TR"/>
              </w:rPr>
              <w:t>Schistosoma haematobium</w:t>
            </w:r>
          </w:p>
        </w:tc>
        <w:tc>
          <w:tcPr>
            <w:tcW w:w="909" w:type="dxa"/>
            <w:shd w:val="clear" w:color="auto" w:fill="EDF2F8"/>
            <w:noWrap/>
          </w:tcPr>
          <w:p w14:paraId="624136BB" w14:textId="77777777" w:rsidR="00C90182" w:rsidRDefault="00C90182" w:rsidP="006966CB">
            <w:pPr>
              <w:jc w:val="center"/>
            </w:pPr>
            <w:r w:rsidRPr="001C6132">
              <w:t>T,K</w:t>
            </w:r>
          </w:p>
        </w:tc>
        <w:tc>
          <w:tcPr>
            <w:tcW w:w="588" w:type="dxa"/>
            <w:shd w:val="clear" w:color="auto" w:fill="EDF2F8"/>
            <w:noWrap/>
            <w:vAlign w:val="center"/>
          </w:tcPr>
          <w:p w14:paraId="7ADDA196" w14:textId="77777777" w:rsidR="00C90182" w:rsidRPr="003E1B50" w:rsidRDefault="00C90182" w:rsidP="00E73A28">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238CE8C9" w14:textId="77777777" w:rsidR="00C90182" w:rsidRDefault="00C90182" w:rsidP="006966CB">
            <w:pPr>
              <w:jc w:val="center"/>
            </w:pPr>
            <w:r w:rsidRPr="008676C8">
              <w:t>YE, BE</w:t>
            </w:r>
          </w:p>
        </w:tc>
      </w:tr>
      <w:tr w:rsidR="00C90182" w:rsidRPr="003E1B50" w14:paraId="5402B00C" w14:textId="77777777" w:rsidTr="001469E6">
        <w:trPr>
          <w:trHeight w:val="629"/>
        </w:trPr>
        <w:tc>
          <w:tcPr>
            <w:tcW w:w="2943" w:type="dxa"/>
            <w:vMerge w:val="restart"/>
            <w:shd w:val="clear" w:color="auto" w:fill="EDF2F8"/>
            <w:noWrap/>
            <w:vAlign w:val="center"/>
          </w:tcPr>
          <w:p w14:paraId="61732163" w14:textId="77777777" w:rsidR="00C90182" w:rsidRPr="003E1B50" w:rsidRDefault="00C90182" w:rsidP="00207E93">
            <w:pPr>
              <w:spacing w:after="0" w:line="240" w:lineRule="auto"/>
              <w:rPr>
                <w:rFonts w:eastAsia="Times New Roman" w:cs="Calibri"/>
                <w:b/>
                <w:bCs/>
                <w:color w:val="000000"/>
                <w:lang w:eastAsia="tr-TR"/>
              </w:rPr>
            </w:pPr>
            <w:r w:rsidRPr="003E1B50">
              <w:rPr>
                <w:rFonts w:eastAsia="Times New Roman" w:cs="Arial TUR"/>
                <w:b/>
                <w:bCs/>
                <w:lang w:eastAsia="tr-TR"/>
              </w:rPr>
              <w:lastRenderedPageBreak/>
              <w:t>KAN, LENF VE KEMİK İLİĞİ ÖRNEKLERİ</w:t>
            </w:r>
          </w:p>
        </w:tc>
        <w:tc>
          <w:tcPr>
            <w:tcW w:w="3039" w:type="dxa"/>
            <w:shd w:val="clear" w:color="auto" w:fill="EDF2F8"/>
            <w:noWrap/>
            <w:vAlign w:val="center"/>
          </w:tcPr>
          <w:p w14:paraId="18D4C9E1" w14:textId="77777777" w:rsidR="00C90182" w:rsidRPr="003E1B50" w:rsidRDefault="00C90182" w:rsidP="006522C4">
            <w:pPr>
              <w:spacing w:after="0" w:line="240" w:lineRule="auto"/>
              <w:rPr>
                <w:rFonts w:eastAsia="Times New Roman" w:cs="Arial TUR"/>
                <w:lang w:eastAsia="tr-TR"/>
              </w:rPr>
            </w:pPr>
            <w:r w:rsidRPr="003E1B50">
              <w:rPr>
                <w:rFonts w:eastAsia="Times New Roman" w:cs="Arial TUR"/>
                <w:i/>
                <w:lang w:eastAsia="tr-TR"/>
              </w:rPr>
              <w:t xml:space="preserve">Plasmodium </w:t>
            </w:r>
            <w:r w:rsidRPr="003E1B50">
              <w:rPr>
                <w:rFonts w:eastAsia="Times New Roman" w:cs="Arial TUR"/>
                <w:lang w:eastAsia="tr-TR"/>
              </w:rPr>
              <w:t>spp</w:t>
            </w:r>
          </w:p>
        </w:tc>
        <w:tc>
          <w:tcPr>
            <w:tcW w:w="909" w:type="dxa"/>
            <w:shd w:val="clear" w:color="auto" w:fill="EDF2F8"/>
            <w:noWrap/>
          </w:tcPr>
          <w:p w14:paraId="36517A55" w14:textId="77777777" w:rsidR="00C90182" w:rsidRDefault="00C90182" w:rsidP="006966CB">
            <w:pPr>
              <w:jc w:val="center"/>
            </w:pPr>
            <w:r w:rsidRPr="008F6B01">
              <w:t>T,K</w:t>
            </w:r>
          </w:p>
        </w:tc>
        <w:tc>
          <w:tcPr>
            <w:tcW w:w="588" w:type="dxa"/>
            <w:shd w:val="clear" w:color="auto" w:fill="EDF2F8"/>
            <w:noWrap/>
            <w:vAlign w:val="center"/>
          </w:tcPr>
          <w:p w14:paraId="6ECECE31" w14:textId="77777777" w:rsidR="00C90182" w:rsidRPr="003E1B50" w:rsidRDefault="00C90182" w:rsidP="006522C4">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0EC91A4D" w14:textId="77777777" w:rsidR="00C90182" w:rsidRPr="003E1B50" w:rsidRDefault="00C90182" w:rsidP="006966CB">
            <w:pPr>
              <w:spacing w:after="0" w:line="240" w:lineRule="auto"/>
              <w:jc w:val="center"/>
              <w:rPr>
                <w:rFonts w:eastAsia="Times New Roman" w:cs="Arial TUR"/>
                <w:lang w:eastAsia="tr-TR"/>
              </w:rPr>
            </w:pPr>
            <w:r w:rsidRPr="00FD1F4A">
              <w:rPr>
                <w:rFonts w:eastAsia="Times New Roman" w:cs="Arial TUR"/>
                <w:lang w:eastAsia="tr-TR"/>
              </w:rPr>
              <w:t>YE, BE</w:t>
            </w:r>
          </w:p>
        </w:tc>
      </w:tr>
      <w:tr w:rsidR="00C90182" w:rsidRPr="003E1B50" w14:paraId="32089BDD" w14:textId="77777777" w:rsidTr="001469E6">
        <w:trPr>
          <w:trHeight w:val="629"/>
        </w:trPr>
        <w:tc>
          <w:tcPr>
            <w:tcW w:w="2943" w:type="dxa"/>
            <w:vMerge/>
            <w:shd w:val="clear" w:color="auto" w:fill="EDF2F8"/>
            <w:noWrap/>
            <w:vAlign w:val="center"/>
          </w:tcPr>
          <w:p w14:paraId="06289F6B" w14:textId="77777777" w:rsidR="00C90182" w:rsidRPr="003E1B50" w:rsidRDefault="00C90182" w:rsidP="006522C4">
            <w:pPr>
              <w:spacing w:after="0" w:line="240" w:lineRule="auto"/>
              <w:rPr>
                <w:rFonts w:eastAsia="Times New Roman" w:cs="Calibri"/>
                <w:b/>
                <w:bCs/>
                <w:color w:val="000000"/>
                <w:lang w:eastAsia="tr-TR"/>
              </w:rPr>
            </w:pPr>
          </w:p>
        </w:tc>
        <w:tc>
          <w:tcPr>
            <w:tcW w:w="3039" w:type="dxa"/>
            <w:shd w:val="clear" w:color="auto" w:fill="EDF2F8"/>
            <w:noWrap/>
            <w:vAlign w:val="center"/>
          </w:tcPr>
          <w:p w14:paraId="5F78844A" w14:textId="77777777" w:rsidR="00C90182" w:rsidRPr="003E1B50" w:rsidRDefault="00C90182" w:rsidP="006522C4">
            <w:pPr>
              <w:spacing w:after="0" w:line="240" w:lineRule="auto"/>
              <w:rPr>
                <w:rFonts w:eastAsia="Times New Roman" w:cs="Arial TUR"/>
                <w:i/>
                <w:lang w:eastAsia="tr-TR"/>
              </w:rPr>
            </w:pPr>
            <w:r w:rsidRPr="003E1B50">
              <w:rPr>
                <w:rFonts w:eastAsia="Times New Roman" w:cs="Arial TUR"/>
                <w:i/>
                <w:lang w:eastAsia="tr-TR"/>
              </w:rPr>
              <w:t xml:space="preserve">Babesia </w:t>
            </w:r>
            <w:r w:rsidRPr="003E1B50">
              <w:rPr>
                <w:rFonts w:eastAsia="Times New Roman" w:cs="Arial TUR"/>
                <w:lang w:eastAsia="tr-TR"/>
              </w:rPr>
              <w:t>spp</w:t>
            </w:r>
          </w:p>
        </w:tc>
        <w:tc>
          <w:tcPr>
            <w:tcW w:w="909" w:type="dxa"/>
            <w:shd w:val="clear" w:color="auto" w:fill="EDF2F8"/>
            <w:noWrap/>
          </w:tcPr>
          <w:p w14:paraId="2D780278" w14:textId="77777777" w:rsidR="00C90182" w:rsidRDefault="00C90182" w:rsidP="006966CB">
            <w:pPr>
              <w:jc w:val="center"/>
            </w:pPr>
            <w:r w:rsidRPr="008F6B01">
              <w:t>T,K</w:t>
            </w:r>
          </w:p>
        </w:tc>
        <w:tc>
          <w:tcPr>
            <w:tcW w:w="588" w:type="dxa"/>
            <w:shd w:val="clear" w:color="auto" w:fill="EDF2F8"/>
            <w:noWrap/>
            <w:vAlign w:val="center"/>
          </w:tcPr>
          <w:p w14:paraId="70038B89" w14:textId="77777777" w:rsidR="00C90182" w:rsidRPr="003E1B50" w:rsidRDefault="00C90182" w:rsidP="006522C4">
            <w:pPr>
              <w:spacing w:after="0" w:line="240" w:lineRule="auto"/>
              <w:jc w:val="center"/>
              <w:rPr>
                <w:rFonts w:eastAsia="Times New Roman" w:cs="Arial TUR"/>
                <w:lang w:eastAsia="tr-TR"/>
              </w:rPr>
            </w:pPr>
            <w:r>
              <w:rPr>
                <w:rFonts w:eastAsia="Times New Roman" w:cs="Arial TUR"/>
                <w:lang w:eastAsia="tr-TR"/>
              </w:rPr>
              <w:t>2</w:t>
            </w:r>
          </w:p>
        </w:tc>
        <w:tc>
          <w:tcPr>
            <w:tcW w:w="1228" w:type="dxa"/>
            <w:shd w:val="clear" w:color="auto" w:fill="EDF2F8"/>
            <w:noWrap/>
            <w:vAlign w:val="center"/>
          </w:tcPr>
          <w:p w14:paraId="530CEDB8"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Y</w:t>
            </w:r>
            <w:r w:rsidRPr="003E1B50">
              <w:rPr>
                <w:rFonts w:eastAsia="Times New Roman" w:cs="Arial TUR"/>
                <w:lang w:eastAsia="tr-TR"/>
              </w:rPr>
              <w:t>E</w:t>
            </w:r>
            <w:r>
              <w:rPr>
                <w:rFonts w:eastAsia="Times New Roman" w:cs="Arial TUR"/>
                <w:lang w:eastAsia="tr-TR"/>
              </w:rPr>
              <w:t>, BE</w:t>
            </w:r>
          </w:p>
        </w:tc>
      </w:tr>
      <w:tr w:rsidR="00C90182" w:rsidRPr="003E1B50" w14:paraId="332F740E" w14:textId="77777777" w:rsidTr="001469E6">
        <w:trPr>
          <w:trHeight w:val="629"/>
        </w:trPr>
        <w:tc>
          <w:tcPr>
            <w:tcW w:w="2943" w:type="dxa"/>
            <w:vMerge/>
            <w:shd w:val="clear" w:color="auto" w:fill="EDF2F8"/>
            <w:noWrap/>
            <w:vAlign w:val="center"/>
          </w:tcPr>
          <w:p w14:paraId="0F5035F8" w14:textId="77777777" w:rsidR="00C90182" w:rsidRPr="003E1B50" w:rsidRDefault="00C90182" w:rsidP="00D347D0">
            <w:pPr>
              <w:spacing w:after="0" w:line="240" w:lineRule="auto"/>
              <w:rPr>
                <w:rFonts w:eastAsia="Times New Roman" w:cs="Arial TUR"/>
                <w:b/>
                <w:bCs/>
                <w:lang w:eastAsia="tr-TR"/>
              </w:rPr>
            </w:pPr>
          </w:p>
        </w:tc>
        <w:tc>
          <w:tcPr>
            <w:tcW w:w="3039" w:type="dxa"/>
            <w:shd w:val="clear" w:color="auto" w:fill="EDF2F8"/>
            <w:noWrap/>
            <w:vAlign w:val="center"/>
          </w:tcPr>
          <w:p w14:paraId="133325EA" w14:textId="77777777" w:rsidR="00C90182" w:rsidRPr="003E1B50" w:rsidRDefault="00C90182" w:rsidP="004738A9">
            <w:pPr>
              <w:spacing w:after="0" w:line="240" w:lineRule="auto"/>
              <w:rPr>
                <w:rFonts w:eastAsia="Times New Roman" w:cs="Arial TUR"/>
                <w:i/>
                <w:lang w:eastAsia="tr-TR"/>
              </w:rPr>
            </w:pPr>
            <w:r w:rsidRPr="003E1B50">
              <w:rPr>
                <w:rFonts w:eastAsia="Times New Roman" w:cs="Arial TUR"/>
                <w:i/>
                <w:lang w:eastAsia="tr-TR"/>
              </w:rPr>
              <w:t xml:space="preserve">Leishmania </w:t>
            </w:r>
            <w:r w:rsidRPr="003E1B50">
              <w:rPr>
                <w:rFonts w:eastAsia="Times New Roman" w:cs="Arial TUR"/>
                <w:lang w:eastAsia="tr-TR"/>
              </w:rPr>
              <w:t>spp</w:t>
            </w:r>
          </w:p>
        </w:tc>
        <w:tc>
          <w:tcPr>
            <w:tcW w:w="909" w:type="dxa"/>
            <w:shd w:val="clear" w:color="auto" w:fill="EDF2F8"/>
            <w:noWrap/>
          </w:tcPr>
          <w:p w14:paraId="2C424C0A" w14:textId="77777777" w:rsidR="00C90182" w:rsidRDefault="00C90182" w:rsidP="006966CB">
            <w:pPr>
              <w:jc w:val="center"/>
            </w:pPr>
            <w:r w:rsidRPr="008F6B01">
              <w:t>T,K</w:t>
            </w:r>
          </w:p>
        </w:tc>
        <w:tc>
          <w:tcPr>
            <w:tcW w:w="588" w:type="dxa"/>
            <w:shd w:val="clear" w:color="auto" w:fill="EDF2F8"/>
            <w:noWrap/>
            <w:vAlign w:val="center"/>
          </w:tcPr>
          <w:p w14:paraId="066BE0CC"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739B9852" w14:textId="77777777" w:rsidR="00C90182" w:rsidRPr="003E1B50" w:rsidRDefault="00C90182" w:rsidP="006966CB">
            <w:pPr>
              <w:spacing w:after="0" w:line="240" w:lineRule="auto"/>
              <w:jc w:val="center"/>
              <w:rPr>
                <w:rFonts w:eastAsia="Times New Roman" w:cs="Arial TUR"/>
                <w:lang w:eastAsia="tr-TR"/>
              </w:rPr>
            </w:pPr>
            <w:r w:rsidRPr="00FD1F4A">
              <w:rPr>
                <w:rFonts w:eastAsia="Times New Roman" w:cs="Arial TUR"/>
                <w:lang w:eastAsia="tr-TR"/>
              </w:rPr>
              <w:t>YE, BE</w:t>
            </w:r>
          </w:p>
        </w:tc>
      </w:tr>
      <w:tr w:rsidR="00C90182" w:rsidRPr="003E1B50" w14:paraId="7FA42A1D" w14:textId="77777777" w:rsidTr="001469E6">
        <w:trPr>
          <w:trHeight w:val="629"/>
        </w:trPr>
        <w:tc>
          <w:tcPr>
            <w:tcW w:w="2943" w:type="dxa"/>
            <w:vMerge/>
            <w:shd w:val="clear" w:color="auto" w:fill="EDF2F8"/>
            <w:noWrap/>
            <w:vAlign w:val="center"/>
          </w:tcPr>
          <w:p w14:paraId="3E841713"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6C761382" w14:textId="77777777" w:rsidR="00C90182" w:rsidRPr="003E1B50" w:rsidRDefault="00C90182" w:rsidP="004738A9">
            <w:pPr>
              <w:spacing w:after="0" w:line="240" w:lineRule="auto"/>
              <w:rPr>
                <w:rFonts w:eastAsia="Times New Roman" w:cs="Arial TUR"/>
                <w:i/>
                <w:lang w:eastAsia="tr-TR"/>
              </w:rPr>
            </w:pPr>
            <w:r w:rsidRPr="003E1B50">
              <w:rPr>
                <w:rFonts w:eastAsia="Times New Roman" w:cs="Arial TUR"/>
                <w:i/>
                <w:lang w:eastAsia="tr-TR"/>
              </w:rPr>
              <w:t>Toxoplasma gondii</w:t>
            </w:r>
          </w:p>
        </w:tc>
        <w:tc>
          <w:tcPr>
            <w:tcW w:w="909" w:type="dxa"/>
            <w:shd w:val="clear" w:color="auto" w:fill="EDF2F8"/>
            <w:noWrap/>
          </w:tcPr>
          <w:p w14:paraId="08D759BE" w14:textId="77777777" w:rsidR="00C90182" w:rsidRDefault="00C90182" w:rsidP="006966CB">
            <w:pPr>
              <w:jc w:val="center"/>
            </w:pPr>
            <w:r w:rsidRPr="008F6B01">
              <w:t>T,K</w:t>
            </w:r>
          </w:p>
        </w:tc>
        <w:tc>
          <w:tcPr>
            <w:tcW w:w="588" w:type="dxa"/>
            <w:shd w:val="clear" w:color="auto" w:fill="EDF2F8"/>
            <w:noWrap/>
            <w:vAlign w:val="center"/>
          </w:tcPr>
          <w:p w14:paraId="489A76B6"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68C8EFCB" w14:textId="77777777" w:rsidR="00C90182" w:rsidRPr="003E1B50" w:rsidRDefault="00C90182" w:rsidP="006966CB">
            <w:pPr>
              <w:spacing w:after="0" w:line="240" w:lineRule="auto"/>
              <w:jc w:val="center"/>
              <w:rPr>
                <w:rFonts w:eastAsia="Times New Roman" w:cs="Arial TUR"/>
                <w:lang w:eastAsia="tr-TR"/>
              </w:rPr>
            </w:pPr>
            <w:r w:rsidRPr="00E809AB">
              <w:rPr>
                <w:rFonts w:eastAsia="Times New Roman" w:cs="Arial TUR"/>
                <w:lang w:eastAsia="tr-TR"/>
              </w:rPr>
              <w:t>YE, BE</w:t>
            </w:r>
          </w:p>
        </w:tc>
      </w:tr>
      <w:tr w:rsidR="00C90182" w:rsidRPr="003E1B50" w14:paraId="45B8F309" w14:textId="77777777" w:rsidTr="001469E6">
        <w:trPr>
          <w:trHeight w:val="629"/>
        </w:trPr>
        <w:tc>
          <w:tcPr>
            <w:tcW w:w="2943" w:type="dxa"/>
            <w:vMerge/>
            <w:shd w:val="clear" w:color="auto" w:fill="EDF2F8"/>
            <w:noWrap/>
            <w:vAlign w:val="center"/>
          </w:tcPr>
          <w:p w14:paraId="57F0A5E7"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46196310" w14:textId="77777777" w:rsidR="00C90182" w:rsidRPr="003E1B50" w:rsidRDefault="00C90182" w:rsidP="008E2086">
            <w:pPr>
              <w:spacing w:after="0" w:line="240" w:lineRule="auto"/>
              <w:rPr>
                <w:rFonts w:eastAsia="Times New Roman" w:cs="Arial TUR"/>
                <w:i/>
                <w:lang w:eastAsia="tr-TR"/>
              </w:rPr>
            </w:pPr>
            <w:r w:rsidRPr="003E1B50">
              <w:rPr>
                <w:rFonts w:eastAsia="Times New Roman" w:cs="Arial TUR"/>
                <w:lang w:eastAsia="tr-TR"/>
              </w:rPr>
              <w:t>Diğer kan protozoonları</w:t>
            </w:r>
          </w:p>
        </w:tc>
        <w:tc>
          <w:tcPr>
            <w:tcW w:w="909" w:type="dxa"/>
            <w:shd w:val="clear" w:color="auto" w:fill="EDF2F8"/>
            <w:noWrap/>
            <w:vAlign w:val="center"/>
          </w:tcPr>
          <w:p w14:paraId="56FA35FA"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B</w:t>
            </w:r>
          </w:p>
        </w:tc>
        <w:tc>
          <w:tcPr>
            <w:tcW w:w="588" w:type="dxa"/>
            <w:shd w:val="clear" w:color="auto" w:fill="EDF2F8"/>
            <w:noWrap/>
            <w:vAlign w:val="center"/>
          </w:tcPr>
          <w:p w14:paraId="57F59781"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vAlign w:val="center"/>
          </w:tcPr>
          <w:p w14:paraId="03C207FC"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YE</w:t>
            </w:r>
            <w:r>
              <w:rPr>
                <w:rFonts w:eastAsia="Times New Roman" w:cs="Arial TUR"/>
                <w:lang w:eastAsia="tr-TR"/>
              </w:rPr>
              <w:t>, BE</w:t>
            </w:r>
          </w:p>
        </w:tc>
      </w:tr>
      <w:tr w:rsidR="00C90182" w:rsidRPr="003E1B50" w14:paraId="7970FBF0" w14:textId="77777777" w:rsidTr="001469E6">
        <w:trPr>
          <w:trHeight w:val="629"/>
        </w:trPr>
        <w:tc>
          <w:tcPr>
            <w:tcW w:w="2943" w:type="dxa"/>
            <w:vMerge/>
            <w:shd w:val="clear" w:color="auto" w:fill="EDF2F8"/>
            <w:noWrap/>
            <w:vAlign w:val="center"/>
          </w:tcPr>
          <w:p w14:paraId="63508BB7"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240CD774" w14:textId="77777777" w:rsidR="00C90182" w:rsidRPr="003E1B50" w:rsidRDefault="00C90182" w:rsidP="008E2086">
            <w:pPr>
              <w:spacing w:after="0" w:line="240" w:lineRule="auto"/>
              <w:rPr>
                <w:rFonts w:eastAsia="Times New Roman" w:cs="Arial TUR"/>
                <w:lang w:eastAsia="tr-TR"/>
              </w:rPr>
            </w:pPr>
            <w:r w:rsidRPr="003E1B50">
              <w:rPr>
                <w:rFonts w:eastAsia="Times New Roman" w:cs="Arial TUR"/>
                <w:lang w:eastAsia="tr-TR"/>
              </w:rPr>
              <w:t>Mikrofilaryalar</w:t>
            </w:r>
          </w:p>
        </w:tc>
        <w:tc>
          <w:tcPr>
            <w:tcW w:w="909" w:type="dxa"/>
            <w:shd w:val="clear" w:color="auto" w:fill="EDF2F8"/>
            <w:noWrap/>
            <w:vAlign w:val="center"/>
          </w:tcPr>
          <w:p w14:paraId="1BB24D2B"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B</w:t>
            </w:r>
          </w:p>
        </w:tc>
        <w:tc>
          <w:tcPr>
            <w:tcW w:w="588" w:type="dxa"/>
            <w:shd w:val="clear" w:color="auto" w:fill="EDF2F8"/>
            <w:noWrap/>
            <w:vAlign w:val="center"/>
          </w:tcPr>
          <w:p w14:paraId="22471DCD" w14:textId="77777777" w:rsidR="00C90182" w:rsidRPr="003E1B50" w:rsidRDefault="00C90182" w:rsidP="009F2F16">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vAlign w:val="center"/>
          </w:tcPr>
          <w:p w14:paraId="1D4EF746"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YE</w:t>
            </w:r>
            <w:r>
              <w:rPr>
                <w:rFonts w:eastAsia="Times New Roman" w:cs="Arial TUR"/>
                <w:lang w:eastAsia="tr-TR"/>
              </w:rPr>
              <w:t>, BE</w:t>
            </w:r>
          </w:p>
        </w:tc>
      </w:tr>
      <w:tr w:rsidR="00C90182" w:rsidRPr="003E1B50" w14:paraId="1DB942FA" w14:textId="77777777" w:rsidTr="001469E6">
        <w:trPr>
          <w:trHeight w:val="629"/>
        </w:trPr>
        <w:tc>
          <w:tcPr>
            <w:tcW w:w="2943" w:type="dxa"/>
            <w:vMerge w:val="restart"/>
            <w:shd w:val="clear" w:color="auto" w:fill="EDF2F8"/>
            <w:noWrap/>
            <w:vAlign w:val="center"/>
          </w:tcPr>
          <w:p w14:paraId="7E7E1946" w14:textId="77777777" w:rsidR="00C90182" w:rsidRPr="003E1B50" w:rsidRDefault="00C90182" w:rsidP="00466714">
            <w:pPr>
              <w:spacing w:after="0" w:line="240" w:lineRule="auto"/>
              <w:rPr>
                <w:rFonts w:eastAsia="Times New Roman" w:cs="Calibri"/>
                <w:b/>
                <w:bCs/>
                <w:color w:val="000000"/>
                <w:lang w:eastAsia="tr-TR"/>
              </w:rPr>
            </w:pPr>
            <w:r w:rsidRPr="003E1B50">
              <w:rPr>
                <w:rFonts w:eastAsia="Times New Roman" w:cs="Arial TUR"/>
                <w:b/>
                <w:bCs/>
                <w:lang w:eastAsia="tr-TR"/>
              </w:rPr>
              <w:t xml:space="preserve">MERKEZİ SİNİR SİSTEMİ </w:t>
            </w:r>
            <w:r w:rsidRPr="003E1B50">
              <w:rPr>
                <w:rFonts w:eastAsia="Times New Roman" w:cs="Arial TUR"/>
                <w:b/>
                <w:bCs/>
                <w:iCs/>
                <w:lang w:eastAsia="tr-TR"/>
              </w:rPr>
              <w:t>ÖRNEKLERİ</w:t>
            </w:r>
          </w:p>
        </w:tc>
        <w:tc>
          <w:tcPr>
            <w:tcW w:w="3039" w:type="dxa"/>
            <w:shd w:val="clear" w:color="auto" w:fill="EDF2F8"/>
            <w:noWrap/>
            <w:vAlign w:val="center"/>
          </w:tcPr>
          <w:p w14:paraId="469C92A2" w14:textId="77777777" w:rsidR="00C90182" w:rsidRPr="003E1B50" w:rsidRDefault="00C90182" w:rsidP="008E2086">
            <w:pPr>
              <w:spacing w:after="0" w:line="240" w:lineRule="auto"/>
              <w:rPr>
                <w:rFonts w:eastAsia="Times New Roman" w:cs="Arial TUR"/>
                <w:lang w:eastAsia="tr-TR"/>
              </w:rPr>
            </w:pPr>
            <w:r w:rsidRPr="003E1B50">
              <w:rPr>
                <w:rFonts w:eastAsia="Times New Roman" w:cs="Arial TUR"/>
                <w:i/>
                <w:lang w:eastAsia="tr-TR"/>
              </w:rPr>
              <w:t>Toxoplasma gondii</w:t>
            </w:r>
          </w:p>
        </w:tc>
        <w:tc>
          <w:tcPr>
            <w:tcW w:w="909" w:type="dxa"/>
            <w:shd w:val="clear" w:color="auto" w:fill="EDF2F8"/>
            <w:noWrap/>
          </w:tcPr>
          <w:p w14:paraId="7FB22298" w14:textId="77777777" w:rsidR="00C90182" w:rsidRDefault="00C90182" w:rsidP="006966CB">
            <w:pPr>
              <w:jc w:val="center"/>
            </w:pPr>
            <w:r w:rsidRPr="00C469EA">
              <w:t>T,K</w:t>
            </w:r>
          </w:p>
        </w:tc>
        <w:tc>
          <w:tcPr>
            <w:tcW w:w="588" w:type="dxa"/>
            <w:shd w:val="clear" w:color="auto" w:fill="EDF2F8"/>
            <w:noWrap/>
            <w:vAlign w:val="center"/>
          </w:tcPr>
          <w:p w14:paraId="6FE627F0" w14:textId="77777777" w:rsidR="00C90182" w:rsidRPr="003E1B50" w:rsidRDefault="00C90182" w:rsidP="00E73A28">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6B9712CD" w14:textId="77777777" w:rsidR="00C90182" w:rsidRDefault="00C90182" w:rsidP="006966CB">
            <w:pPr>
              <w:jc w:val="center"/>
            </w:pPr>
            <w:r w:rsidRPr="0025391A">
              <w:t>YE, BE</w:t>
            </w:r>
          </w:p>
        </w:tc>
      </w:tr>
      <w:tr w:rsidR="00C90182" w:rsidRPr="003E1B50" w14:paraId="4DB15EBD" w14:textId="77777777" w:rsidTr="001469E6">
        <w:trPr>
          <w:trHeight w:val="629"/>
        </w:trPr>
        <w:tc>
          <w:tcPr>
            <w:tcW w:w="2943" w:type="dxa"/>
            <w:vMerge/>
            <w:shd w:val="clear" w:color="auto" w:fill="EDF2F8"/>
            <w:noWrap/>
            <w:vAlign w:val="center"/>
          </w:tcPr>
          <w:p w14:paraId="674B3813" w14:textId="77777777" w:rsidR="00C90182" w:rsidRPr="003E1B50" w:rsidRDefault="00C90182" w:rsidP="00D347D0">
            <w:pPr>
              <w:spacing w:after="0" w:line="240" w:lineRule="auto"/>
              <w:rPr>
                <w:rFonts w:eastAsia="Times New Roman" w:cs="Arial TUR"/>
                <w:lang w:eastAsia="tr-TR"/>
              </w:rPr>
            </w:pPr>
          </w:p>
        </w:tc>
        <w:tc>
          <w:tcPr>
            <w:tcW w:w="3039" w:type="dxa"/>
            <w:shd w:val="clear" w:color="auto" w:fill="EDF2F8"/>
            <w:noWrap/>
            <w:vAlign w:val="center"/>
          </w:tcPr>
          <w:p w14:paraId="4BB32724" w14:textId="77777777" w:rsidR="00C90182" w:rsidRPr="003E1B50" w:rsidRDefault="00C90182" w:rsidP="008E2086">
            <w:pPr>
              <w:spacing w:after="0" w:line="240" w:lineRule="auto"/>
              <w:rPr>
                <w:rFonts w:eastAsia="Times New Roman" w:cs="Arial TUR"/>
                <w:i/>
                <w:lang w:eastAsia="tr-TR"/>
              </w:rPr>
            </w:pPr>
            <w:r w:rsidRPr="003E1B50">
              <w:rPr>
                <w:rFonts w:eastAsia="Times New Roman" w:cs="Arial TUR"/>
                <w:i/>
                <w:lang w:eastAsia="tr-TR"/>
              </w:rPr>
              <w:t>Echinococcus granulosus</w:t>
            </w:r>
          </w:p>
        </w:tc>
        <w:tc>
          <w:tcPr>
            <w:tcW w:w="909" w:type="dxa"/>
            <w:shd w:val="clear" w:color="auto" w:fill="EDF2F8"/>
            <w:noWrap/>
          </w:tcPr>
          <w:p w14:paraId="32F15BAF" w14:textId="77777777" w:rsidR="00C90182" w:rsidRDefault="00C90182" w:rsidP="006966CB">
            <w:pPr>
              <w:jc w:val="center"/>
            </w:pPr>
            <w:r w:rsidRPr="00C469EA">
              <w:t>T,K</w:t>
            </w:r>
          </w:p>
        </w:tc>
        <w:tc>
          <w:tcPr>
            <w:tcW w:w="588" w:type="dxa"/>
            <w:shd w:val="clear" w:color="auto" w:fill="EDF2F8"/>
            <w:noWrap/>
            <w:vAlign w:val="center"/>
          </w:tcPr>
          <w:p w14:paraId="7057069D" w14:textId="77777777" w:rsidR="00C90182" w:rsidRPr="003E1B50" w:rsidRDefault="00C90182" w:rsidP="00E73A28">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55A59E29" w14:textId="77777777" w:rsidR="00C90182" w:rsidRDefault="00C90182" w:rsidP="006966CB">
            <w:pPr>
              <w:jc w:val="center"/>
            </w:pPr>
            <w:r w:rsidRPr="0025391A">
              <w:t>YE, BE</w:t>
            </w:r>
          </w:p>
        </w:tc>
      </w:tr>
      <w:tr w:rsidR="00C90182" w:rsidRPr="003E1B50" w14:paraId="132E9267" w14:textId="77777777" w:rsidTr="001469E6">
        <w:trPr>
          <w:trHeight w:val="629"/>
        </w:trPr>
        <w:tc>
          <w:tcPr>
            <w:tcW w:w="2943" w:type="dxa"/>
            <w:vMerge/>
            <w:shd w:val="clear" w:color="auto" w:fill="EDF2F8"/>
            <w:noWrap/>
            <w:vAlign w:val="center"/>
          </w:tcPr>
          <w:p w14:paraId="288C5C51" w14:textId="77777777" w:rsidR="00C90182" w:rsidRPr="003E1B50" w:rsidRDefault="00C90182" w:rsidP="00D347D0">
            <w:pPr>
              <w:spacing w:after="0" w:line="240" w:lineRule="auto"/>
              <w:rPr>
                <w:rFonts w:eastAsia="Times New Roman" w:cs="Arial TUR"/>
                <w:b/>
                <w:bCs/>
                <w:iCs/>
                <w:lang w:eastAsia="tr-TR"/>
              </w:rPr>
            </w:pPr>
          </w:p>
        </w:tc>
        <w:tc>
          <w:tcPr>
            <w:tcW w:w="3039" w:type="dxa"/>
            <w:shd w:val="clear" w:color="auto" w:fill="EDF2F8"/>
            <w:noWrap/>
            <w:vAlign w:val="center"/>
          </w:tcPr>
          <w:p w14:paraId="2BBE593B" w14:textId="77777777" w:rsidR="00C90182" w:rsidRPr="003E1B50" w:rsidRDefault="00C90182" w:rsidP="005500B8">
            <w:pPr>
              <w:spacing w:after="0" w:line="240" w:lineRule="auto"/>
              <w:rPr>
                <w:rFonts w:eastAsia="Times New Roman" w:cs="Arial TUR"/>
                <w:i/>
                <w:lang w:eastAsia="tr-TR"/>
              </w:rPr>
            </w:pPr>
            <w:r w:rsidRPr="003E1B50">
              <w:rPr>
                <w:rFonts w:eastAsia="Times New Roman" w:cs="Arial TUR"/>
                <w:i/>
                <w:lang w:eastAsia="tr-TR"/>
              </w:rPr>
              <w:t>Entamoeba histolytica</w:t>
            </w:r>
          </w:p>
        </w:tc>
        <w:tc>
          <w:tcPr>
            <w:tcW w:w="909" w:type="dxa"/>
            <w:shd w:val="clear" w:color="auto" w:fill="EDF2F8"/>
            <w:noWrap/>
          </w:tcPr>
          <w:p w14:paraId="4072030D" w14:textId="77777777" w:rsidR="00C90182" w:rsidRDefault="00C90182" w:rsidP="006966CB">
            <w:pPr>
              <w:jc w:val="center"/>
            </w:pPr>
            <w:r w:rsidRPr="005B33CF">
              <w:t>T,K</w:t>
            </w:r>
          </w:p>
        </w:tc>
        <w:tc>
          <w:tcPr>
            <w:tcW w:w="588" w:type="dxa"/>
            <w:shd w:val="clear" w:color="auto" w:fill="EDF2F8"/>
            <w:noWrap/>
            <w:vAlign w:val="center"/>
          </w:tcPr>
          <w:p w14:paraId="70EBE2A9"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24635E8A" w14:textId="77777777" w:rsidR="00C90182" w:rsidRDefault="00C90182" w:rsidP="006966CB">
            <w:pPr>
              <w:jc w:val="center"/>
            </w:pPr>
            <w:r w:rsidRPr="0025391A">
              <w:t>YE, BE</w:t>
            </w:r>
          </w:p>
        </w:tc>
      </w:tr>
      <w:tr w:rsidR="00C90182" w:rsidRPr="003E1B50" w14:paraId="5E4A9212" w14:textId="77777777" w:rsidTr="001469E6">
        <w:trPr>
          <w:trHeight w:val="629"/>
        </w:trPr>
        <w:tc>
          <w:tcPr>
            <w:tcW w:w="2943" w:type="dxa"/>
            <w:vMerge/>
            <w:shd w:val="clear" w:color="auto" w:fill="EDF2F8"/>
            <w:noWrap/>
            <w:vAlign w:val="center"/>
          </w:tcPr>
          <w:p w14:paraId="7CB32AB8" w14:textId="77777777" w:rsidR="00C90182" w:rsidRPr="003E1B50" w:rsidRDefault="00C90182" w:rsidP="00D347D0">
            <w:pPr>
              <w:spacing w:after="0" w:line="240" w:lineRule="auto"/>
              <w:rPr>
                <w:rFonts w:eastAsia="Times New Roman" w:cs="Arial TUR"/>
                <w:b/>
                <w:bCs/>
                <w:iCs/>
                <w:lang w:eastAsia="tr-TR"/>
              </w:rPr>
            </w:pPr>
          </w:p>
        </w:tc>
        <w:tc>
          <w:tcPr>
            <w:tcW w:w="3039" w:type="dxa"/>
            <w:shd w:val="clear" w:color="auto" w:fill="EDF2F8"/>
            <w:noWrap/>
            <w:vAlign w:val="center"/>
          </w:tcPr>
          <w:p w14:paraId="007AC29E" w14:textId="77777777" w:rsidR="00C90182" w:rsidRPr="003E1B50" w:rsidRDefault="00C90182" w:rsidP="005500B8">
            <w:pPr>
              <w:spacing w:after="0" w:line="240" w:lineRule="auto"/>
              <w:rPr>
                <w:rFonts w:eastAsia="Times New Roman" w:cs="Arial TUR"/>
                <w:i/>
                <w:lang w:eastAsia="tr-TR"/>
              </w:rPr>
            </w:pPr>
            <w:r w:rsidRPr="003E1B50">
              <w:rPr>
                <w:rFonts w:eastAsia="Times New Roman" w:cs="Arial TUR"/>
                <w:lang w:eastAsia="tr-TR"/>
              </w:rPr>
              <w:t>Serbest yaşayan amipler</w:t>
            </w:r>
          </w:p>
        </w:tc>
        <w:tc>
          <w:tcPr>
            <w:tcW w:w="909" w:type="dxa"/>
            <w:shd w:val="clear" w:color="auto" w:fill="EDF2F8"/>
            <w:noWrap/>
          </w:tcPr>
          <w:p w14:paraId="0088DEED" w14:textId="77777777" w:rsidR="00C90182" w:rsidRDefault="00C90182" w:rsidP="006966CB">
            <w:pPr>
              <w:jc w:val="center"/>
            </w:pPr>
            <w:r w:rsidRPr="005B33CF">
              <w:t>T,K</w:t>
            </w:r>
          </w:p>
        </w:tc>
        <w:tc>
          <w:tcPr>
            <w:tcW w:w="588" w:type="dxa"/>
            <w:shd w:val="clear" w:color="auto" w:fill="EDF2F8"/>
            <w:noWrap/>
            <w:vAlign w:val="center"/>
          </w:tcPr>
          <w:p w14:paraId="1DDCCE11"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tcPr>
          <w:p w14:paraId="3ADA2858" w14:textId="77777777" w:rsidR="00C90182" w:rsidRDefault="00C90182" w:rsidP="006966CB">
            <w:pPr>
              <w:jc w:val="center"/>
            </w:pPr>
            <w:r w:rsidRPr="0025391A">
              <w:t>YE, BE</w:t>
            </w:r>
          </w:p>
        </w:tc>
      </w:tr>
      <w:tr w:rsidR="00C90182" w:rsidRPr="003E1B50" w14:paraId="026687BC" w14:textId="77777777" w:rsidTr="001469E6">
        <w:trPr>
          <w:trHeight w:val="629"/>
        </w:trPr>
        <w:tc>
          <w:tcPr>
            <w:tcW w:w="2943" w:type="dxa"/>
            <w:vMerge w:val="restart"/>
            <w:shd w:val="clear" w:color="auto" w:fill="EDF2F8"/>
            <w:noWrap/>
            <w:vAlign w:val="center"/>
          </w:tcPr>
          <w:p w14:paraId="6DD29374" w14:textId="77777777" w:rsidR="00C90182" w:rsidRPr="003E1B50" w:rsidRDefault="00C90182" w:rsidP="00777F74">
            <w:pPr>
              <w:spacing w:after="0" w:line="240" w:lineRule="auto"/>
              <w:rPr>
                <w:rFonts w:eastAsia="Times New Roman" w:cs="Calibri"/>
                <w:b/>
                <w:bCs/>
                <w:color w:val="000000"/>
                <w:lang w:eastAsia="tr-TR"/>
              </w:rPr>
            </w:pPr>
            <w:r w:rsidRPr="003E1B50">
              <w:rPr>
                <w:rFonts w:eastAsia="Times New Roman" w:cs="Calibri"/>
                <w:b/>
                <w:bCs/>
                <w:color w:val="000000"/>
                <w:lang w:eastAsia="tr-TR"/>
              </w:rPr>
              <w:t>DERİ, YUMUŞAK DOKU VE SAÇ ÖRNEKLERİ</w:t>
            </w:r>
          </w:p>
        </w:tc>
        <w:tc>
          <w:tcPr>
            <w:tcW w:w="3039" w:type="dxa"/>
            <w:shd w:val="clear" w:color="auto" w:fill="EDF2F8"/>
            <w:noWrap/>
            <w:vAlign w:val="center"/>
          </w:tcPr>
          <w:p w14:paraId="426FBDF4" w14:textId="77777777" w:rsidR="00C90182" w:rsidRPr="003E1B50" w:rsidRDefault="00C90182" w:rsidP="004738A9">
            <w:pPr>
              <w:spacing w:after="0" w:line="240" w:lineRule="auto"/>
              <w:rPr>
                <w:rFonts w:eastAsia="Times New Roman" w:cs="Arial TUR"/>
                <w:lang w:eastAsia="tr-TR"/>
              </w:rPr>
            </w:pPr>
            <w:r w:rsidRPr="003E1B50">
              <w:rPr>
                <w:rFonts w:eastAsia="Times New Roman" w:cs="Arial TUR"/>
                <w:i/>
                <w:lang w:eastAsia="tr-TR"/>
              </w:rPr>
              <w:t xml:space="preserve">Leishmania </w:t>
            </w:r>
            <w:r w:rsidRPr="003E1B50">
              <w:rPr>
                <w:rFonts w:eastAsia="Times New Roman" w:cs="Arial TUR"/>
                <w:lang w:eastAsia="tr-TR"/>
              </w:rPr>
              <w:t>spp</w:t>
            </w:r>
          </w:p>
        </w:tc>
        <w:tc>
          <w:tcPr>
            <w:tcW w:w="909" w:type="dxa"/>
            <w:shd w:val="clear" w:color="auto" w:fill="EDF2F8"/>
            <w:noWrap/>
          </w:tcPr>
          <w:p w14:paraId="53D71A5F" w14:textId="77777777" w:rsidR="00C90182" w:rsidRDefault="00C90182" w:rsidP="006966CB">
            <w:pPr>
              <w:jc w:val="center"/>
            </w:pPr>
            <w:r w:rsidRPr="00F47C81">
              <w:t>T,K</w:t>
            </w:r>
          </w:p>
        </w:tc>
        <w:tc>
          <w:tcPr>
            <w:tcW w:w="588" w:type="dxa"/>
            <w:shd w:val="clear" w:color="auto" w:fill="EDF2F8"/>
            <w:noWrap/>
            <w:vAlign w:val="center"/>
          </w:tcPr>
          <w:p w14:paraId="7E1B9B74"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0427B565" w14:textId="77777777" w:rsidR="00C90182" w:rsidRPr="003E1B50" w:rsidRDefault="00C90182" w:rsidP="006966CB">
            <w:pPr>
              <w:spacing w:after="0" w:line="240" w:lineRule="auto"/>
              <w:jc w:val="center"/>
              <w:rPr>
                <w:rFonts w:eastAsia="Times New Roman" w:cs="Arial TUR"/>
                <w:lang w:eastAsia="tr-TR"/>
              </w:rPr>
            </w:pPr>
            <w:r>
              <w:rPr>
                <w:rFonts w:eastAsia="Times New Roman" w:cs="Arial TUR"/>
                <w:lang w:eastAsia="tr-TR"/>
              </w:rPr>
              <w:t>YE, BE</w:t>
            </w:r>
          </w:p>
        </w:tc>
      </w:tr>
      <w:tr w:rsidR="00C90182" w:rsidRPr="003E1B50" w14:paraId="79D349DF" w14:textId="77777777" w:rsidTr="001469E6">
        <w:trPr>
          <w:trHeight w:val="629"/>
        </w:trPr>
        <w:tc>
          <w:tcPr>
            <w:tcW w:w="2943" w:type="dxa"/>
            <w:vMerge/>
            <w:shd w:val="clear" w:color="auto" w:fill="EDF2F8"/>
            <w:noWrap/>
            <w:vAlign w:val="center"/>
          </w:tcPr>
          <w:p w14:paraId="3271F8EF" w14:textId="77777777" w:rsidR="00C90182" w:rsidRPr="003E1B50" w:rsidRDefault="00C90182" w:rsidP="00137538">
            <w:pPr>
              <w:spacing w:after="0" w:line="240" w:lineRule="auto"/>
              <w:rPr>
                <w:rFonts w:eastAsia="Times New Roman" w:cs="Calibri"/>
                <w:b/>
                <w:bCs/>
                <w:color w:val="000000"/>
                <w:lang w:eastAsia="tr-TR"/>
              </w:rPr>
            </w:pPr>
          </w:p>
        </w:tc>
        <w:tc>
          <w:tcPr>
            <w:tcW w:w="3039" w:type="dxa"/>
            <w:shd w:val="clear" w:color="auto" w:fill="EDF2F8"/>
            <w:noWrap/>
            <w:vAlign w:val="center"/>
          </w:tcPr>
          <w:p w14:paraId="5967C729" w14:textId="77777777" w:rsidR="00C90182" w:rsidRPr="003E1B50" w:rsidRDefault="00C90182" w:rsidP="00426B69">
            <w:pPr>
              <w:spacing w:after="0" w:line="240" w:lineRule="auto"/>
              <w:rPr>
                <w:rFonts w:eastAsia="Times New Roman" w:cs="Arial TUR"/>
                <w:lang w:eastAsia="tr-TR"/>
              </w:rPr>
            </w:pPr>
            <w:r w:rsidRPr="003E1B50">
              <w:rPr>
                <w:rFonts w:eastAsia="Times New Roman" w:cs="Arial TUR"/>
                <w:i/>
                <w:lang w:eastAsia="tr-TR"/>
              </w:rPr>
              <w:t>Sarcoptes scabiei</w:t>
            </w:r>
          </w:p>
        </w:tc>
        <w:tc>
          <w:tcPr>
            <w:tcW w:w="909" w:type="dxa"/>
            <w:shd w:val="clear" w:color="auto" w:fill="EDF2F8"/>
            <w:noWrap/>
          </w:tcPr>
          <w:p w14:paraId="7D5054AB" w14:textId="77777777" w:rsidR="00C90182" w:rsidRDefault="00C90182" w:rsidP="006966CB">
            <w:pPr>
              <w:jc w:val="center"/>
            </w:pPr>
            <w:r w:rsidRPr="00F47C81">
              <w:t>T,K</w:t>
            </w:r>
          </w:p>
        </w:tc>
        <w:tc>
          <w:tcPr>
            <w:tcW w:w="588" w:type="dxa"/>
            <w:shd w:val="clear" w:color="auto" w:fill="EDF2F8"/>
            <w:noWrap/>
            <w:vAlign w:val="center"/>
          </w:tcPr>
          <w:p w14:paraId="0DCD3017" w14:textId="77777777" w:rsidR="00C90182" w:rsidRPr="003E1B50" w:rsidRDefault="00C90182" w:rsidP="00426B6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13BAA186" w14:textId="77777777" w:rsidR="00C90182" w:rsidRDefault="00C90182" w:rsidP="006966CB">
            <w:pPr>
              <w:jc w:val="center"/>
            </w:pPr>
            <w:r w:rsidRPr="0013431C">
              <w:t>YE, BE</w:t>
            </w:r>
          </w:p>
        </w:tc>
      </w:tr>
      <w:tr w:rsidR="00C90182" w:rsidRPr="003E1B50" w14:paraId="582C4A1F" w14:textId="77777777" w:rsidTr="001469E6">
        <w:trPr>
          <w:trHeight w:val="629"/>
        </w:trPr>
        <w:tc>
          <w:tcPr>
            <w:tcW w:w="2943" w:type="dxa"/>
            <w:vMerge/>
            <w:shd w:val="clear" w:color="auto" w:fill="EDF2F8"/>
            <w:noWrap/>
            <w:vAlign w:val="center"/>
          </w:tcPr>
          <w:p w14:paraId="39C5F90E" w14:textId="77777777" w:rsidR="00C90182" w:rsidRPr="003E1B50" w:rsidRDefault="00C90182" w:rsidP="00137538">
            <w:pPr>
              <w:spacing w:after="0" w:line="240" w:lineRule="auto"/>
              <w:rPr>
                <w:rFonts w:eastAsia="Times New Roman" w:cs="Calibri"/>
                <w:b/>
                <w:bCs/>
                <w:color w:val="000000"/>
                <w:lang w:eastAsia="tr-TR"/>
              </w:rPr>
            </w:pPr>
          </w:p>
        </w:tc>
        <w:tc>
          <w:tcPr>
            <w:tcW w:w="3039" w:type="dxa"/>
            <w:shd w:val="clear" w:color="auto" w:fill="EDF2F8"/>
            <w:noWrap/>
            <w:vAlign w:val="center"/>
          </w:tcPr>
          <w:p w14:paraId="7AF07077" w14:textId="77777777" w:rsidR="00C90182" w:rsidRPr="003E1B50" w:rsidRDefault="00C90182" w:rsidP="004738A9">
            <w:pPr>
              <w:spacing w:after="0" w:line="240" w:lineRule="auto"/>
              <w:rPr>
                <w:rFonts w:eastAsia="Times New Roman" w:cs="Arial TUR"/>
                <w:i/>
                <w:lang w:eastAsia="tr-TR"/>
              </w:rPr>
            </w:pPr>
            <w:r w:rsidRPr="003E1B50">
              <w:rPr>
                <w:rFonts w:eastAsia="Times New Roman" w:cs="Arial TUR"/>
                <w:i/>
                <w:lang w:eastAsia="tr-TR"/>
              </w:rPr>
              <w:t xml:space="preserve">Demodex </w:t>
            </w:r>
            <w:r w:rsidRPr="003E1B50">
              <w:rPr>
                <w:rFonts w:eastAsia="Times New Roman" w:cs="Arial TUR"/>
                <w:lang w:eastAsia="tr-TR"/>
              </w:rPr>
              <w:t>spp</w:t>
            </w:r>
          </w:p>
        </w:tc>
        <w:tc>
          <w:tcPr>
            <w:tcW w:w="909" w:type="dxa"/>
            <w:shd w:val="clear" w:color="auto" w:fill="EDF2F8"/>
            <w:noWrap/>
          </w:tcPr>
          <w:p w14:paraId="75177206" w14:textId="77777777" w:rsidR="00C90182" w:rsidRDefault="00C90182" w:rsidP="006966CB">
            <w:pPr>
              <w:jc w:val="center"/>
            </w:pPr>
            <w:r w:rsidRPr="00F47C81">
              <w:t>T,K</w:t>
            </w:r>
          </w:p>
        </w:tc>
        <w:tc>
          <w:tcPr>
            <w:tcW w:w="588" w:type="dxa"/>
            <w:shd w:val="clear" w:color="auto" w:fill="EDF2F8"/>
            <w:noWrap/>
            <w:vAlign w:val="center"/>
          </w:tcPr>
          <w:p w14:paraId="1F7E467E"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tcPr>
          <w:p w14:paraId="4A63226B" w14:textId="77777777" w:rsidR="00C90182" w:rsidRDefault="00C90182" w:rsidP="006966CB">
            <w:pPr>
              <w:jc w:val="center"/>
            </w:pPr>
            <w:r w:rsidRPr="0013431C">
              <w:t>YE, BE</w:t>
            </w:r>
          </w:p>
        </w:tc>
      </w:tr>
      <w:tr w:rsidR="00C90182" w:rsidRPr="003E1B50" w14:paraId="5B8EF168" w14:textId="77777777" w:rsidTr="001469E6">
        <w:trPr>
          <w:trHeight w:val="629"/>
        </w:trPr>
        <w:tc>
          <w:tcPr>
            <w:tcW w:w="2943" w:type="dxa"/>
            <w:vMerge/>
            <w:shd w:val="clear" w:color="auto" w:fill="EDF2F8"/>
            <w:noWrap/>
            <w:vAlign w:val="center"/>
          </w:tcPr>
          <w:p w14:paraId="36246CA4"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2E68A034" w14:textId="77777777" w:rsidR="00C90182" w:rsidRPr="003E1B50" w:rsidRDefault="00C90182" w:rsidP="00A83E52">
            <w:pPr>
              <w:spacing w:after="0" w:line="240" w:lineRule="auto"/>
              <w:rPr>
                <w:rFonts w:eastAsia="Times New Roman" w:cs="Arial TUR"/>
                <w:i/>
                <w:lang w:eastAsia="tr-TR"/>
              </w:rPr>
            </w:pPr>
            <w:r w:rsidRPr="003E1B50">
              <w:rPr>
                <w:rFonts w:eastAsia="Times New Roman" w:cs="Arial TUR"/>
                <w:i/>
                <w:lang w:eastAsia="tr-TR"/>
              </w:rPr>
              <w:t xml:space="preserve">Pediculus </w:t>
            </w:r>
            <w:r w:rsidRPr="003E1B50">
              <w:rPr>
                <w:rFonts w:eastAsia="Times New Roman" w:cs="Arial TUR"/>
                <w:lang w:eastAsia="tr-TR"/>
              </w:rPr>
              <w:t>spp</w:t>
            </w:r>
          </w:p>
        </w:tc>
        <w:tc>
          <w:tcPr>
            <w:tcW w:w="909" w:type="dxa"/>
            <w:shd w:val="clear" w:color="auto" w:fill="EDF2F8"/>
            <w:noWrap/>
          </w:tcPr>
          <w:p w14:paraId="7ED6AF72" w14:textId="77777777" w:rsidR="00C90182" w:rsidRDefault="00C90182" w:rsidP="006966CB">
            <w:pPr>
              <w:jc w:val="center"/>
            </w:pPr>
            <w:r w:rsidRPr="00F47C81">
              <w:t>T,K</w:t>
            </w:r>
          </w:p>
        </w:tc>
        <w:tc>
          <w:tcPr>
            <w:tcW w:w="588" w:type="dxa"/>
            <w:shd w:val="clear" w:color="auto" w:fill="EDF2F8"/>
            <w:noWrap/>
            <w:vAlign w:val="center"/>
          </w:tcPr>
          <w:p w14:paraId="0D15B056"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141A99E7" w14:textId="77777777" w:rsidR="00C90182" w:rsidRPr="003E1B50" w:rsidRDefault="00C90182" w:rsidP="006966CB">
            <w:pPr>
              <w:spacing w:after="0" w:line="240" w:lineRule="auto"/>
              <w:jc w:val="center"/>
              <w:rPr>
                <w:rFonts w:eastAsia="Times New Roman" w:cs="Arial TUR"/>
                <w:lang w:eastAsia="tr-TR"/>
              </w:rPr>
            </w:pPr>
            <w:r w:rsidRPr="008A6C92">
              <w:rPr>
                <w:rFonts w:eastAsia="Times New Roman" w:cs="Arial TUR"/>
                <w:lang w:eastAsia="tr-TR"/>
              </w:rPr>
              <w:t>YE, BE</w:t>
            </w:r>
          </w:p>
        </w:tc>
      </w:tr>
      <w:tr w:rsidR="00C90182" w:rsidRPr="003E1B50" w14:paraId="135CEED1" w14:textId="77777777" w:rsidTr="001469E6">
        <w:trPr>
          <w:trHeight w:val="629"/>
        </w:trPr>
        <w:tc>
          <w:tcPr>
            <w:tcW w:w="2943" w:type="dxa"/>
            <w:vMerge/>
            <w:shd w:val="clear" w:color="auto" w:fill="EDF2F8"/>
            <w:noWrap/>
            <w:vAlign w:val="center"/>
          </w:tcPr>
          <w:p w14:paraId="15D00F5B"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69E9D11A" w14:textId="77777777" w:rsidR="00C90182" w:rsidRPr="003E1B50" w:rsidRDefault="00C90182" w:rsidP="00A83E52">
            <w:pPr>
              <w:spacing w:after="0" w:line="240" w:lineRule="auto"/>
              <w:rPr>
                <w:rFonts w:eastAsia="Times New Roman" w:cs="Arial TUR"/>
                <w:i/>
                <w:lang w:eastAsia="tr-TR"/>
              </w:rPr>
            </w:pPr>
            <w:r w:rsidRPr="003E1B50">
              <w:rPr>
                <w:rFonts w:eastAsia="Times New Roman" w:cs="Arial TUR"/>
                <w:i/>
                <w:lang w:eastAsia="tr-TR"/>
              </w:rPr>
              <w:t>Phthirus pubis</w:t>
            </w:r>
          </w:p>
        </w:tc>
        <w:tc>
          <w:tcPr>
            <w:tcW w:w="909" w:type="dxa"/>
            <w:shd w:val="clear" w:color="auto" w:fill="EDF2F8"/>
            <w:noWrap/>
          </w:tcPr>
          <w:p w14:paraId="4A07B161" w14:textId="77777777" w:rsidR="00C90182" w:rsidRDefault="00C90182" w:rsidP="006966CB">
            <w:pPr>
              <w:jc w:val="center"/>
            </w:pPr>
            <w:r w:rsidRPr="00166243">
              <w:t>T,K</w:t>
            </w:r>
          </w:p>
        </w:tc>
        <w:tc>
          <w:tcPr>
            <w:tcW w:w="588" w:type="dxa"/>
            <w:shd w:val="clear" w:color="auto" w:fill="EDF2F8"/>
            <w:noWrap/>
            <w:vAlign w:val="center"/>
          </w:tcPr>
          <w:p w14:paraId="242CB566"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6237D7C1" w14:textId="77777777" w:rsidR="00C90182" w:rsidRPr="003E1B50" w:rsidRDefault="00C90182" w:rsidP="006966CB">
            <w:pPr>
              <w:spacing w:after="0" w:line="240" w:lineRule="auto"/>
              <w:jc w:val="center"/>
              <w:rPr>
                <w:rFonts w:eastAsia="Times New Roman" w:cs="Arial TUR"/>
                <w:lang w:eastAsia="tr-TR"/>
              </w:rPr>
            </w:pPr>
            <w:r w:rsidRPr="002B2B59">
              <w:rPr>
                <w:rFonts w:eastAsia="Times New Roman" w:cs="Arial TUR"/>
                <w:lang w:eastAsia="tr-TR"/>
              </w:rPr>
              <w:t>YE, BE</w:t>
            </w:r>
          </w:p>
        </w:tc>
      </w:tr>
      <w:tr w:rsidR="00C90182" w:rsidRPr="003E1B50" w14:paraId="4E06D40E" w14:textId="77777777" w:rsidTr="001469E6">
        <w:trPr>
          <w:trHeight w:val="629"/>
        </w:trPr>
        <w:tc>
          <w:tcPr>
            <w:tcW w:w="2943" w:type="dxa"/>
            <w:vMerge/>
            <w:shd w:val="clear" w:color="auto" w:fill="EDF2F8"/>
            <w:noWrap/>
            <w:vAlign w:val="center"/>
          </w:tcPr>
          <w:p w14:paraId="6F428A62"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66C3D639" w14:textId="77777777" w:rsidR="00C90182" w:rsidRPr="003E1B50" w:rsidRDefault="00C90182" w:rsidP="00725FF4">
            <w:pPr>
              <w:spacing w:after="0" w:line="240" w:lineRule="auto"/>
              <w:rPr>
                <w:rFonts w:eastAsia="Times New Roman" w:cs="Arial TUR"/>
                <w:i/>
                <w:lang w:eastAsia="tr-TR"/>
              </w:rPr>
            </w:pPr>
            <w:r w:rsidRPr="003E1B50">
              <w:rPr>
                <w:rFonts w:eastAsia="Times New Roman" w:cs="Arial TUR"/>
                <w:lang w:eastAsia="tr-TR"/>
              </w:rPr>
              <w:t>Keneler</w:t>
            </w:r>
          </w:p>
        </w:tc>
        <w:tc>
          <w:tcPr>
            <w:tcW w:w="909" w:type="dxa"/>
            <w:shd w:val="clear" w:color="auto" w:fill="EDF2F8"/>
            <w:noWrap/>
          </w:tcPr>
          <w:p w14:paraId="01FE3608" w14:textId="77777777" w:rsidR="00C90182" w:rsidRDefault="00C90182" w:rsidP="006966CB">
            <w:pPr>
              <w:jc w:val="center"/>
            </w:pPr>
            <w:r w:rsidRPr="00166243">
              <w:t>T,K</w:t>
            </w:r>
          </w:p>
        </w:tc>
        <w:tc>
          <w:tcPr>
            <w:tcW w:w="588" w:type="dxa"/>
            <w:shd w:val="clear" w:color="auto" w:fill="EDF2F8"/>
            <w:noWrap/>
            <w:vAlign w:val="center"/>
          </w:tcPr>
          <w:p w14:paraId="106B84E9"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2</w:t>
            </w:r>
          </w:p>
        </w:tc>
        <w:tc>
          <w:tcPr>
            <w:tcW w:w="1228" w:type="dxa"/>
            <w:shd w:val="clear" w:color="auto" w:fill="EDF2F8"/>
            <w:noWrap/>
            <w:vAlign w:val="center"/>
          </w:tcPr>
          <w:p w14:paraId="07D69460"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rsidRPr="002B2B59">
              <w:rPr>
                <w:rFonts w:eastAsia="Times New Roman" w:cs="Arial TUR"/>
                <w:lang w:eastAsia="tr-TR"/>
              </w:rPr>
              <w:t>YE, BE</w:t>
            </w:r>
            <w:r>
              <w:rPr>
                <w:rFonts w:eastAsia="Times New Roman" w:cs="Arial TUR"/>
                <w:lang w:eastAsia="tr-TR"/>
              </w:rPr>
              <w:t>,</w:t>
            </w:r>
          </w:p>
        </w:tc>
      </w:tr>
      <w:tr w:rsidR="00C90182" w:rsidRPr="003E1B50" w14:paraId="2526BE44" w14:textId="77777777" w:rsidTr="001469E6">
        <w:trPr>
          <w:trHeight w:val="629"/>
        </w:trPr>
        <w:tc>
          <w:tcPr>
            <w:tcW w:w="2943" w:type="dxa"/>
            <w:vMerge/>
            <w:shd w:val="clear" w:color="auto" w:fill="EDF2F8"/>
            <w:noWrap/>
            <w:vAlign w:val="center"/>
          </w:tcPr>
          <w:p w14:paraId="77020B3A" w14:textId="77777777" w:rsidR="00C90182" w:rsidRPr="003E1B50" w:rsidRDefault="00C90182"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2475B0B9" w14:textId="77777777" w:rsidR="00C90182" w:rsidRPr="003E1B50" w:rsidRDefault="00C90182" w:rsidP="00725FF4">
            <w:pPr>
              <w:spacing w:after="0" w:line="240" w:lineRule="auto"/>
              <w:rPr>
                <w:rFonts w:eastAsia="Times New Roman" w:cs="Arial TUR"/>
                <w:lang w:eastAsia="tr-TR"/>
              </w:rPr>
            </w:pPr>
            <w:r w:rsidRPr="003E1B50">
              <w:rPr>
                <w:rFonts w:eastAsia="Times New Roman" w:cs="Arial TUR"/>
                <w:lang w:eastAsia="tr-TR"/>
              </w:rPr>
              <w:t>Myiasis etkenleri</w:t>
            </w:r>
          </w:p>
        </w:tc>
        <w:tc>
          <w:tcPr>
            <w:tcW w:w="909" w:type="dxa"/>
            <w:shd w:val="clear" w:color="auto" w:fill="EDF2F8"/>
            <w:noWrap/>
          </w:tcPr>
          <w:p w14:paraId="52097E66" w14:textId="77777777" w:rsidR="00C90182" w:rsidRDefault="00C90182" w:rsidP="006966CB">
            <w:pPr>
              <w:jc w:val="center"/>
            </w:pPr>
            <w:r w:rsidRPr="00166243">
              <w:t>T,K</w:t>
            </w:r>
          </w:p>
        </w:tc>
        <w:tc>
          <w:tcPr>
            <w:tcW w:w="588" w:type="dxa"/>
            <w:shd w:val="clear" w:color="auto" w:fill="EDF2F8"/>
            <w:noWrap/>
            <w:vAlign w:val="center"/>
          </w:tcPr>
          <w:p w14:paraId="5142FD0C" w14:textId="77777777" w:rsidR="00C90182" w:rsidRPr="003E1B50" w:rsidRDefault="00C90182" w:rsidP="004738A9">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11F2A814" w14:textId="77777777" w:rsidR="00C90182" w:rsidRPr="003E1B50" w:rsidRDefault="00C90182" w:rsidP="006966CB">
            <w:pPr>
              <w:spacing w:after="0" w:line="240" w:lineRule="auto"/>
              <w:jc w:val="center"/>
              <w:rPr>
                <w:rFonts w:eastAsia="Times New Roman" w:cs="Arial TUR"/>
                <w:lang w:eastAsia="tr-TR"/>
              </w:rPr>
            </w:pPr>
            <w:r w:rsidRPr="002B2B59">
              <w:rPr>
                <w:rFonts w:eastAsia="Times New Roman" w:cs="Arial TUR"/>
                <w:lang w:eastAsia="tr-TR"/>
              </w:rPr>
              <w:t>YE, BE</w:t>
            </w:r>
          </w:p>
        </w:tc>
      </w:tr>
      <w:tr w:rsidR="0014735B" w:rsidRPr="003E1B50" w14:paraId="49DAEC0F" w14:textId="77777777" w:rsidTr="001469E6">
        <w:trPr>
          <w:trHeight w:val="629"/>
        </w:trPr>
        <w:tc>
          <w:tcPr>
            <w:tcW w:w="2943" w:type="dxa"/>
            <w:shd w:val="clear" w:color="auto" w:fill="EDF2F8"/>
            <w:noWrap/>
            <w:vAlign w:val="center"/>
          </w:tcPr>
          <w:p w14:paraId="5A5DF69E" w14:textId="77777777" w:rsidR="0014735B" w:rsidRPr="003E1B50" w:rsidRDefault="0014735B" w:rsidP="00412509">
            <w:pPr>
              <w:spacing w:after="0" w:line="240" w:lineRule="auto"/>
              <w:rPr>
                <w:rFonts w:eastAsia="Times New Roman" w:cs="Calibri"/>
                <w:b/>
                <w:bCs/>
                <w:color w:val="000000"/>
                <w:lang w:eastAsia="tr-TR"/>
              </w:rPr>
            </w:pPr>
            <w:r w:rsidRPr="003E1B50">
              <w:rPr>
                <w:rFonts w:eastAsia="Times New Roman" w:cs="Calibri"/>
                <w:b/>
                <w:bCs/>
                <w:color w:val="000000"/>
                <w:lang w:eastAsia="tr-TR"/>
              </w:rPr>
              <w:t xml:space="preserve">GÖZ ÖRNEKLERİ </w:t>
            </w:r>
          </w:p>
        </w:tc>
        <w:tc>
          <w:tcPr>
            <w:tcW w:w="3039" w:type="dxa"/>
            <w:shd w:val="clear" w:color="auto" w:fill="EDF2F8"/>
            <w:noWrap/>
            <w:vAlign w:val="center"/>
          </w:tcPr>
          <w:p w14:paraId="61CAE2EA" w14:textId="77777777" w:rsidR="0014735B" w:rsidRPr="003E1B50" w:rsidRDefault="0014735B" w:rsidP="00A83E52">
            <w:pPr>
              <w:spacing w:after="0" w:line="240" w:lineRule="auto"/>
              <w:rPr>
                <w:rFonts w:eastAsia="Times New Roman" w:cs="Arial TUR"/>
                <w:lang w:eastAsia="tr-TR"/>
              </w:rPr>
            </w:pPr>
            <w:r w:rsidRPr="003E1B50">
              <w:rPr>
                <w:rFonts w:eastAsia="Times New Roman" w:cs="Arial TUR"/>
                <w:i/>
                <w:lang w:eastAsia="tr-TR"/>
              </w:rPr>
              <w:t xml:space="preserve">Acanthamoeba </w:t>
            </w:r>
            <w:r w:rsidRPr="003E1B50">
              <w:rPr>
                <w:rFonts w:eastAsia="Times New Roman" w:cs="Arial TUR"/>
                <w:lang w:eastAsia="tr-TR"/>
              </w:rPr>
              <w:t>spp</w:t>
            </w:r>
          </w:p>
        </w:tc>
        <w:tc>
          <w:tcPr>
            <w:tcW w:w="909" w:type="dxa"/>
            <w:shd w:val="clear" w:color="auto" w:fill="EDF2F8"/>
            <w:noWrap/>
          </w:tcPr>
          <w:p w14:paraId="3F700AD7" w14:textId="77777777" w:rsidR="0014735B" w:rsidRDefault="0014735B" w:rsidP="006966CB">
            <w:pPr>
              <w:jc w:val="center"/>
            </w:pPr>
            <w:r w:rsidRPr="00166243">
              <w:t>T,K</w:t>
            </w:r>
          </w:p>
        </w:tc>
        <w:tc>
          <w:tcPr>
            <w:tcW w:w="588" w:type="dxa"/>
            <w:shd w:val="clear" w:color="auto" w:fill="EDF2F8"/>
            <w:noWrap/>
            <w:vAlign w:val="center"/>
          </w:tcPr>
          <w:p w14:paraId="485CC028" w14:textId="77777777" w:rsidR="0014735B" w:rsidRPr="003E1B50" w:rsidRDefault="0014735B"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28" w:type="dxa"/>
            <w:shd w:val="clear" w:color="auto" w:fill="EDF2F8"/>
            <w:noWrap/>
            <w:vAlign w:val="center"/>
          </w:tcPr>
          <w:p w14:paraId="2944A782" w14:textId="77777777" w:rsidR="0014735B" w:rsidRPr="003E1B50" w:rsidRDefault="0014735B" w:rsidP="006966CB">
            <w:pPr>
              <w:spacing w:after="0" w:line="240" w:lineRule="auto"/>
              <w:jc w:val="center"/>
              <w:rPr>
                <w:rFonts w:eastAsia="Times New Roman" w:cs="Arial TUR"/>
                <w:lang w:eastAsia="tr-TR"/>
              </w:rPr>
            </w:pPr>
            <w:r w:rsidRPr="002B2B59">
              <w:rPr>
                <w:rFonts w:eastAsia="Times New Roman" w:cs="Arial TUR"/>
                <w:lang w:eastAsia="tr-TR"/>
              </w:rPr>
              <w:t>YE, BE</w:t>
            </w:r>
          </w:p>
        </w:tc>
      </w:tr>
      <w:tr w:rsidR="0014735B" w:rsidRPr="003E1B50" w14:paraId="0F0D1113" w14:textId="77777777" w:rsidTr="001469E6">
        <w:trPr>
          <w:trHeight w:val="629"/>
        </w:trPr>
        <w:tc>
          <w:tcPr>
            <w:tcW w:w="2943" w:type="dxa"/>
            <w:vMerge w:val="restart"/>
            <w:shd w:val="clear" w:color="auto" w:fill="EDF2F8"/>
            <w:noWrap/>
            <w:vAlign w:val="center"/>
          </w:tcPr>
          <w:p w14:paraId="6E9EE060" w14:textId="77777777" w:rsidR="0014735B" w:rsidRPr="003E1B50" w:rsidRDefault="0014735B" w:rsidP="00ED5758">
            <w:pPr>
              <w:spacing w:after="0" w:line="240" w:lineRule="auto"/>
              <w:rPr>
                <w:rFonts w:eastAsia="Times New Roman" w:cs="Arial TUR"/>
                <w:b/>
                <w:bCs/>
                <w:lang w:eastAsia="tr-TR"/>
              </w:rPr>
            </w:pPr>
            <w:r>
              <w:rPr>
                <w:rFonts w:eastAsia="Times New Roman" w:cs="Calibri"/>
                <w:b/>
                <w:bCs/>
                <w:color w:val="000000"/>
                <w:lang w:eastAsia="tr-TR"/>
              </w:rPr>
              <w:lastRenderedPageBreak/>
              <w:t xml:space="preserve">GEBELİKTE,  </w:t>
            </w:r>
            <w:r w:rsidRPr="003E1B50">
              <w:rPr>
                <w:rFonts w:eastAsia="Times New Roman" w:cs="Calibri"/>
                <w:b/>
                <w:bCs/>
                <w:color w:val="000000"/>
                <w:lang w:eastAsia="tr-TR"/>
              </w:rPr>
              <w:t xml:space="preserve">KONJENİTAL </w:t>
            </w:r>
            <w:r>
              <w:rPr>
                <w:rFonts w:eastAsia="Times New Roman" w:cs="Calibri"/>
                <w:b/>
                <w:bCs/>
                <w:color w:val="000000"/>
                <w:lang w:eastAsia="tr-TR"/>
              </w:rPr>
              <w:t xml:space="preserve">VE YENİDOĞAN </w:t>
            </w:r>
            <w:r w:rsidRPr="003E1B50">
              <w:rPr>
                <w:rFonts w:eastAsia="Times New Roman" w:cs="Calibri"/>
                <w:b/>
                <w:bCs/>
                <w:color w:val="000000"/>
                <w:lang w:eastAsia="tr-TR"/>
              </w:rPr>
              <w:t>ENFEKSİYONLAR</w:t>
            </w:r>
            <w:r>
              <w:rPr>
                <w:rFonts w:eastAsia="Times New Roman" w:cs="Calibri"/>
                <w:b/>
                <w:bCs/>
                <w:color w:val="000000"/>
                <w:lang w:eastAsia="tr-TR"/>
              </w:rPr>
              <w:t>I AÇISINDAN</w:t>
            </w:r>
            <w:r>
              <w:rPr>
                <w:rFonts w:eastAsia="Times New Roman" w:cs="Arial TUR"/>
                <w:b/>
                <w:bCs/>
                <w:lang w:eastAsia="tr-TR"/>
              </w:rPr>
              <w:t xml:space="preserve"> </w:t>
            </w:r>
            <w:r w:rsidRPr="003E1B50">
              <w:rPr>
                <w:rFonts w:eastAsia="Times New Roman" w:cs="Arial TUR"/>
                <w:b/>
                <w:bCs/>
                <w:lang w:eastAsia="tr-TR"/>
              </w:rPr>
              <w:t>PARAZİT</w:t>
            </w:r>
            <w:r>
              <w:rPr>
                <w:rFonts w:eastAsia="Times New Roman" w:cs="Arial TUR"/>
                <w:b/>
                <w:bCs/>
                <w:lang w:eastAsia="tr-TR"/>
              </w:rPr>
              <w:t>LER</w:t>
            </w:r>
          </w:p>
        </w:tc>
        <w:tc>
          <w:tcPr>
            <w:tcW w:w="3039" w:type="dxa"/>
            <w:shd w:val="clear" w:color="auto" w:fill="EDF2F8"/>
            <w:noWrap/>
            <w:vAlign w:val="center"/>
          </w:tcPr>
          <w:p w14:paraId="6012B66A" w14:textId="77777777" w:rsidR="0014735B" w:rsidRPr="003E1B50" w:rsidRDefault="0014735B" w:rsidP="00F07A07">
            <w:pPr>
              <w:spacing w:after="0" w:line="240" w:lineRule="auto"/>
              <w:rPr>
                <w:rFonts w:eastAsia="Times New Roman" w:cs="Arial TUR"/>
                <w:lang w:eastAsia="tr-TR"/>
              </w:rPr>
            </w:pPr>
            <w:r w:rsidRPr="003E1B50">
              <w:rPr>
                <w:rFonts w:eastAsia="Times New Roman" w:cs="Arial TUR"/>
                <w:i/>
                <w:iCs/>
                <w:lang w:eastAsia="tr-TR"/>
              </w:rPr>
              <w:t>Toxoplasma gondii</w:t>
            </w:r>
          </w:p>
        </w:tc>
        <w:tc>
          <w:tcPr>
            <w:tcW w:w="909" w:type="dxa"/>
            <w:shd w:val="clear" w:color="auto" w:fill="EDF2F8"/>
            <w:noWrap/>
            <w:vAlign w:val="center"/>
          </w:tcPr>
          <w:p w14:paraId="48ECDDF1" w14:textId="77777777" w:rsidR="0014735B" w:rsidRPr="003E1B50" w:rsidRDefault="0014735B" w:rsidP="006966CB">
            <w:pPr>
              <w:spacing w:after="0" w:line="240" w:lineRule="auto"/>
              <w:jc w:val="center"/>
              <w:rPr>
                <w:rFonts w:eastAsia="Times New Roman" w:cs="Arial TUR"/>
                <w:lang w:eastAsia="tr-TR"/>
              </w:rPr>
            </w:pPr>
            <w:r>
              <w:rPr>
                <w:rFonts w:eastAsia="Times New Roman" w:cs="Arial TUR"/>
                <w:lang w:eastAsia="tr-TR"/>
              </w:rPr>
              <w:t>T, K</w:t>
            </w:r>
          </w:p>
        </w:tc>
        <w:tc>
          <w:tcPr>
            <w:tcW w:w="588" w:type="dxa"/>
            <w:shd w:val="clear" w:color="auto" w:fill="EDF2F8"/>
            <w:noWrap/>
            <w:vAlign w:val="center"/>
          </w:tcPr>
          <w:p w14:paraId="420B53CC" w14:textId="77777777" w:rsidR="0014735B" w:rsidRPr="003E1B50" w:rsidRDefault="0014735B" w:rsidP="00CB566C">
            <w:pPr>
              <w:spacing w:after="0" w:line="240" w:lineRule="auto"/>
              <w:jc w:val="center"/>
              <w:rPr>
                <w:rFonts w:eastAsia="Times New Roman" w:cs="Arial TUR"/>
                <w:lang w:eastAsia="tr-TR"/>
              </w:rPr>
            </w:pPr>
            <w:r>
              <w:rPr>
                <w:rFonts w:eastAsia="Times New Roman" w:cs="Arial TUR"/>
                <w:lang w:eastAsia="tr-TR"/>
              </w:rPr>
              <w:t>1</w:t>
            </w:r>
          </w:p>
        </w:tc>
        <w:tc>
          <w:tcPr>
            <w:tcW w:w="1228" w:type="dxa"/>
            <w:shd w:val="clear" w:color="auto" w:fill="EDF2F8"/>
            <w:noWrap/>
            <w:vAlign w:val="center"/>
          </w:tcPr>
          <w:p w14:paraId="479A8C81" w14:textId="77777777" w:rsidR="0014735B" w:rsidRPr="003E1B50" w:rsidRDefault="0014735B"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BA2F51">
              <w:rPr>
                <w:rFonts w:eastAsia="Times New Roman" w:cs="Arial TUR"/>
                <w:lang w:eastAsia="tr-TR"/>
              </w:rPr>
              <w:t>YE, BE</w:t>
            </w:r>
          </w:p>
        </w:tc>
      </w:tr>
      <w:tr w:rsidR="0014735B" w:rsidRPr="003E1B50" w14:paraId="58A41D89" w14:textId="77777777" w:rsidTr="001469E6">
        <w:trPr>
          <w:trHeight w:val="629"/>
        </w:trPr>
        <w:tc>
          <w:tcPr>
            <w:tcW w:w="2943" w:type="dxa"/>
            <w:vMerge/>
            <w:shd w:val="clear" w:color="auto" w:fill="EDF2F8"/>
            <w:noWrap/>
            <w:vAlign w:val="center"/>
          </w:tcPr>
          <w:p w14:paraId="0354C213" w14:textId="77777777" w:rsidR="0014735B" w:rsidRPr="003E1B50" w:rsidRDefault="0014735B" w:rsidP="00D347D0">
            <w:pPr>
              <w:spacing w:after="0" w:line="240" w:lineRule="auto"/>
              <w:rPr>
                <w:rFonts w:eastAsia="Times New Roman" w:cs="Calibri"/>
                <w:b/>
                <w:bCs/>
                <w:color w:val="000000"/>
                <w:lang w:eastAsia="tr-TR"/>
              </w:rPr>
            </w:pPr>
          </w:p>
        </w:tc>
        <w:tc>
          <w:tcPr>
            <w:tcW w:w="3039" w:type="dxa"/>
            <w:shd w:val="clear" w:color="auto" w:fill="EDF2F8"/>
            <w:noWrap/>
            <w:vAlign w:val="center"/>
          </w:tcPr>
          <w:p w14:paraId="65A600E8" w14:textId="77777777" w:rsidR="0014735B" w:rsidRPr="003E1B50" w:rsidRDefault="0014735B" w:rsidP="00F07A07">
            <w:pPr>
              <w:spacing w:after="0" w:line="240" w:lineRule="auto"/>
              <w:rPr>
                <w:rFonts w:eastAsia="Times New Roman" w:cs="Arial TUR"/>
                <w:i/>
                <w:iCs/>
                <w:lang w:eastAsia="tr-TR"/>
              </w:rPr>
            </w:pPr>
            <w:r w:rsidRPr="003E1B50">
              <w:rPr>
                <w:rFonts w:eastAsia="Times New Roman" w:cs="Arial TUR"/>
                <w:i/>
                <w:iCs/>
                <w:lang w:eastAsia="tr-TR"/>
              </w:rPr>
              <w:t>Trichomonas vaginalis</w:t>
            </w:r>
          </w:p>
        </w:tc>
        <w:tc>
          <w:tcPr>
            <w:tcW w:w="909" w:type="dxa"/>
            <w:shd w:val="clear" w:color="auto" w:fill="EDF2F8"/>
            <w:noWrap/>
            <w:vAlign w:val="center"/>
          </w:tcPr>
          <w:p w14:paraId="2C7DB25B" w14:textId="77777777" w:rsidR="0014735B" w:rsidRPr="003E1B50" w:rsidRDefault="0014735B" w:rsidP="006966CB">
            <w:pPr>
              <w:spacing w:after="0" w:line="240" w:lineRule="auto"/>
              <w:jc w:val="center"/>
              <w:rPr>
                <w:rFonts w:eastAsia="Times New Roman" w:cs="Arial TUR"/>
                <w:lang w:eastAsia="tr-TR"/>
              </w:rPr>
            </w:pPr>
            <w:r>
              <w:rPr>
                <w:rFonts w:eastAsia="Times New Roman" w:cs="Arial TUR"/>
                <w:lang w:eastAsia="tr-TR"/>
              </w:rPr>
              <w:t>T, K</w:t>
            </w:r>
          </w:p>
        </w:tc>
        <w:tc>
          <w:tcPr>
            <w:tcW w:w="588" w:type="dxa"/>
            <w:shd w:val="clear" w:color="auto" w:fill="EDF2F8"/>
            <w:noWrap/>
            <w:vAlign w:val="center"/>
          </w:tcPr>
          <w:p w14:paraId="6D301104" w14:textId="77777777" w:rsidR="0014735B" w:rsidRPr="003E1B50" w:rsidRDefault="0014735B" w:rsidP="001F2B0D">
            <w:pPr>
              <w:spacing w:after="0" w:line="240" w:lineRule="auto"/>
              <w:jc w:val="center"/>
              <w:rPr>
                <w:rFonts w:eastAsia="Times New Roman" w:cs="Arial TUR"/>
                <w:lang w:eastAsia="tr-TR"/>
              </w:rPr>
            </w:pPr>
            <w:r>
              <w:rPr>
                <w:rFonts w:eastAsia="Times New Roman" w:cs="Arial TUR"/>
                <w:lang w:eastAsia="tr-TR"/>
              </w:rPr>
              <w:t>1</w:t>
            </w:r>
          </w:p>
        </w:tc>
        <w:tc>
          <w:tcPr>
            <w:tcW w:w="1228" w:type="dxa"/>
            <w:shd w:val="clear" w:color="auto" w:fill="EDF2F8"/>
            <w:noWrap/>
            <w:vAlign w:val="center"/>
          </w:tcPr>
          <w:p w14:paraId="6809BCFD" w14:textId="77777777" w:rsidR="0014735B" w:rsidRPr="003E1B50" w:rsidRDefault="0014735B" w:rsidP="006966CB">
            <w:pPr>
              <w:spacing w:after="0" w:line="240" w:lineRule="auto"/>
              <w:jc w:val="center"/>
              <w:rPr>
                <w:rFonts w:eastAsia="Times New Roman" w:cs="Arial TUR"/>
                <w:lang w:eastAsia="tr-TR"/>
              </w:rPr>
            </w:pPr>
            <w:r w:rsidRPr="00BA2F51">
              <w:rPr>
                <w:rFonts w:eastAsia="Times New Roman" w:cs="Arial TUR"/>
                <w:lang w:eastAsia="tr-TR"/>
              </w:rPr>
              <w:t>YE, BE</w:t>
            </w:r>
          </w:p>
        </w:tc>
      </w:tr>
      <w:tr w:rsidR="00C90182" w:rsidRPr="003E1B50" w14:paraId="464EAE6A" w14:textId="77777777" w:rsidTr="001469E6">
        <w:trPr>
          <w:trHeight w:val="629"/>
        </w:trPr>
        <w:tc>
          <w:tcPr>
            <w:tcW w:w="2943" w:type="dxa"/>
            <w:vMerge w:val="restart"/>
            <w:shd w:val="clear" w:color="auto" w:fill="EDF2F8"/>
            <w:noWrap/>
            <w:vAlign w:val="center"/>
          </w:tcPr>
          <w:p w14:paraId="2B0DF2A1" w14:textId="77777777" w:rsidR="00C90182" w:rsidRPr="003E1B50" w:rsidRDefault="00C90182" w:rsidP="00497787">
            <w:pPr>
              <w:spacing w:after="0" w:line="240" w:lineRule="auto"/>
              <w:rPr>
                <w:rFonts w:eastAsia="Times New Roman" w:cs="Arial TUR"/>
                <w:lang w:eastAsia="tr-TR"/>
              </w:rPr>
            </w:pPr>
            <w:r w:rsidRPr="003E1B50">
              <w:rPr>
                <w:rFonts w:eastAsia="Times New Roman" w:cs="Arial TUR"/>
                <w:b/>
                <w:lang w:eastAsia="tr-TR"/>
              </w:rPr>
              <w:t xml:space="preserve">CİNSEL </w:t>
            </w:r>
            <w:r>
              <w:rPr>
                <w:rFonts w:eastAsia="Times New Roman" w:cs="Arial TUR"/>
                <w:b/>
                <w:lang w:eastAsia="tr-TR"/>
              </w:rPr>
              <w:t xml:space="preserve">TEMASLA </w:t>
            </w:r>
            <w:r w:rsidRPr="003E1B50">
              <w:rPr>
                <w:rFonts w:eastAsia="Times New Roman" w:cs="Arial TUR"/>
                <w:b/>
                <w:lang w:eastAsia="tr-TR"/>
              </w:rPr>
              <w:t>BULAŞAN PARAZİT</w:t>
            </w:r>
            <w:r>
              <w:rPr>
                <w:rFonts w:eastAsia="Times New Roman" w:cs="Arial TUR"/>
                <w:b/>
                <w:lang w:eastAsia="tr-TR"/>
              </w:rPr>
              <w:t>LER</w:t>
            </w:r>
          </w:p>
        </w:tc>
        <w:tc>
          <w:tcPr>
            <w:tcW w:w="3039" w:type="dxa"/>
            <w:shd w:val="clear" w:color="auto" w:fill="EDF2F8"/>
            <w:noWrap/>
            <w:vAlign w:val="center"/>
          </w:tcPr>
          <w:p w14:paraId="5121C681" w14:textId="77777777" w:rsidR="00C90182" w:rsidRPr="003E1B50" w:rsidRDefault="00C90182" w:rsidP="00B667CC">
            <w:pPr>
              <w:spacing w:after="0" w:line="240" w:lineRule="auto"/>
              <w:rPr>
                <w:rFonts w:eastAsia="Times New Roman" w:cs="Arial TUR"/>
                <w:b/>
                <w:lang w:eastAsia="tr-TR"/>
              </w:rPr>
            </w:pPr>
            <w:r w:rsidRPr="003E1B50">
              <w:rPr>
                <w:rFonts w:eastAsia="Times New Roman" w:cs="Arial TUR"/>
                <w:i/>
                <w:iCs/>
                <w:lang w:eastAsia="tr-TR"/>
              </w:rPr>
              <w:t>Trichomonas vaginalis</w:t>
            </w:r>
          </w:p>
        </w:tc>
        <w:tc>
          <w:tcPr>
            <w:tcW w:w="909" w:type="dxa"/>
            <w:shd w:val="clear" w:color="auto" w:fill="EDF2F8"/>
            <w:noWrap/>
          </w:tcPr>
          <w:p w14:paraId="17C92FA9" w14:textId="77777777" w:rsidR="00C90182" w:rsidRPr="00CF4AB2" w:rsidRDefault="00C90182" w:rsidP="006966CB">
            <w:pPr>
              <w:jc w:val="center"/>
            </w:pPr>
            <w:r w:rsidRPr="00CF4AB2">
              <w:t>T, K</w:t>
            </w:r>
          </w:p>
        </w:tc>
        <w:tc>
          <w:tcPr>
            <w:tcW w:w="588" w:type="dxa"/>
            <w:shd w:val="clear" w:color="auto" w:fill="EDF2F8"/>
            <w:noWrap/>
          </w:tcPr>
          <w:p w14:paraId="1C363658" w14:textId="77777777" w:rsidR="00C90182" w:rsidRPr="00CF4AB2" w:rsidRDefault="00C90182" w:rsidP="006966CB">
            <w:r w:rsidRPr="00CF4AB2">
              <w:t>1</w:t>
            </w:r>
          </w:p>
        </w:tc>
        <w:tc>
          <w:tcPr>
            <w:tcW w:w="1228" w:type="dxa"/>
            <w:shd w:val="clear" w:color="auto" w:fill="EDF2F8"/>
            <w:noWrap/>
          </w:tcPr>
          <w:p w14:paraId="66CFA08A" w14:textId="77777777" w:rsidR="00C90182" w:rsidRDefault="00C90182" w:rsidP="006966CB">
            <w:pPr>
              <w:jc w:val="center"/>
            </w:pPr>
            <w:r w:rsidRPr="00CF4AB2">
              <w:t>YE, BE</w:t>
            </w:r>
          </w:p>
        </w:tc>
      </w:tr>
      <w:tr w:rsidR="001469E6" w:rsidRPr="003E1B50" w14:paraId="7B514CD8" w14:textId="77777777" w:rsidTr="001469E6">
        <w:trPr>
          <w:trHeight w:val="629"/>
        </w:trPr>
        <w:tc>
          <w:tcPr>
            <w:tcW w:w="2943" w:type="dxa"/>
            <w:vMerge/>
            <w:shd w:val="clear" w:color="auto" w:fill="EDF2F8"/>
            <w:noWrap/>
            <w:vAlign w:val="center"/>
          </w:tcPr>
          <w:p w14:paraId="53860202" w14:textId="77777777" w:rsidR="001469E6" w:rsidRPr="003E1B50" w:rsidRDefault="001469E6" w:rsidP="00497787">
            <w:pPr>
              <w:spacing w:after="0" w:line="240" w:lineRule="auto"/>
              <w:rPr>
                <w:rFonts w:eastAsia="Times New Roman" w:cs="Arial TUR"/>
                <w:b/>
                <w:lang w:eastAsia="tr-TR"/>
              </w:rPr>
            </w:pPr>
          </w:p>
        </w:tc>
        <w:tc>
          <w:tcPr>
            <w:tcW w:w="3039" w:type="dxa"/>
            <w:shd w:val="clear" w:color="auto" w:fill="EDF2F8"/>
            <w:noWrap/>
            <w:vAlign w:val="center"/>
          </w:tcPr>
          <w:p w14:paraId="5707D6F9" w14:textId="77777777" w:rsidR="001469E6" w:rsidRPr="003E1B50" w:rsidRDefault="001469E6" w:rsidP="00B667CC">
            <w:pPr>
              <w:spacing w:after="0" w:line="240" w:lineRule="auto"/>
              <w:rPr>
                <w:rFonts w:eastAsia="Times New Roman" w:cs="Arial TUR"/>
                <w:i/>
                <w:iCs/>
                <w:lang w:eastAsia="tr-TR"/>
              </w:rPr>
            </w:pPr>
            <w:r>
              <w:rPr>
                <w:rFonts w:eastAsia="Times New Roman" w:cs="Arial TUR"/>
                <w:i/>
                <w:iCs/>
                <w:lang w:eastAsia="tr-TR"/>
              </w:rPr>
              <w:t>Phthirus pubis</w:t>
            </w:r>
          </w:p>
        </w:tc>
        <w:tc>
          <w:tcPr>
            <w:tcW w:w="909" w:type="dxa"/>
            <w:shd w:val="clear" w:color="auto" w:fill="EDF2F8"/>
            <w:noWrap/>
          </w:tcPr>
          <w:p w14:paraId="62CEFCE6" w14:textId="77777777" w:rsidR="001469E6" w:rsidRPr="001B7D45" w:rsidRDefault="001469E6" w:rsidP="005C744A">
            <w:pPr>
              <w:jc w:val="center"/>
            </w:pPr>
            <w:r w:rsidRPr="001B7D45">
              <w:t>T,K</w:t>
            </w:r>
          </w:p>
        </w:tc>
        <w:tc>
          <w:tcPr>
            <w:tcW w:w="588" w:type="dxa"/>
            <w:shd w:val="clear" w:color="auto" w:fill="EDF2F8"/>
            <w:noWrap/>
          </w:tcPr>
          <w:p w14:paraId="39C8F9B8" w14:textId="77777777" w:rsidR="001469E6" w:rsidRPr="001B7D45" w:rsidRDefault="001469E6" w:rsidP="005C744A">
            <w:r w:rsidRPr="001B7D45">
              <w:t>1</w:t>
            </w:r>
          </w:p>
        </w:tc>
        <w:tc>
          <w:tcPr>
            <w:tcW w:w="1228" w:type="dxa"/>
            <w:shd w:val="clear" w:color="auto" w:fill="EDF2F8"/>
            <w:noWrap/>
          </w:tcPr>
          <w:p w14:paraId="6E20CC7A" w14:textId="77777777" w:rsidR="001469E6" w:rsidRDefault="001469E6" w:rsidP="005C744A">
            <w:pPr>
              <w:jc w:val="center"/>
            </w:pPr>
            <w:r w:rsidRPr="001B7D45">
              <w:t>YE, BE</w:t>
            </w:r>
          </w:p>
        </w:tc>
      </w:tr>
      <w:tr w:rsidR="00C90182" w:rsidRPr="003E1B50" w14:paraId="3EC6F300" w14:textId="77777777" w:rsidTr="001469E6">
        <w:trPr>
          <w:trHeight w:val="629"/>
        </w:trPr>
        <w:tc>
          <w:tcPr>
            <w:tcW w:w="2943" w:type="dxa"/>
            <w:vMerge/>
            <w:shd w:val="clear" w:color="auto" w:fill="EDF2F8"/>
            <w:noWrap/>
            <w:vAlign w:val="center"/>
          </w:tcPr>
          <w:p w14:paraId="78FDE34A" w14:textId="77777777" w:rsidR="00C90182" w:rsidRPr="003E1B50" w:rsidRDefault="00C90182" w:rsidP="00B667CC">
            <w:pPr>
              <w:spacing w:after="0" w:line="240" w:lineRule="auto"/>
              <w:rPr>
                <w:rFonts w:eastAsia="Times New Roman" w:cs="Arial TUR"/>
                <w:lang w:eastAsia="tr-TR"/>
              </w:rPr>
            </w:pPr>
          </w:p>
        </w:tc>
        <w:tc>
          <w:tcPr>
            <w:tcW w:w="3039" w:type="dxa"/>
            <w:shd w:val="clear" w:color="auto" w:fill="EDF2F8"/>
            <w:noWrap/>
            <w:vAlign w:val="center"/>
          </w:tcPr>
          <w:p w14:paraId="3F059295" w14:textId="77777777" w:rsidR="002A6E90" w:rsidRPr="001469E6" w:rsidRDefault="00C90182" w:rsidP="00B667CC">
            <w:pPr>
              <w:spacing w:after="0" w:line="240" w:lineRule="auto"/>
              <w:rPr>
                <w:rFonts w:eastAsia="Times New Roman" w:cs="Arial TUR"/>
                <w:i/>
                <w:lang w:eastAsia="tr-TR"/>
              </w:rPr>
            </w:pPr>
            <w:r w:rsidRPr="00E26386">
              <w:rPr>
                <w:rFonts w:eastAsia="Times New Roman" w:cs="Arial TUR"/>
                <w:i/>
                <w:lang w:eastAsia="tr-TR"/>
              </w:rPr>
              <w:t>Sarcoptes scabiei</w:t>
            </w:r>
          </w:p>
        </w:tc>
        <w:tc>
          <w:tcPr>
            <w:tcW w:w="909" w:type="dxa"/>
            <w:shd w:val="clear" w:color="auto" w:fill="EDF2F8"/>
            <w:noWrap/>
          </w:tcPr>
          <w:p w14:paraId="53D52BFB" w14:textId="77777777" w:rsidR="00C90182" w:rsidRPr="00154E45" w:rsidRDefault="00C90182" w:rsidP="006966CB">
            <w:pPr>
              <w:jc w:val="center"/>
            </w:pPr>
            <w:r w:rsidRPr="00154E45">
              <w:t>T,K</w:t>
            </w:r>
          </w:p>
        </w:tc>
        <w:tc>
          <w:tcPr>
            <w:tcW w:w="588" w:type="dxa"/>
            <w:shd w:val="clear" w:color="auto" w:fill="EDF2F8"/>
            <w:noWrap/>
          </w:tcPr>
          <w:p w14:paraId="34050B75" w14:textId="77777777" w:rsidR="00C90182" w:rsidRPr="00154E45" w:rsidRDefault="00C90182" w:rsidP="006966CB">
            <w:r w:rsidRPr="00154E45">
              <w:t>1</w:t>
            </w:r>
          </w:p>
        </w:tc>
        <w:tc>
          <w:tcPr>
            <w:tcW w:w="1228" w:type="dxa"/>
            <w:shd w:val="clear" w:color="auto" w:fill="EDF2F8"/>
            <w:noWrap/>
          </w:tcPr>
          <w:p w14:paraId="40956816" w14:textId="77777777" w:rsidR="00C90182" w:rsidRDefault="00C90182" w:rsidP="006966CB">
            <w:pPr>
              <w:jc w:val="center"/>
            </w:pPr>
            <w:r w:rsidRPr="00154E45">
              <w:t>YE, BE</w:t>
            </w:r>
          </w:p>
        </w:tc>
      </w:tr>
    </w:tbl>
    <w:p w14:paraId="71652D20" w14:textId="77777777" w:rsidR="00110DBA" w:rsidRPr="003E1B50" w:rsidRDefault="00110DBA" w:rsidP="00256D67">
      <w:pPr>
        <w:pStyle w:val="Balk3"/>
        <w:ind w:left="1224"/>
        <w:rPr>
          <w:rFonts w:ascii="Calibri" w:hAnsi="Calibri" w:cs="Calibri"/>
          <w:noProof/>
          <w:sz w:val="22"/>
          <w:szCs w:val="22"/>
          <w:lang w:eastAsia="tr-TR"/>
        </w:rPr>
      </w:pPr>
    </w:p>
    <w:p w14:paraId="51811491" w14:textId="77777777" w:rsidR="00BB6D31" w:rsidRPr="003E1B50" w:rsidRDefault="00601F5C" w:rsidP="00B7386B">
      <w:pPr>
        <w:pStyle w:val="Balk3"/>
        <w:numPr>
          <w:ilvl w:val="2"/>
          <w:numId w:val="3"/>
        </w:numPr>
        <w:rPr>
          <w:rFonts w:ascii="Calibri" w:hAnsi="Calibri" w:cs="Calibri"/>
          <w:noProof/>
          <w:sz w:val="22"/>
          <w:szCs w:val="22"/>
          <w:lang w:eastAsia="tr-TR"/>
        </w:rPr>
      </w:pPr>
      <w:bookmarkStart w:id="13" w:name="_Toc459638361"/>
      <w:r w:rsidRPr="003E1B50">
        <w:rPr>
          <w:rFonts w:ascii="Calibri" w:hAnsi="Calibri" w:cs="Calibri"/>
          <w:noProof/>
          <w:sz w:val="22"/>
          <w:szCs w:val="22"/>
          <w:lang w:eastAsia="tr-TR"/>
        </w:rPr>
        <w:t>GİRİŞİMSEL YETKİNLİKLER</w:t>
      </w:r>
      <w:bookmarkEnd w:id="13"/>
    </w:p>
    <w:p w14:paraId="5FFEE6E6" w14:textId="77777777" w:rsidR="00C6706E" w:rsidRPr="003E1B50" w:rsidRDefault="00C6706E" w:rsidP="002744AB">
      <w:pPr>
        <w:spacing w:after="120"/>
        <w:jc w:val="both"/>
        <w:rPr>
          <w:rFonts w:cs="Calibri"/>
        </w:rPr>
      </w:pPr>
      <w:r w:rsidRPr="003E1B50">
        <w:rPr>
          <w:rFonts w:cs="Calibri"/>
        </w:rPr>
        <w:t>Girişimsel yetkinlikler, Tıbbi Paraz</w:t>
      </w:r>
      <w:r w:rsidR="0029001D" w:rsidRPr="003E1B50">
        <w:rPr>
          <w:rFonts w:cs="Calibri"/>
        </w:rPr>
        <w:t xml:space="preserve">itoloji laboratuvar ortamında, </w:t>
      </w:r>
      <w:r w:rsidR="00D452ED">
        <w:rPr>
          <w:rFonts w:cs="Calibri"/>
        </w:rPr>
        <w:t xml:space="preserve">Temel </w:t>
      </w:r>
      <w:r w:rsidR="00E758F9">
        <w:rPr>
          <w:rFonts w:cs="Calibri"/>
        </w:rPr>
        <w:t>y</w:t>
      </w:r>
      <w:r w:rsidRPr="003E1B50">
        <w:rPr>
          <w:rFonts w:cs="Calibri"/>
        </w:rPr>
        <w:t xml:space="preserve">etkinliklerde belirtilen tüm yetkinliklere uygun olarak </w:t>
      </w:r>
      <w:r w:rsidR="0029001D" w:rsidRPr="003E1B50">
        <w:rPr>
          <w:rFonts w:cs="Calibri"/>
        </w:rPr>
        <w:t>düzenlenmiş</w:t>
      </w:r>
      <w:r w:rsidRPr="003E1B50">
        <w:rPr>
          <w:rFonts w:cs="Calibri"/>
        </w:rPr>
        <w:t xml:space="preserve"> laboratuvar yöntemlerini kullanarak gerçekleştir</w:t>
      </w:r>
      <w:r w:rsidR="0029001D" w:rsidRPr="003E1B50">
        <w:rPr>
          <w:rFonts w:cs="Calibri"/>
        </w:rPr>
        <w:t xml:space="preserve">ilen </w:t>
      </w:r>
      <w:r w:rsidRPr="003E1B50">
        <w:rPr>
          <w:rFonts w:cs="Calibri"/>
        </w:rPr>
        <w:t>tüm klinik tanı işlemle</w:t>
      </w:r>
      <w:r w:rsidR="0029001D" w:rsidRPr="003E1B50">
        <w:rPr>
          <w:rFonts w:cs="Calibri"/>
        </w:rPr>
        <w:t>ridir. Bu nedenle, g</w:t>
      </w:r>
      <w:r w:rsidRPr="003E1B50">
        <w:rPr>
          <w:rFonts w:cs="Calibri"/>
        </w:rPr>
        <w:t xml:space="preserve">irişimsel yetkinlikler laboratuvara uyarlandığında, </w:t>
      </w:r>
      <w:r w:rsidR="00E758F9">
        <w:rPr>
          <w:rFonts w:cs="Calibri"/>
        </w:rPr>
        <w:t>“</w:t>
      </w:r>
      <w:r w:rsidR="00194E38" w:rsidRPr="00E26386">
        <w:rPr>
          <w:rFonts w:cs="Calibri"/>
          <w:b/>
        </w:rPr>
        <w:t>işlemsel yetkinlikler</w:t>
      </w:r>
      <w:r w:rsidR="00E758F9">
        <w:rPr>
          <w:rFonts w:cs="Calibri"/>
          <w:b/>
        </w:rPr>
        <w:t>”</w:t>
      </w:r>
      <w:r w:rsidRPr="003E1B50">
        <w:rPr>
          <w:rFonts w:cs="Calibri"/>
        </w:rPr>
        <w:t xml:space="preserve"> olarak tanımlanması daha doğru olacaktır. </w:t>
      </w:r>
    </w:p>
    <w:p w14:paraId="50ECF8CB" w14:textId="77777777" w:rsidR="00C6706E" w:rsidRPr="003E1B50" w:rsidRDefault="00C6706E" w:rsidP="0029001D">
      <w:pPr>
        <w:spacing w:after="120"/>
        <w:rPr>
          <w:rFonts w:cs="Calibri"/>
        </w:rPr>
      </w:pPr>
    </w:p>
    <w:p w14:paraId="2E116B86" w14:textId="77777777" w:rsidR="00815539" w:rsidRDefault="00C6706E" w:rsidP="00E26386">
      <w:pPr>
        <w:pBdr>
          <w:top w:val="single" w:sz="4" w:space="1" w:color="auto"/>
          <w:left w:val="single" w:sz="4" w:space="4" w:color="auto"/>
          <w:bottom w:val="single" w:sz="4" w:space="1" w:color="auto"/>
          <w:right w:val="single" w:sz="4" w:space="4" w:color="auto"/>
        </w:pBdr>
        <w:spacing w:after="120"/>
        <w:rPr>
          <w:rFonts w:cs="Calibri"/>
          <w:b/>
        </w:rPr>
      </w:pPr>
      <w:r w:rsidRPr="00E758F9">
        <w:rPr>
          <w:rFonts w:cs="Calibri"/>
          <w:b/>
        </w:rPr>
        <w:t xml:space="preserve">İşlemsel </w:t>
      </w:r>
      <w:r w:rsidR="00E758F9">
        <w:rPr>
          <w:rFonts w:cs="Calibri"/>
          <w:b/>
        </w:rPr>
        <w:t xml:space="preserve">(Girişimsel) </w:t>
      </w:r>
      <w:r w:rsidRPr="00E758F9">
        <w:rPr>
          <w:rFonts w:cs="Calibri"/>
          <w:b/>
        </w:rPr>
        <w:t>Yetkinlikler için tarif edilen yeterlilik düzeyleri;</w:t>
      </w:r>
    </w:p>
    <w:p w14:paraId="6D56BD1B" w14:textId="77777777" w:rsidR="00815539" w:rsidRDefault="00C6706E" w:rsidP="001469E6">
      <w:pPr>
        <w:pBdr>
          <w:top w:val="single" w:sz="4" w:space="1" w:color="auto"/>
          <w:left w:val="single" w:sz="4" w:space="4" w:color="auto"/>
          <w:bottom w:val="single" w:sz="4" w:space="1" w:color="auto"/>
          <w:right w:val="single" w:sz="4" w:space="4" w:color="auto"/>
        </w:pBdr>
        <w:spacing w:after="120"/>
        <w:jc w:val="both"/>
        <w:rPr>
          <w:rFonts w:cs="Calibri"/>
        </w:rPr>
      </w:pPr>
      <w:r w:rsidRPr="002744AB">
        <w:rPr>
          <w:b/>
        </w:rPr>
        <w:t>1.Düzey:</w:t>
      </w:r>
      <w:r w:rsidRPr="003E1B50">
        <w:rPr>
          <w:rFonts w:cs="Calibri"/>
        </w:rPr>
        <w:t xml:space="preserve"> İşlemin nasıl yapıldığı konusunda bilgi sahibi olmayı ve bu konuda gerektiğinde açıklama yapabilecek olmayı ifade eder.</w:t>
      </w:r>
    </w:p>
    <w:p w14:paraId="33A1B550" w14:textId="77777777" w:rsidR="00815539" w:rsidRDefault="00194E38" w:rsidP="00E26386">
      <w:pPr>
        <w:pBdr>
          <w:top w:val="single" w:sz="4" w:space="1" w:color="auto"/>
          <w:left w:val="single" w:sz="4" w:space="4" w:color="auto"/>
          <w:bottom w:val="single" w:sz="4" w:space="1" w:color="auto"/>
          <w:right w:val="single" w:sz="4" w:space="4" w:color="auto"/>
        </w:pBdr>
        <w:spacing w:after="120"/>
        <w:jc w:val="both"/>
        <w:rPr>
          <w:rFonts w:cs="Calibri"/>
        </w:rPr>
      </w:pPr>
      <w:r w:rsidRPr="00E26386">
        <w:rPr>
          <w:b/>
        </w:rPr>
        <w:t>2.Düzey:</w:t>
      </w:r>
      <w:r w:rsidR="00C6706E" w:rsidRPr="003E1B50">
        <w:rPr>
          <w:rFonts w:cs="Calibri"/>
        </w:rPr>
        <w:t xml:space="preserve"> Acil bir durumda/gerektiğinde, kılavuz veya yönerge eşliğinde veya </w:t>
      </w:r>
      <w:r w:rsidR="0029001D" w:rsidRPr="003E1B50">
        <w:rPr>
          <w:rFonts w:cs="Calibri"/>
        </w:rPr>
        <w:t>üst</w:t>
      </w:r>
      <w:r w:rsidR="00C6706E" w:rsidRPr="003E1B50">
        <w:rPr>
          <w:rFonts w:cs="Calibri"/>
        </w:rPr>
        <w:t xml:space="preserve"> </w:t>
      </w:r>
      <w:r w:rsidR="0029001D" w:rsidRPr="003E1B50">
        <w:rPr>
          <w:rFonts w:cs="Calibri"/>
        </w:rPr>
        <w:t xml:space="preserve">gözetim </w:t>
      </w:r>
      <w:r w:rsidR="00C6706E" w:rsidRPr="003E1B50">
        <w:rPr>
          <w:rFonts w:cs="Calibri"/>
        </w:rPr>
        <w:t>altında bu işlemi yapabilmeyi ifade eder.</w:t>
      </w:r>
    </w:p>
    <w:p w14:paraId="5DB58551" w14:textId="77777777" w:rsidR="00815539" w:rsidRDefault="00194E38" w:rsidP="00E26386">
      <w:pPr>
        <w:pBdr>
          <w:top w:val="single" w:sz="4" w:space="1" w:color="auto"/>
          <w:left w:val="single" w:sz="4" w:space="4" w:color="auto"/>
          <w:bottom w:val="single" w:sz="4" w:space="1" w:color="auto"/>
          <w:right w:val="single" w:sz="4" w:space="4" w:color="auto"/>
        </w:pBdr>
        <w:spacing w:after="120"/>
        <w:rPr>
          <w:rFonts w:cs="Calibri"/>
        </w:rPr>
      </w:pPr>
      <w:r w:rsidRPr="00E26386">
        <w:rPr>
          <w:b/>
        </w:rPr>
        <w:t>3.Düzey:</w:t>
      </w:r>
      <w:r w:rsidR="00C6706E" w:rsidRPr="003E1B50">
        <w:rPr>
          <w:rFonts w:cs="Calibri"/>
        </w:rPr>
        <w:t xml:space="preserve"> Karmaşık olmayan </w:t>
      </w:r>
      <w:r w:rsidR="00433E6F" w:rsidRPr="003E1B50">
        <w:rPr>
          <w:rFonts w:cs="Calibri"/>
        </w:rPr>
        <w:t>durumlarda</w:t>
      </w:r>
      <w:r w:rsidR="00C6706E" w:rsidRPr="003E1B50">
        <w:rPr>
          <w:rFonts w:cs="Calibri"/>
        </w:rPr>
        <w:t xml:space="preserve"> </w:t>
      </w:r>
      <w:r w:rsidR="00433E6F" w:rsidRPr="003E1B50">
        <w:rPr>
          <w:rFonts w:cs="Calibri"/>
        </w:rPr>
        <w:t>uygulama</w:t>
      </w:r>
      <w:r w:rsidR="00EC44DC">
        <w:rPr>
          <w:rFonts w:cs="Calibri"/>
        </w:rPr>
        <w:t xml:space="preserve"> </w:t>
      </w:r>
      <w:r w:rsidR="00433E6F" w:rsidRPr="003E1B50">
        <w:rPr>
          <w:rFonts w:cs="Calibri"/>
        </w:rPr>
        <w:t xml:space="preserve">(işlem) yapabilmeyi </w:t>
      </w:r>
      <w:r w:rsidR="00C6706E" w:rsidRPr="003E1B50">
        <w:rPr>
          <w:rFonts w:cs="Calibri"/>
        </w:rPr>
        <w:t>ifade eder.</w:t>
      </w:r>
    </w:p>
    <w:p w14:paraId="17C86AAA" w14:textId="77777777" w:rsidR="00815539" w:rsidRDefault="00194E38" w:rsidP="00E26386">
      <w:pPr>
        <w:pBdr>
          <w:top w:val="single" w:sz="4" w:space="1" w:color="auto"/>
          <w:left w:val="single" w:sz="4" w:space="4" w:color="auto"/>
          <w:bottom w:val="single" w:sz="4" w:space="1" w:color="auto"/>
          <w:right w:val="single" w:sz="4" w:space="4" w:color="auto"/>
        </w:pBdr>
        <w:spacing w:after="120"/>
        <w:rPr>
          <w:rFonts w:cs="Calibri"/>
        </w:rPr>
      </w:pPr>
      <w:r w:rsidRPr="00E26386">
        <w:rPr>
          <w:b/>
        </w:rPr>
        <w:t>4.Düzey:</w:t>
      </w:r>
      <w:r w:rsidR="00C6706E" w:rsidRPr="003E1B50">
        <w:rPr>
          <w:rFonts w:cs="Calibri"/>
        </w:rPr>
        <w:t xml:space="preserve"> Karmaşık olsun veya olmasın, her örnek için, kendi başına yetkin bir şekilde baştan sona işlemi gerçekleştirebilmeyi ifade eder.</w:t>
      </w:r>
    </w:p>
    <w:p w14:paraId="4F06676D" w14:textId="77777777" w:rsidR="001469E6" w:rsidRPr="003E1B50" w:rsidRDefault="001469E6" w:rsidP="0029001D">
      <w:pPr>
        <w:spacing w:after="120"/>
        <w:rPr>
          <w:rFonts w:cs="Calibri"/>
          <w:highlight w:val="yellow"/>
        </w:rPr>
      </w:pPr>
    </w:p>
    <w:p w14:paraId="43BA96D7" w14:textId="77777777" w:rsidR="00815539" w:rsidRDefault="00C6706E" w:rsidP="00E26386">
      <w:pPr>
        <w:spacing w:after="120"/>
        <w:jc w:val="both"/>
        <w:rPr>
          <w:rFonts w:cs="Calibri"/>
        </w:rPr>
      </w:pPr>
      <w:r w:rsidRPr="003E1B50">
        <w:rPr>
          <w:rFonts w:cs="Calibri"/>
        </w:rPr>
        <w:t xml:space="preserve"> Tıbbi Parazitoloji Uzman Hekimi aşağıdaki tüm </w:t>
      </w:r>
      <w:r w:rsidR="001469E6">
        <w:rPr>
          <w:rFonts w:cs="Calibri"/>
        </w:rPr>
        <w:t>i</w:t>
      </w:r>
      <w:r w:rsidR="00F4153A">
        <w:rPr>
          <w:rFonts w:cs="Calibri"/>
        </w:rPr>
        <w:t>şlemsel (</w:t>
      </w:r>
      <w:r w:rsidRPr="003E1B50">
        <w:rPr>
          <w:rFonts w:cs="Calibri"/>
        </w:rPr>
        <w:t>girişimsel</w:t>
      </w:r>
      <w:r w:rsidR="00F4153A">
        <w:rPr>
          <w:rFonts w:cs="Calibri"/>
        </w:rPr>
        <w:t>)</w:t>
      </w:r>
      <w:r w:rsidRPr="003E1B50">
        <w:rPr>
          <w:rFonts w:cs="Calibri"/>
        </w:rPr>
        <w:t xml:space="preserve"> yetkinlikleri</w:t>
      </w:r>
      <w:r w:rsidR="00D452ED">
        <w:rPr>
          <w:rFonts w:cs="Calibri"/>
        </w:rPr>
        <w:t xml:space="preserve"> ve</w:t>
      </w:r>
      <w:r w:rsidRPr="003E1B50">
        <w:rPr>
          <w:rFonts w:cs="Calibri"/>
        </w:rPr>
        <w:t xml:space="preserve"> uzmanlık eğitimi boyunca edindiği genel yetkinlikleri</w:t>
      </w:r>
      <w:r w:rsidR="001469E6">
        <w:rPr>
          <w:rFonts w:cs="Calibri"/>
        </w:rPr>
        <w:t xml:space="preserve"> </w:t>
      </w:r>
      <w:r w:rsidRPr="003E1B50">
        <w:rPr>
          <w:rFonts w:cs="Calibri"/>
        </w:rPr>
        <w:t>eş zamanlı ve uygun şekilde kullanarak uygular.</w:t>
      </w:r>
    </w:p>
    <w:p w14:paraId="68399291" w14:textId="77777777" w:rsidR="00371BBA" w:rsidRPr="003E1B50" w:rsidRDefault="00371BBA" w:rsidP="00371BBA">
      <w:pPr>
        <w:tabs>
          <w:tab w:val="left" w:pos="284"/>
          <w:tab w:val="left" w:pos="567"/>
        </w:tabs>
        <w:spacing w:after="0" w:line="240" w:lineRule="auto"/>
        <w:ind w:left="210"/>
        <w:contextualSpacing/>
        <w:jc w:val="both"/>
        <w:outlineLvl w:val="2"/>
        <w:rPr>
          <w:rFonts w:cs="Calibri"/>
          <w:b/>
        </w:rPr>
      </w:pPr>
    </w:p>
    <w:tbl>
      <w:tblPr>
        <w:tblW w:w="8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006"/>
        <w:gridCol w:w="2631"/>
        <w:gridCol w:w="972"/>
        <w:gridCol w:w="587"/>
        <w:gridCol w:w="1214"/>
      </w:tblGrid>
      <w:tr w:rsidR="004C1F74" w:rsidRPr="003E1B50" w14:paraId="12F6FC5D" w14:textId="77777777" w:rsidTr="001469E6">
        <w:trPr>
          <w:trHeight w:val="1208"/>
          <w:tblHeader/>
        </w:trPr>
        <w:tc>
          <w:tcPr>
            <w:tcW w:w="3006" w:type="dxa"/>
            <w:shd w:val="clear" w:color="auto" w:fill="9E3A38"/>
            <w:noWrap/>
            <w:vAlign w:val="center"/>
          </w:tcPr>
          <w:p w14:paraId="03B8A410" w14:textId="77777777" w:rsidR="004C1F74" w:rsidRPr="003E1B50" w:rsidRDefault="004C1F74" w:rsidP="000E4103">
            <w:pPr>
              <w:spacing w:after="0" w:line="240" w:lineRule="auto"/>
              <w:rPr>
                <w:rFonts w:eastAsia="Times New Roman" w:cs="Calibri"/>
                <w:b/>
                <w:bCs/>
                <w:color w:val="FFFFFF"/>
                <w:lang w:eastAsia="tr-TR"/>
              </w:rPr>
            </w:pPr>
          </w:p>
        </w:tc>
        <w:tc>
          <w:tcPr>
            <w:tcW w:w="2631" w:type="dxa"/>
            <w:shd w:val="clear" w:color="auto" w:fill="9E3A38"/>
            <w:vAlign w:val="center"/>
          </w:tcPr>
          <w:p w14:paraId="5D7AB60E" w14:textId="77777777" w:rsidR="004C1F74" w:rsidRPr="003E1B50" w:rsidRDefault="004C1F74" w:rsidP="000E4103">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 xml:space="preserve">GİRİŞİMSEL </w:t>
            </w:r>
            <w:r w:rsidR="00D452ED">
              <w:rPr>
                <w:rFonts w:eastAsia="Times New Roman" w:cs="Calibri"/>
                <w:b/>
                <w:bCs/>
                <w:color w:val="FFFFFF"/>
                <w:lang w:eastAsia="tr-TR"/>
              </w:rPr>
              <w:t xml:space="preserve">(İŞLEMSEL) </w:t>
            </w:r>
            <w:r w:rsidRPr="003E1B50">
              <w:rPr>
                <w:rFonts w:eastAsia="Times New Roman" w:cs="Calibri"/>
                <w:b/>
                <w:bCs/>
                <w:color w:val="FFFFFF"/>
                <w:lang w:eastAsia="tr-TR"/>
              </w:rPr>
              <w:t>YETKİNLİK</w:t>
            </w:r>
          </w:p>
        </w:tc>
        <w:tc>
          <w:tcPr>
            <w:tcW w:w="972" w:type="dxa"/>
            <w:shd w:val="clear" w:color="auto" w:fill="9E3A38"/>
            <w:textDirection w:val="btLr"/>
            <w:vAlign w:val="center"/>
            <w:hideMark/>
          </w:tcPr>
          <w:p w14:paraId="47A7126C" w14:textId="77777777" w:rsidR="004C1F74" w:rsidRPr="003E1B50" w:rsidRDefault="004C1F74" w:rsidP="000E4103">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Düzey</w:t>
            </w:r>
          </w:p>
        </w:tc>
        <w:tc>
          <w:tcPr>
            <w:tcW w:w="587" w:type="dxa"/>
            <w:shd w:val="clear" w:color="auto" w:fill="9E3A38"/>
            <w:textDirection w:val="btLr"/>
            <w:vAlign w:val="center"/>
            <w:hideMark/>
          </w:tcPr>
          <w:p w14:paraId="6F7AA32E" w14:textId="77777777" w:rsidR="004C1F74" w:rsidRPr="003E1B50" w:rsidRDefault="004C1F74" w:rsidP="000E4103">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Kıdem</w:t>
            </w:r>
          </w:p>
        </w:tc>
        <w:tc>
          <w:tcPr>
            <w:tcW w:w="1214" w:type="dxa"/>
            <w:shd w:val="clear" w:color="auto" w:fill="9E3A38"/>
            <w:textDirection w:val="btLr"/>
            <w:vAlign w:val="center"/>
            <w:hideMark/>
          </w:tcPr>
          <w:p w14:paraId="4ED315C5" w14:textId="77777777" w:rsidR="004C1F74" w:rsidRPr="003E1B50" w:rsidRDefault="004C1F74" w:rsidP="000E4103">
            <w:pPr>
              <w:spacing w:after="0" w:line="240" w:lineRule="auto"/>
              <w:jc w:val="center"/>
              <w:rPr>
                <w:rFonts w:eastAsia="Times New Roman" w:cs="Calibri"/>
                <w:b/>
                <w:bCs/>
                <w:color w:val="FFFFFF"/>
                <w:lang w:eastAsia="tr-TR"/>
              </w:rPr>
            </w:pPr>
            <w:r w:rsidRPr="003E1B50">
              <w:rPr>
                <w:rFonts w:eastAsia="Times New Roman" w:cs="Calibri"/>
                <w:b/>
                <w:bCs/>
                <w:color w:val="FFFFFF"/>
                <w:lang w:eastAsia="tr-TR"/>
              </w:rPr>
              <w:t>Yöntem</w:t>
            </w:r>
          </w:p>
        </w:tc>
      </w:tr>
      <w:tr w:rsidR="00C90182" w:rsidRPr="003E1B50" w14:paraId="55EE0A0F" w14:textId="77777777" w:rsidTr="001469E6">
        <w:trPr>
          <w:trHeight w:val="596"/>
        </w:trPr>
        <w:tc>
          <w:tcPr>
            <w:tcW w:w="3006" w:type="dxa"/>
            <w:vMerge w:val="restart"/>
            <w:shd w:val="clear" w:color="auto" w:fill="EDF2F8"/>
            <w:noWrap/>
            <w:vAlign w:val="center"/>
            <w:hideMark/>
          </w:tcPr>
          <w:p w14:paraId="283C2E70" w14:textId="77777777" w:rsidR="00C90182" w:rsidRPr="003E1B50" w:rsidRDefault="00C90182" w:rsidP="009507F2">
            <w:pPr>
              <w:spacing w:after="0" w:line="240" w:lineRule="auto"/>
              <w:rPr>
                <w:rFonts w:eastAsia="Times New Roman" w:cs="Calibri"/>
                <w:b/>
                <w:bCs/>
                <w:color w:val="000000"/>
                <w:lang w:eastAsia="tr-TR"/>
              </w:rPr>
            </w:pPr>
            <w:r w:rsidRPr="003E1B50">
              <w:rPr>
                <w:rFonts w:eastAsia="Times New Roman" w:cs="Calibri"/>
                <w:b/>
                <w:bCs/>
                <w:color w:val="000000"/>
                <w:lang w:eastAsia="tr-TR"/>
              </w:rPr>
              <w:lastRenderedPageBreak/>
              <w:t>ÖRNEK YÖNETİMİ</w:t>
            </w:r>
          </w:p>
        </w:tc>
        <w:tc>
          <w:tcPr>
            <w:tcW w:w="2631" w:type="dxa"/>
            <w:shd w:val="clear" w:color="auto" w:fill="EDF2F8"/>
            <w:vAlign w:val="center"/>
            <w:hideMark/>
          </w:tcPr>
          <w:p w14:paraId="27CE5070" w14:textId="77777777" w:rsidR="00C90182" w:rsidRPr="003E1B50" w:rsidRDefault="00C90182" w:rsidP="009507F2">
            <w:pPr>
              <w:spacing w:after="0" w:line="240" w:lineRule="auto"/>
              <w:rPr>
                <w:rFonts w:eastAsia="Times New Roman" w:cs="Calibri"/>
                <w:color w:val="000000"/>
                <w:lang w:eastAsia="tr-TR"/>
              </w:rPr>
            </w:pPr>
            <w:r w:rsidRPr="003E1B50">
              <w:rPr>
                <w:rFonts w:eastAsia="Times New Roman" w:cs="Calibri"/>
                <w:color w:val="000000"/>
                <w:lang w:eastAsia="tr-TR"/>
              </w:rPr>
              <w:t>ÖRNEK ALMA</w:t>
            </w:r>
          </w:p>
        </w:tc>
        <w:tc>
          <w:tcPr>
            <w:tcW w:w="972" w:type="dxa"/>
            <w:shd w:val="clear" w:color="auto" w:fill="EDF2F8"/>
            <w:noWrap/>
            <w:vAlign w:val="center"/>
            <w:hideMark/>
          </w:tcPr>
          <w:p w14:paraId="30F092AF"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hideMark/>
          </w:tcPr>
          <w:p w14:paraId="18380DAE"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vAlign w:val="center"/>
            <w:hideMark/>
          </w:tcPr>
          <w:p w14:paraId="39719857" w14:textId="77777777" w:rsidR="00C90182" w:rsidRPr="003E1B50" w:rsidRDefault="00C90182"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EE1F0F">
              <w:rPr>
                <w:rFonts w:eastAsia="Times New Roman" w:cs="Arial TUR"/>
                <w:lang w:eastAsia="tr-TR"/>
              </w:rPr>
              <w:t>YE, BE</w:t>
            </w:r>
          </w:p>
        </w:tc>
      </w:tr>
      <w:tr w:rsidR="00C90182" w:rsidRPr="003E1B50" w14:paraId="15CC498D" w14:textId="77777777" w:rsidTr="001469E6">
        <w:trPr>
          <w:trHeight w:val="596"/>
        </w:trPr>
        <w:tc>
          <w:tcPr>
            <w:tcW w:w="3006" w:type="dxa"/>
            <w:vMerge/>
            <w:shd w:val="clear" w:color="auto" w:fill="EDF2F8"/>
            <w:noWrap/>
            <w:vAlign w:val="center"/>
            <w:hideMark/>
          </w:tcPr>
          <w:p w14:paraId="2804D417" w14:textId="77777777" w:rsidR="00C90182" w:rsidRPr="003E1B50" w:rsidRDefault="00C90182" w:rsidP="009507F2">
            <w:pPr>
              <w:spacing w:after="0" w:line="240" w:lineRule="auto"/>
              <w:rPr>
                <w:rFonts w:eastAsia="Times New Roman" w:cs="Calibri"/>
                <w:b/>
                <w:bCs/>
                <w:color w:val="000000"/>
                <w:lang w:eastAsia="tr-TR"/>
              </w:rPr>
            </w:pPr>
          </w:p>
        </w:tc>
        <w:tc>
          <w:tcPr>
            <w:tcW w:w="2631" w:type="dxa"/>
            <w:shd w:val="clear" w:color="auto" w:fill="EDF2F8"/>
            <w:noWrap/>
            <w:vAlign w:val="center"/>
            <w:hideMark/>
          </w:tcPr>
          <w:p w14:paraId="5C494CBF" w14:textId="77777777" w:rsidR="00C90182" w:rsidRPr="003E1B50" w:rsidRDefault="00C90182" w:rsidP="009507F2">
            <w:pPr>
              <w:spacing w:after="0" w:line="240" w:lineRule="auto"/>
              <w:rPr>
                <w:rFonts w:eastAsia="Times New Roman" w:cs="Calibri"/>
                <w:color w:val="000000"/>
                <w:lang w:eastAsia="tr-TR"/>
              </w:rPr>
            </w:pPr>
            <w:r w:rsidRPr="003E1B50">
              <w:rPr>
                <w:rFonts w:eastAsia="Times New Roman" w:cs="Calibri"/>
                <w:color w:val="000000"/>
                <w:lang w:eastAsia="tr-TR"/>
              </w:rPr>
              <w:t>ÖRNEK TRANSPORTU</w:t>
            </w:r>
          </w:p>
        </w:tc>
        <w:tc>
          <w:tcPr>
            <w:tcW w:w="972" w:type="dxa"/>
            <w:shd w:val="clear" w:color="auto" w:fill="EDF2F8"/>
            <w:noWrap/>
            <w:vAlign w:val="center"/>
            <w:hideMark/>
          </w:tcPr>
          <w:p w14:paraId="031225CA"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hideMark/>
          </w:tcPr>
          <w:p w14:paraId="6A406729"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hideMark/>
          </w:tcPr>
          <w:p w14:paraId="43C27340" w14:textId="77777777" w:rsidR="00C90182" w:rsidRDefault="00C90182" w:rsidP="006966CB">
            <w:pPr>
              <w:jc w:val="center"/>
            </w:pPr>
            <w:r w:rsidRPr="00FF4C45">
              <w:t>UE, YE, BE</w:t>
            </w:r>
          </w:p>
        </w:tc>
      </w:tr>
      <w:tr w:rsidR="00C90182" w:rsidRPr="003E1B50" w14:paraId="382D167B" w14:textId="77777777" w:rsidTr="001469E6">
        <w:trPr>
          <w:trHeight w:val="596"/>
        </w:trPr>
        <w:tc>
          <w:tcPr>
            <w:tcW w:w="3006" w:type="dxa"/>
            <w:vMerge/>
            <w:shd w:val="clear" w:color="auto" w:fill="EDF2F8"/>
            <w:noWrap/>
            <w:vAlign w:val="center"/>
          </w:tcPr>
          <w:p w14:paraId="592E5DE5" w14:textId="77777777" w:rsidR="00C90182" w:rsidRPr="003E1B50" w:rsidRDefault="00C90182"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2D4F275" w14:textId="77777777" w:rsidR="00C90182" w:rsidRPr="003E1B50" w:rsidRDefault="00C90182" w:rsidP="009507F2">
            <w:pPr>
              <w:spacing w:after="0" w:line="240" w:lineRule="auto"/>
              <w:rPr>
                <w:rFonts w:eastAsia="Times New Roman" w:cs="Calibri"/>
                <w:color w:val="000000"/>
                <w:lang w:eastAsia="tr-TR"/>
              </w:rPr>
            </w:pPr>
            <w:r w:rsidRPr="003E1B50">
              <w:rPr>
                <w:rFonts w:eastAsia="Times New Roman" w:cs="Calibri"/>
                <w:color w:val="000000"/>
                <w:lang w:eastAsia="tr-TR"/>
              </w:rPr>
              <w:t>ÖRNEK KABULÜ/REDDİ</w:t>
            </w:r>
          </w:p>
        </w:tc>
        <w:tc>
          <w:tcPr>
            <w:tcW w:w="972" w:type="dxa"/>
            <w:shd w:val="clear" w:color="auto" w:fill="EDF2F8"/>
            <w:noWrap/>
            <w:vAlign w:val="center"/>
          </w:tcPr>
          <w:p w14:paraId="1E664B4C"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55635F73"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6051AB7F" w14:textId="77777777" w:rsidR="00C90182" w:rsidRDefault="00C90182" w:rsidP="006966CB">
            <w:pPr>
              <w:jc w:val="center"/>
            </w:pPr>
            <w:r w:rsidRPr="00FF4C45">
              <w:t>UE, YE, BE</w:t>
            </w:r>
          </w:p>
        </w:tc>
      </w:tr>
      <w:tr w:rsidR="00C90182" w:rsidRPr="003E1B50" w14:paraId="6F28ACFC" w14:textId="77777777" w:rsidTr="001469E6">
        <w:trPr>
          <w:trHeight w:val="596"/>
        </w:trPr>
        <w:tc>
          <w:tcPr>
            <w:tcW w:w="3006" w:type="dxa"/>
            <w:vMerge/>
            <w:shd w:val="clear" w:color="auto" w:fill="EDF2F8"/>
            <w:noWrap/>
            <w:vAlign w:val="center"/>
          </w:tcPr>
          <w:p w14:paraId="34C44360" w14:textId="77777777" w:rsidR="00C90182" w:rsidRPr="003E1B50" w:rsidRDefault="00C90182"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85999C8" w14:textId="77777777" w:rsidR="00C90182" w:rsidRPr="003E1B50" w:rsidRDefault="00C90182" w:rsidP="009507F2">
            <w:pPr>
              <w:spacing w:after="0" w:line="240" w:lineRule="auto"/>
              <w:rPr>
                <w:rFonts w:eastAsia="Times New Roman" w:cs="Calibri"/>
                <w:color w:val="000000"/>
                <w:lang w:eastAsia="tr-TR"/>
              </w:rPr>
            </w:pPr>
            <w:r w:rsidRPr="003E1B50">
              <w:rPr>
                <w:rFonts w:eastAsia="Times New Roman" w:cs="Calibri"/>
                <w:color w:val="000000"/>
                <w:lang w:eastAsia="tr-TR"/>
              </w:rPr>
              <w:t>ÖRNEK İŞLEME</w:t>
            </w:r>
          </w:p>
        </w:tc>
        <w:tc>
          <w:tcPr>
            <w:tcW w:w="972" w:type="dxa"/>
            <w:shd w:val="clear" w:color="auto" w:fill="EDF2F8"/>
            <w:noWrap/>
            <w:vAlign w:val="center"/>
          </w:tcPr>
          <w:p w14:paraId="506D7AAD"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130823B4"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3A4E7699" w14:textId="77777777" w:rsidR="00C90182" w:rsidRDefault="00C90182" w:rsidP="006966CB">
            <w:pPr>
              <w:jc w:val="center"/>
            </w:pPr>
            <w:r w:rsidRPr="00FF4C45">
              <w:t>UE, YE, BE</w:t>
            </w:r>
          </w:p>
        </w:tc>
      </w:tr>
      <w:tr w:rsidR="00C90182" w:rsidRPr="003E1B50" w14:paraId="242276A2" w14:textId="77777777" w:rsidTr="001469E6">
        <w:trPr>
          <w:trHeight w:val="596"/>
        </w:trPr>
        <w:tc>
          <w:tcPr>
            <w:tcW w:w="3006" w:type="dxa"/>
            <w:vMerge/>
            <w:shd w:val="clear" w:color="auto" w:fill="EDF2F8"/>
            <w:noWrap/>
            <w:vAlign w:val="center"/>
          </w:tcPr>
          <w:p w14:paraId="068144D9" w14:textId="77777777" w:rsidR="00C90182" w:rsidRPr="003E1B50" w:rsidRDefault="00C90182"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283AF1B4" w14:textId="77777777" w:rsidR="00C90182" w:rsidRPr="003E1B50" w:rsidRDefault="00C90182" w:rsidP="009507F2">
            <w:pPr>
              <w:spacing w:after="0" w:line="240" w:lineRule="auto"/>
              <w:rPr>
                <w:rFonts w:eastAsia="Times New Roman" w:cs="Calibri"/>
                <w:color w:val="000000"/>
                <w:lang w:eastAsia="tr-TR"/>
              </w:rPr>
            </w:pPr>
            <w:r w:rsidRPr="003E1B50">
              <w:rPr>
                <w:rFonts w:eastAsia="Times New Roman" w:cs="Calibri"/>
                <w:color w:val="000000"/>
                <w:lang w:eastAsia="tr-TR"/>
              </w:rPr>
              <w:t>ÖRNEK SAKLAMA</w:t>
            </w:r>
          </w:p>
        </w:tc>
        <w:tc>
          <w:tcPr>
            <w:tcW w:w="972" w:type="dxa"/>
            <w:shd w:val="clear" w:color="auto" w:fill="EDF2F8"/>
            <w:noWrap/>
            <w:vAlign w:val="center"/>
          </w:tcPr>
          <w:p w14:paraId="78575B0E"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4A4D3207" w14:textId="77777777" w:rsidR="00C90182" w:rsidRPr="003E1B50" w:rsidRDefault="00C90182"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0E851FD2" w14:textId="77777777" w:rsidR="00C90182" w:rsidRDefault="00C90182" w:rsidP="006966CB">
            <w:pPr>
              <w:jc w:val="center"/>
            </w:pPr>
            <w:r w:rsidRPr="00FF4C45">
              <w:t>UE, YE, BE</w:t>
            </w:r>
          </w:p>
        </w:tc>
      </w:tr>
      <w:tr w:rsidR="00846669" w:rsidRPr="003E1B50" w14:paraId="6485E99A" w14:textId="77777777" w:rsidTr="001469E6">
        <w:trPr>
          <w:trHeight w:val="596"/>
        </w:trPr>
        <w:tc>
          <w:tcPr>
            <w:tcW w:w="3006" w:type="dxa"/>
            <w:vMerge w:val="restart"/>
            <w:shd w:val="clear" w:color="auto" w:fill="EDF2F8"/>
            <w:noWrap/>
            <w:vAlign w:val="center"/>
          </w:tcPr>
          <w:p w14:paraId="592DF94B" w14:textId="77777777" w:rsidR="00846669" w:rsidRPr="003E1B50" w:rsidRDefault="00846669" w:rsidP="009507F2">
            <w:pPr>
              <w:spacing w:after="0" w:line="240" w:lineRule="auto"/>
              <w:rPr>
                <w:rFonts w:eastAsia="Times New Roman" w:cs="Calibri"/>
                <w:b/>
                <w:bCs/>
                <w:color w:val="000000"/>
                <w:lang w:eastAsia="tr-TR"/>
              </w:rPr>
            </w:pPr>
            <w:r w:rsidRPr="003E1B50">
              <w:rPr>
                <w:rFonts w:eastAsia="Times New Roman" w:cs="Calibri"/>
                <w:b/>
                <w:bCs/>
                <w:color w:val="000000"/>
                <w:lang w:eastAsia="tr-TR"/>
              </w:rPr>
              <w:t>RUTİN TANI YÖNTEMLERİ</w:t>
            </w:r>
          </w:p>
        </w:tc>
        <w:tc>
          <w:tcPr>
            <w:tcW w:w="2631" w:type="dxa"/>
            <w:shd w:val="clear" w:color="auto" w:fill="EDF2F8"/>
            <w:noWrap/>
            <w:vAlign w:val="center"/>
          </w:tcPr>
          <w:p w14:paraId="53C1A748" w14:textId="77777777" w:rsidR="00846669" w:rsidRPr="003E1B50" w:rsidRDefault="00846669" w:rsidP="009507F2">
            <w:pPr>
              <w:spacing w:after="0" w:line="240" w:lineRule="auto"/>
              <w:rPr>
                <w:rFonts w:eastAsia="Times New Roman" w:cs="Arial TUR"/>
                <w:bCs/>
                <w:lang w:eastAsia="tr-TR"/>
              </w:rPr>
            </w:pPr>
            <w:r w:rsidRPr="003E1B50">
              <w:rPr>
                <w:rFonts w:eastAsia="Times New Roman" w:cs="Arial TUR"/>
                <w:bCs/>
                <w:lang w:eastAsia="tr-TR"/>
              </w:rPr>
              <w:t>MAKROSKOBİK İNCELEME</w:t>
            </w:r>
          </w:p>
        </w:tc>
        <w:tc>
          <w:tcPr>
            <w:tcW w:w="972" w:type="dxa"/>
            <w:shd w:val="clear" w:color="auto" w:fill="EDF2F8"/>
            <w:noWrap/>
            <w:vAlign w:val="center"/>
          </w:tcPr>
          <w:p w14:paraId="473B6AB8"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4D79EE75"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59BDE1A2" w14:textId="77777777" w:rsidR="00846669" w:rsidRDefault="00846669" w:rsidP="006966CB">
            <w:pPr>
              <w:jc w:val="center"/>
            </w:pPr>
            <w:r w:rsidRPr="006D5795">
              <w:t>UE, YE, BE</w:t>
            </w:r>
          </w:p>
        </w:tc>
      </w:tr>
      <w:tr w:rsidR="00846669" w:rsidRPr="003E1B50" w14:paraId="0EF68BDD" w14:textId="77777777" w:rsidTr="001469E6">
        <w:trPr>
          <w:trHeight w:val="596"/>
        </w:trPr>
        <w:tc>
          <w:tcPr>
            <w:tcW w:w="3006" w:type="dxa"/>
            <w:vMerge/>
            <w:shd w:val="clear" w:color="auto" w:fill="EDF2F8"/>
            <w:noWrap/>
            <w:vAlign w:val="center"/>
          </w:tcPr>
          <w:p w14:paraId="005FAC6A"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71660E76"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DİREKT MİKROSKOBİK İNCELEME</w:t>
            </w:r>
          </w:p>
        </w:tc>
        <w:tc>
          <w:tcPr>
            <w:tcW w:w="972" w:type="dxa"/>
            <w:shd w:val="clear" w:color="auto" w:fill="EDF2F8"/>
            <w:noWrap/>
            <w:vAlign w:val="center"/>
          </w:tcPr>
          <w:p w14:paraId="7345A84C"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52565555"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5514831B" w14:textId="77777777" w:rsidR="00846669" w:rsidRDefault="00846669" w:rsidP="006966CB">
            <w:pPr>
              <w:jc w:val="center"/>
            </w:pPr>
            <w:r w:rsidRPr="006D5795">
              <w:t>UE, YE, BE</w:t>
            </w:r>
          </w:p>
        </w:tc>
      </w:tr>
      <w:tr w:rsidR="00846669" w:rsidRPr="003E1B50" w14:paraId="0ADE73D1" w14:textId="77777777" w:rsidTr="001469E6">
        <w:trPr>
          <w:trHeight w:val="596"/>
        </w:trPr>
        <w:tc>
          <w:tcPr>
            <w:tcW w:w="3006" w:type="dxa"/>
            <w:vMerge/>
            <w:shd w:val="clear" w:color="auto" w:fill="EDF2F8"/>
            <w:noWrap/>
            <w:vAlign w:val="center"/>
          </w:tcPr>
          <w:p w14:paraId="236043BA"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3F12F104"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SELOFAN BANT YÖNTEMİ</w:t>
            </w:r>
          </w:p>
        </w:tc>
        <w:tc>
          <w:tcPr>
            <w:tcW w:w="972" w:type="dxa"/>
            <w:shd w:val="clear" w:color="auto" w:fill="EDF2F8"/>
            <w:noWrap/>
            <w:vAlign w:val="center"/>
          </w:tcPr>
          <w:p w14:paraId="54B4F401" w14:textId="77777777" w:rsidR="00846669" w:rsidRPr="003E1B50" w:rsidRDefault="00846669" w:rsidP="00941B8E">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3D01A421" w14:textId="77777777" w:rsidR="00846669" w:rsidRPr="003E1B50" w:rsidRDefault="00846669" w:rsidP="00941B8E">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030250B2" w14:textId="77777777" w:rsidR="00846669" w:rsidRDefault="00846669" w:rsidP="006966CB">
            <w:pPr>
              <w:jc w:val="center"/>
            </w:pPr>
            <w:r w:rsidRPr="006D5795">
              <w:t>UE, YE, BE</w:t>
            </w:r>
          </w:p>
        </w:tc>
      </w:tr>
      <w:tr w:rsidR="00846669" w:rsidRPr="003E1B50" w14:paraId="5ACDB8D4" w14:textId="77777777" w:rsidTr="001469E6">
        <w:trPr>
          <w:trHeight w:val="596"/>
        </w:trPr>
        <w:tc>
          <w:tcPr>
            <w:tcW w:w="3006" w:type="dxa"/>
            <w:vMerge/>
            <w:shd w:val="clear" w:color="auto" w:fill="EDF2F8"/>
            <w:noWrap/>
            <w:vAlign w:val="center"/>
          </w:tcPr>
          <w:p w14:paraId="130DC06B"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119B88C7" w14:textId="77777777" w:rsidR="00846669" w:rsidRPr="003E1B50" w:rsidRDefault="00846669" w:rsidP="009507F2">
            <w:pPr>
              <w:spacing w:after="0" w:line="240" w:lineRule="auto"/>
              <w:rPr>
                <w:rFonts w:eastAsia="Times New Roman" w:cs="Calibri"/>
                <w:color w:val="000000"/>
                <w:lang w:eastAsia="tr-TR"/>
              </w:rPr>
            </w:pPr>
            <w:r w:rsidRPr="003E1B50">
              <w:rPr>
                <w:rFonts w:eastAsia="Times New Roman" w:cs="Calibri"/>
                <w:color w:val="000000"/>
                <w:lang w:eastAsia="tr-TR"/>
              </w:rPr>
              <w:t>YÜZDÜRME KONSANTRASYON YÖNTEMLERİ</w:t>
            </w:r>
          </w:p>
        </w:tc>
        <w:tc>
          <w:tcPr>
            <w:tcW w:w="972" w:type="dxa"/>
            <w:shd w:val="clear" w:color="auto" w:fill="EDF2F8"/>
            <w:noWrap/>
            <w:vAlign w:val="center"/>
          </w:tcPr>
          <w:p w14:paraId="16DB0290"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6AFE1C59"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31927636" w14:textId="77777777" w:rsidR="00846669" w:rsidRDefault="00846669" w:rsidP="006966CB">
            <w:pPr>
              <w:jc w:val="center"/>
            </w:pPr>
            <w:r w:rsidRPr="006D5795">
              <w:t>UE, YE, BE</w:t>
            </w:r>
          </w:p>
        </w:tc>
      </w:tr>
      <w:tr w:rsidR="00846669" w:rsidRPr="003E1B50" w14:paraId="13CC8BE6" w14:textId="77777777" w:rsidTr="001469E6">
        <w:trPr>
          <w:trHeight w:val="596"/>
        </w:trPr>
        <w:tc>
          <w:tcPr>
            <w:tcW w:w="3006" w:type="dxa"/>
            <w:vMerge/>
            <w:shd w:val="clear" w:color="auto" w:fill="EDF2F8"/>
            <w:noWrap/>
            <w:vAlign w:val="center"/>
          </w:tcPr>
          <w:p w14:paraId="2138743C"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0DCFE5C3" w14:textId="77777777" w:rsidR="00846669" w:rsidRPr="003E1B50" w:rsidRDefault="00846669" w:rsidP="009507F2">
            <w:pPr>
              <w:spacing w:after="0" w:line="240" w:lineRule="auto"/>
              <w:rPr>
                <w:rFonts w:eastAsia="Times New Roman" w:cs="Calibri"/>
                <w:color w:val="000000"/>
                <w:lang w:eastAsia="tr-TR"/>
              </w:rPr>
            </w:pPr>
            <w:r w:rsidRPr="003E1B50">
              <w:rPr>
                <w:rFonts w:eastAsia="Times New Roman" w:cs="Calibri"/>
                <w:color w:val="000000"/>
                <w:lang w:eastAsia="tr-TR"/>
              </w:rPr>
              <w:t>ÇÖKTÜRME KONSANTRASYON YÖNTEMLERİ</w:t>
            </w:r>
          </w:p>
        </w:tc>
        <w:tc>
          <w:tcPr>
            <w:tcW w:w="972" w:type="dxa"/>
            <w:shd w:val="clear" w:color="auto" w:fill="EDF2F8"/>
            <w:noWrap/>
            <w:vAlign w:val="center"/>
          </w:tcPr>
          <w:p w14:paraId="7BAE13A6"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6034AEC7"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602202A6" w14:textId="77777777" w:rsidR="00846669" w:rsidRDefault="00846669" w:rsidP="006966CB">
            <w:pPr>
              <w:jc w:val="center"/>
            </w:pPr>
            <w:r w:rsidRPr="006D5795">
              <w:t>UE, YE, BE</w:t>
            </w:r>
          </w:p>
        </w:tc>
      </w:tr>
      <w:tr w:rsidR="00846669" w:rsidRPr="003E1B50" w14:paraId="751360D2" w14:textId="77777777" w:rsidTr="001469E6">
        <w:trPr>
          <w:trHeight w:val="596"/>
        </w:trPr>
        <w:tc>
          <w:tcPr>
            <w:tcW w:w="3006" w:type="dxa"/>
            <w:vMerge/>
            <w:shd w:val="clear" w:color="auto" w:fill="EDF2F8"/>
            <w:noWrap/>
            <w:vAlign w:val="center"/>
          </w:tcPr>
          <w:p w14:paraId="291FB81E"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40E72E44"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 xml:space="preserve">LUGOL BOYAMA YÖNTEMİ   </w:t>
            </w:r>
          </w:p>
        </w:tc>
        <w:tc>
          <w:tcPr>
            <w:tcW w:w="972" w:type="dxa"/>
            <w:shd w:val="clear" w:color="auto" w:fill="EDF2F8"/>
            <w:noWrap/>
            <w:vAlign w:val="center"/>
          </w:tcPr>
          <w:p w14:paraId="7FE6B899"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5144B3E0"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53B58099" w14:textId="77777777" w:rsidR="00846669" w:rsidRDefault="00846669" w:rsidP="006966CB">
            <w:pPr>
              <w:jc w:val="center"/>
            </w:pPr>
            <w:r w:rsidRPr="006D5795">
              <w:t>UE, YE, BE</w:t>
            </w:r>
          </w:p>
        </w:tc>
      </w:tr>
      <w:tr w:rsidR="00846669" w:rsidRPr="003E1B50" w14:paraId="72F6ED77" w14:textId="77777777" w:rsidTr="001469E6">
        <w:trPr>
          <w:trHeight w:val="596"/>
        </w:trPr>
        <w:tc>
          <w:tcPr>
            <w:tcW w:w="3006" w:type="dxa"/>
            <w:vMerge/>
            <w:shd w:val="clear" w:color="auto" w:fill="EDF2F8"/>
            <w:noWrap/>
            <w:vAlign w:val="center"/>
          </w:tcPr>
          <w:p w14:paraId="03764012"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A8495AE"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GİEMSA BOYAMA YÖNTEMİ</w:t>
            </w:r>
          </w:p>
        </w:tc>
        <w:tc>
          <w:tcPr>
            <w:tcW w:w="972" w:type="dxa"/>
            <w:shd w:val="clear" w:color="auto" w:fill="EDF2F8"/>
            <w:noWrap/>
            <w:vAlign w:val="center"/>
          </w:tcPr>
          <w:p w14:paraId="7B6F1551"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6F91ADD9"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42C74D8D" w14:textId="77777777" w:rsidR="00846669" w:rsidRDefault="00846669" w:rsidP="006966CB">
            <w:pPr>
              <w:jc w:val="center"/>
            </w:pPr>
            <w:r w:rsidRPr="00F624F7">
              <w:t>UE, YE, BE</w:t>
            </w:r>
          </w:p>
        </w:tc>
      </w:tr>
      <w:tr w:rsidR="00846669" w:rsidRPr="003E1B50" w14:paraId="333A52E3" w14:textId="77777777" w:rsidTr="001469E6">
        <w:trPr>
          <w:trHeight w:val="596"/>
        </w:trPr>
        <w:tc>
          <w:tcPr>
            <w:tcW w:w="3006" w:type="dxa"/>
            <w:vMerge/>
            <w:shd w:val="clear" w:color="auto" w:fill="EDF2F8"/>
            <w:noWrap/>
            <w:vAlign w:val="center"/>
          </w:tcPr>
          <w:p w14:paraId="0600E6DE"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BA59735"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TRİKROM BOYAMA</w:t>
            </w:r>
          </w:p>
        </w:tc>
        <w:tc>
          <w:tcPr>
            <w:tcW w:w="972" w:type="dxa"/>
            <w:shd w:val="clear" w:color="auto" w:fill="EDF2F8"/>
            <w:noWrap/>
            <w:vAlign w:val="center"/>
          </w:tcPr>
          <w:p w14:paraId="4AA6ADCF"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7766CB38"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3D8F0833" w14:textId="77777777" w:rsidR="00846669" w:rsidRDefault="00846669" w:rsidP="006966CB">
            <w:pPr>
              <w:jc w:val="center"/>
            </w:pPr>
            <w:r w:rsidRPr="00F624F7">
              <w:t>UE, YE, BE</w:t>
            </w:r>
          </w:p>
        </w:tc>
      </w:tr>
      <w:tr w:rsidR="00846669" w:rsidRPr="003E1B50" w14:paraId="35763F45" w14:textId="77777777" w:rsidTr="001469E6">
        <w:trPr>
          <w:trHeight w:val="596"/>
        </w:trPr>
        <w:tc>
          <w:tcPr>
            <w:tcW w:w="3006" w:type="dxa"/>
            <w:vMerge/>
            <w:shd w:val="clear" w:color="auto" w:fill="EDF2F8"/>
            <w:noWrap/>
            <w:vAlign w:val="center"/>
          </w:tcPr>
          <w:p w14:paraId="5F8A9772"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2E0C71B"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 xml:space="preserve">MODİFİYE ASİD FAST BOYAMA YÖNTEMİ </w:t>
            </w:r>
          </w:p>
        </w:tc>
        <w:tc>
          <w:tcPr>
            <w:tcW w:w="972" w:type="dxa"/>
            <w:shd w:val="clear" w:color="auto" w:fill="EDF2F8"/>
            <w:noWrap/>
            <w:vAlign w:val="center"/>
          </w:tcPr>
          <w:p w14:paraId="644336B7"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0196F781"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17A1CE5B" w14:textId="77777777" w:rsidR="00846669" w:rsidRDefault="00846669" w:rsidP="006966CB">
            <w:pPr>
              <w:jc w:val="center"/>
            </w:pPr>
            <w:r w:rsidRPr="00F624F7">
              <w:t>UE, YE, BE</w:t>
            </w:r>
          </w:p>
        </w:tc>
      </w:tr>
      <w:tr w:rsidR="00846669" w:rsidRPr="003E1B50" w14:paraId="4FFE0AC4" w14:textId="77777777" w:rsidTr="001469E6">
        <w:trPr>
          <w:trHeight w:val="596"/>
        </w:trPr>
        <w:tc>
          <w:tcPr>
            <w:tcW w:w="3006" w:type="dxa"/>
            <w:vMerge/>
            <w:shd w:val="clear" w:color="auto" w:fill="EDF2F8"/>
            <w:noWrap/>
            <w:vAlign w:val="center"/>
          </w:tcPr>
          <w:p w14:paraId="1466009D" w14:textId="77777777" w:rsidR="00846669" w:rsidRPr="003E1B50" w:rsidRDefault="00846669"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28324E38" w14:textId="77777777" w:rsidR="00846669" w:rsidRPr="003E1B50" w:rsidRDefault="00846669" w:rsidP="009507F2">
            <w:pPr>
              <w:spacing w:after="0" w:line="240" w:lineRule="auto"/>
              <w:rPr>
                <w:rFonts w:eastAsia="Times New Roman" w:cs="Arial TUR"/>
                <w:lang w:eastAsia="tr-TR"/>
              </w:rPr>
            </w:pPr>
            <w:r w:rsidRPr="003E1B50">
              <w:rPr>
                <w:rFonts w:eastAsia="Times New Roman" w:cs="Arial TUR"/>
                <w:lang w:eastAsia="tr-TR"/>
              </w:rPr>
              <w:t>KALIN DAMLA VE İNCE YAYMA PREPARAT</w:t>
            </w:r>
          </w:p>
        </w:tc>
        <w:tc>
          <w:tcPr>
            <w:tcW w:w="972" w:type="dxa"/>
            <w:shd w:val="clear" w:color="auto" w:fill="EDF2F8"/>
            <w:noWrap/>
            <w:vAlign w:val="center"/>
          </w:tcPr>
          <w:p w14:paraId="2CEF8340"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7B8AFDF8" w14:textId="77777777" w:rsidR="00846669" w:rsidRPr="003E1B50" w:rsidRDefault="00846669"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1E3E1D7D" w14:textId="77777777" w:rsidR="00846669" w:rsidRDefault="00846669" w:rsidP="006966CB">
            <w:pPr>
              <w:jc w:val="center"/>
            </w:pPr>
            <w:r w:rsidRPr="00F624F7">
              <w:t>UE, YE, BE</w:t>
            </w:r>
          </w:p>
        </w:tc>
      </w:tr>
      <w:tr w:rsidR="006966CB" w:rsidRPr="003E1B50" w14:paraId="2A64EB57" w14:textId="77777777" w:rsidTr="001469E6">
        <w:trPr>
          <w:trHeight w:val="596"/>
        </w:trPr>
        <w:tc>
          <w:tcPr>
            <w:tcW w:w="3006" w:type="dxa"/>
            <w:vMerge w:val="restart"/>
            <w:shd w:val="clear" w:color="auto" w:fill="EDF2F8"/>
            <w:noWrap/>
            <w:vAlign w:val="center"/>
          </w:tcPr>
          <w:p w14:paraId="5FEFF08C" w14:textId="77777777" w:rsidR="006966CB" w:rsidRPr="003E1B50" w:rsidRDefault="006966CB" w:rsidP="009507F2">
            <w:pPr>
              <w:spacing w:after="0" w:line="240" w:lineRule="auto"/>
              <w:rPr>
                <w:rFonts w:eastAsia="Times New Roman" w:cs="Calibri"/>
                <w:b/>
                <w:bCs/>
                <w:color w:val="000000"/>
                <w:lang w:eastAsia="tr-TR"/>
              </w:rPr>
            </w:pPr>
            <w:r w:rsidRPr="003E1B50">
              <w:rPr>
                <w:rFonts w:eastAsia="Times New Roman" w:cs="Arial TUR"/>
                <w:b/>
                <w:bCs/>
                <w:lang w:eastAsia="tr-TR"/>
              </w:rPr>
              <w:t>SERO-İMMÜNOLOJİK YÖNTEMLER VE ANTİJEN TESTLERİ</w:t>
            </w:r>
          </w:p>
        </w:tc>
        <w:tc>
          <w:tcPr>
            <w:tcW w:w="2631" w:type="dxa"/>
            <w:shd w:val="clear" w:color="auto" w:fill="EDF2F8"/>
            <w:noWrap/>
            <w:vAlign w:val="center"/>
          </w:tcPr>
          <w:p w14:paraId="12EC018E"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EL</w:t>
            </w:r>
            <w:r>
              <w:rPr>
                <w:rFonts w:eastAsia="Times New Roman" w:cs="Arial TUR"/>
                <w:lang w:eastAsia="tr-TR"/>
              </w:rPr>
              <w:t>I</w:t>
            </w:r>
            <w:r w:rsidRPr="003E1B50">
              <w:rPr>
                <w:rFonts w:eastAsia="Times New Roman" w:cs="Arial TUR"/>
                <w:lang w:eastAsia="tr-TR"/>
              </w:rPr>
              <w:t>SA TESTİ</w:t>
            </w:r>
          </w:p>
        </w:tc>
        <w:tc>
          <w:tcPr>
            <w:tcW w:w="972" w:type="dxa"/>
            <w:shd w:val="clear" w:color="auto" w:fill="EDF2F8"/>
            <w:noWrap/>
            <w:vAlign w:val="center"/>
          </w:tcPr>
          <w:p w14:paraId="03045E23"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599C0502"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tcPr>
          <w:p w14:paraId="51790295" w14:textId="77777777" w:rsidR="006966CB" w:rsidRDefault="006966CB" w:rsidP="006966CB">
            <w:pPr>
              <w:jc w:val="center"/>
            </w:pPr>
            <w:r w:rsidRPr="00F624F7">
              <w:t>UE, YE, BE</w:t>
            </w:r>
          </w:p>
        </w:tc>
      </w:tr>
      <w:tr w:rsidR="006966CB" w:rsidRPr="003E1B50" w14:paraId="193D96D3" w14:textId="77777777" w:rsidTr="001469E6">
        <w:trPr>
          <w:trHeight w:val="596"/>
        </w:trPr>
        <w:tc>
          <w:tcPr>
            <w:tcW w:w="3006" w:type="dxa"/>
            <w:vMerge/>
            <w:shd w:val="clear" w:color="auto" w:fill="EDF2F8"/>
            <w:noWrap/>
            <w:vAlign w:val="center"/>
          </w:tcPr>
          <w:p w14:paraId="7CA540F1"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AB963AC"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İNDİREKT HEMAGLÜTİNASYON TESTİ</w:t>
            </w:r>
          </w:p>
        </w:tc>
        <w:tc>
          <w:tcPr>
            <w:tcW w:w="972" w:type="dxa"/>
            <w:shd w:val="clear" w:color="auto" w:fill="EDF2F8"/>
            <w:noWrap/>
            <w:vAlign w:val="center"/>
          </w:tcPr>
          <w:p w14:paraId="65319CB7"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4</w:t>
            </w:r>
          </w:p>
        </w:tc>
        <w:tc>
          <w:tcPr>
            <w:tcW w:w="587" w:type="dxa"/>
            <w:shd w:val="clear" w:color="auto" w:fill="EDF2F8"/>
            <w:noWrap/>
            <w:vAlign w:val="center"/>
          </w:tcPr>
          <w:p w14:paraId="3B561383"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vAlign w:val="center"/>
          </w:tcPr>
          <w:p w14:paraId="70376C2B" w14:textId="77777777" w:rsidR="006966CB" w:rsidRPr="003E1B50" w:rsidRDefault="006966CB" w:rsidP="006966CB">
            <w:pPr>
              <w:spacing w:after="0" w:line="240" w:lineRule="auto"/>
              <w:jc w:val="center"/>
              <w:rPr>
                <w:rFonts w:eastAsia="Times New Roman" w:cs="Arial TUR"/>
                <w:lang w:eastAsia="tr-TR"/>
              </w:rPr>
            </w:pPr>
            <w:r w:rsidRPr="00EE1F0F">
              <w:rPr>
                <w:rFonts w:eastAsia="Times New Roman" w:cs="Arial TUR"/>
                <w:lang w:eastAsia="tr-TR"/>
              </w:rPr>
              <w:t>UE, YE, BE</w:t>
            </w:r>
          </w:p>
        </w:tc>
      </w:tr>
      <w:tr w:rsidR="006966CB" w:rsidRPr="003E1B50" w14:paraId="1F69A2D7" w14:textId="77777777" w:rsidTr="001469E6">
        <w:trPr>
          <w:trHeight w:val="596"/>
        </w:trPr>
        <w:tc>
          <w:tcPr>
            <w:tcW w:w="3006" w:type="dxa"/>
            <w:vMerge/>
            <w:shd w:val="clear" w:color="auto" w:fill="EDF2F8"/>
            <w:noWrap/>
            <w:vAlign w:val="center"/>
          </w:tcPr>
          <w:p w14:paraId="6ACFD106"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4192D21C"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İMMÜNFLORESAN YÖNTEMLER</w:t>
            </w:r>
          </w:p>
        </w:tc>
        <w:tc>
          <w:tcPr>
            <w:tcW w:w="972" w:type="dxa"/>
            <w:shd w:val="clear" w:color="auto" w:fill="EDF2F8"/>
            <w:noWrap/>
            <w:vAlign w:val="center"/>
          </w:tcPr>
          <w:p w14:paraId="38934A9F" w14:textId="77777777" w:rsidR="006966CB" w:rsidRPr="003E1B50" w:rsidRDefault="006966CB" w:rsidP="009507F2">
            <w:pPr>
              <w:spacing w:after="0" w:line="240" w:lineRule="auto"/>
              <w:jc w:val="center"/>
              <w:rPr>
                <w:rFonts w:eastAsia="Times New Roman" w:cs="Arial TUR"/>
                <w:lang w:eastAsia="tr-TR"/>
              </w:rPr>
            </w:pPr>
            <w:r>
              <w:rPr>
                <w:rFonts w:eastAsia="Times New Roman" w:cs="Arial TUR"/>
                <w:lang w:eastAsia="tr-TR"/>
              </w:rPr>
              <w:t>2</w:t>
            </w:r>
          </w:p>
        </w:tc>
        <w:tc>
          <w:tcPr>
            <w:tcW w:w="587" w:type="dxa"/>
            <w:shd w:val="clear" w:color="auto" w:fill="EDF2F8"/>
            <w:noWrap/>
            <w:vAlign w:val="center"/>
          </w:tcPr>
          <w:p w14:paraId="05A2966C"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shd w:val="clear" w:color="auto" w:fill="EDF2F8"/>
            <w:noWrap/>
            <w:vAlign w:val="center"/>
          </w:tcPr>
          <w:p w14:paraId="49716CD9" w14:textId="77777777" w:rsidR="006966CB" w:rsidRPr="003E1B50" w:rsidRDefault="006966CB" w:rsidP="006966CB">
            <w:pPr>
              <w:spacing w:after="0" w:line="240" w:lineRule="auto"/>
              <w:jc w:val="center"/>
              <w:rPr>
                <w:rFonts w:eastAsia="Times New Roman" w:cs="Arial TUR"/>
                <w:lang w:eastAsia="tr-TR"/>
              </w:rPr>
            </w:pPr>
            <w:r>
              <w:rPr>
                <w:rFonts w:eastAsia="Times New Roman" w:cs="Arial TUR"/>
                <w:lang w:eastAsia="tr-TR"/>
              </w:rPr>
              <w:t>YE, BE</w:t>
            </w:r>
          </w:p>
        </w:tc>
      </w:tr>
      <w:tr w:rsidR="006966CB" w:rsidRPr="003E1B50" w14:paraId="5E00B3E0" w14:textId="77777777" w:rsidTr="001469E6">
        <w:trPr>
          <w:trHeight w:val="596"/>
        </w:trPr>
        <w:tc>
          <w:tcPr>
            <w:tcW w:w="3006" w:type="dxa"/>
            <w:vMerge/>
            <w:shd w:val="clear" w:color="auto" w:fill="EDF2F8"/>
            <w:noWrap/>
            <w:vAlign w:val="center"/>
          </w:tcPr>
          <w:p w14:paraId="3298DC10"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2D3F1001"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SABİN-FELDMAN DYE TESTİ</w:t>
            </w:r>
          </w:p>
        </w:tc>
        <w:tc>
          <w:tcPr>
            <w:tcW w:w="972" w:type="dxa"/>
            <w:shd w:val="clear" w:color="auto" w:fill="EDF2F8"/>
            <w:noWrap/>
            <w:vAlign w:val="center"/>
          </w:tcPr>
          <w:p w14:paraId="6755C70F"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1</w:t>
            </w:r>
          </w:p>
        </w:tc>
        <w:tc>
          <w:tcPr>
            <w:tcW w:w="587" w:type="dxa"/>
            <w:shd w:val="clear" w:color="auto" w:fill="EDF2F8"/>
            <w:noWrap/>
            <w:vAlign w:val="center"/>
          </w:tcPr>
          <w:p w14:paraId="60C27C57"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2028F30B" w14:textId="77777777" w:rsidR="006966CB" w:rsidRPr="003E1B50" w:rsidRDefault="006966CB" w:rsidP="006966CB">
            <w:pPr>
              <w:spacing w:after="0" w:line="240" w:lineRule="auto"/>
              <w:jc w:val="center"/>
              <w:rPr>
                <w:rFonts w:eastAsia="Times New Roman" w:cs="Arial TUR"/>
                <w:lang w:eastAsia="tr-TR"/>
              </w:rPr>
            </w:pPr>
            <w:r w:rsidRPr="0098735C">
              <w:rPr>
                <w:rFonts w:eastAsia="Times New Roman" w:cs="Arial TUR"/>
                <w:lang w:eastAsia="tr-TR"/>
              </w:rPr>
              <w:t>YE, BE</w:t>
            </w:r>
          </w:p>
        </w:tc>
      </w:tr>
      <w:tr w:rsidR="006966CB" w:rsidRPr="003E1B50" w14:paraId="2D262BE2" w14:textId="77777777" w:rsidTr="001469E6">
        <w:trPr>
          <w:trHeight w:val="596"/>
        </w:trPr>
        <w:tc>
          <w:tcPr>
            <w:tcW w:w="3006" w:type="dxa"/>
            <w:vMerge/>
            <w:shd w:val="clear" w:color="auto" w:fill="EDF2F8"/>
            <w:noWrap/>
            <w:vAlign w:val="center"/>
          </w:tcPr>
          <w:p w14:paraId="5C019222"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4350028F"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LATEKS AGLÜTİNASYON TESTİ</w:t>
            </w:r>
          </w:p>
        </w:tc>
        <w:tc>
          <w:tcPr>
            <w:tcW w:w="972" w:type="dxa"/>
            <w:shd w:val="clear" w:color="auto" w:fill="EDF2F8"/>
            <w:noWrap/>
            <w:vAlign w:val="center"/>
          </w:tcPr>
          <w:p w14:paraId="6F7F0A7A" w14:textId="77777777" w:rsidR="006966CB" w:rsidRPr="003E1B50" w:rsidRDefault="006966CB" w:rsidP="009507F2">
            <w:pPr>
              <w:spacing w:after="0" w:line="240" w:lineRule="auto"/>
              <w:jc w:val="center"/>
              <w:rPr>
                <w:rFonts w:eastAsia="Times New Roman" w:cs="Arial TUR"/>
                <w:lang w:eastAsia="tr-TR"/>
              </w:rPr>
            </w:pPr>
            <w:r>
              <w:rPr>
                <w:rFonts w:eastAsia="Times New Roman" w:cs="Arial TUR"/>
                <w:lang w:eastAsia="tr-TR"/>
              </w:rPr>
              <w:t>2</w:t>
            </w:r>
          </w:p>
        </w:tc>
        <w:tc>
          <w:tcPr>
            <w:tcW w:w="587" w:type="dxa"/>
            <w:shd w:val="clear" w:color="auto" w:fill="EDF2F8"/>
            <w:noWrap/>
            <w:vAlign w:val="center"/>
          </w:tcPr>
          <w:p w14:paraId="77C1E50D"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647D11F1" w14:textId="77777777" w:rsidR="006966CB" w:rsidRPr="003E1B50" w:rsidRDefault="006966CB" w:rsidP="006966CB">
            <w:pPr>
              <w:spacing w:after="0" w:line="240" w:lineRule="auto"/>
              <w:jc w:val="center"/>
              <w:rPr>
                <w:rFonts w:eastAsia="Times New Roman" w:cs="Arial TUR"/>
                <w:lang w:eastAsia="tr-TR"/>
              </w:rPr>
            </w:pPr>
            <w:r w:rsidRPr="008D52B5">
              <w:rPr>
                <w:rFonts w:eastAsia="Times New Roman" w:cs="Arial TUR"/>
                <w:lang w:eastAsia="tr-TR"/>
              </w:rPr>
              <w:t>YE, BE</w:t>
            </w:r>
          </w:p>
        </w:tc>
      </w:tr>
      <w:tr w:rsidR="006966CB" w:rsidRPr="003E1B50" w14:paraId="49B1FBCF" w14:textId="77777777" w:rsidTr="001469E6">
        <w:trPr>
          <w:trHeight w:val="596"/>
        </w:trPr>
        <w:tc>
          <w:tcPr>
            <w:tcW w:w="3006" w:type="dxa"/>
            <w:vMerge w:val="restart"/>
            <w:shd w:val="clear" w:color="auto" w:fill="EDF2F8"/>
            <w:noWrap/>
            <w:vAlign w:val="center"/>
          </w:tcPr>
          <w:p w14:paraId="1FC25075" w14:textId="7A44D0C2" w:rsidR="006966CB" w:rsidRPr="003E1B50" w:rsidRDefault="006966CB" w:rsidP="00846669">
            <w:pPr>
              <w:spacing w:after="0" w:line="240" w:lineRule="auto"/>
              <w:rPr>
                <w:rFonts w:eastAsia="Times New Roman" w:cs="Calibri"/>
                <w:b/>
                <w:bCs/>
                <w:color w:val="000000"/>
                <w:lang w:eastAsia="tr-TR"/>
              </w:rPr>
            </w:pPr>
            <w:r w:rsidRPr="003E1B50">
              <w:rPr>
                <w:rFonts w:eastAsia="Times New Roman" w:cs="Arial TUR"/>
                <w:b/>
                <w:bCs/>
                <w:lang w:eastAsia="tr-TR"/>
              </w:rPr>
              <w:lastRenderedPageBreak/>
              <w:t>MOLEKÜLER TEKNİKLER</w:t>
            </w:r>
          </w:p>
        </w:tc>
        <w:tc>
          <w:tcPr>
            <w:tcW w:w="2631" w:type="dxa"/>
            <w:shd w:val="clear" w:color="auto" w:fill="EDF2F8"/>
            <w:noWrap/>
            <w:vAlign w:val="center"/>
          </w:tcPr>
          <w:p w14:paraId="7C9565D4"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NÜKLEİK ASİT (DNA VE RNA) İZOLASYONU VE SAFLAŞTIRILMASI</w:t>
            </w:r>
          </w:p>
        </w:tc>
        <w:tc>
          <w:tcPr>
            <w:tcW w:w="972" w:type="dxa"/>
            <w:shd w:val="clear" w:color="auto" w:fill="EDF2F8"/>
            <w:noWrap/>
            <w:vAlign w:val="center"/>
          </w:tcPr>
          <w:p w14:paraId="0A70613E" w14:textId="77777777" w:rsidR="006966CB" w:rsidRPr="003E1B50" w:rsidRDefault="006966CB" w:rsidP="009507F2">
            <w:pPr>
              <w:spacing w:after="0" w:line="240" w:lineRule="auto"/>
              <w:jc w:val="center"/>
              <w:rPr>
                <w:rFonts w:eastAsia="Times New Roman" w:cs="Arial TUR"/>
                <w:lang w:eastAsia="tr-TR"/>
              </w:rPr>
            </w:pPr>
            <w:r>
              <w:rPr>
                <w:rFonts w:eastAsia="Times New Roman" w:cs="Arial TUR"/>
                <w:lang w:eastAsia="tr-TR"/>
              </w:rPr>
              <w:t>3</w:t>
            </w:r>
          </w:p>
        </w:tc>
        <w:tc>
          <w:tcPr>
            <w:tcW w:w="587" w:type="dxa"/>
            <w:shd w:val="clear" w:color="auto" w:fill="EDF2F8"/>
            <w:noWrap/>
            <w:vAlign w:val="center"/>
          </w:tcPr>
          <w:p w14:paraId="144F384E"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3E2FC554" w14:textId="77777777" w:rsidR="006966CB" w:rsidRPr="003E1B50" w:rsidRDefault="006966CB"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537D91">
              <w:rPr>
                <w:rFonts w:eastAsia="Times New Roman" w:cs="Arial TUR"/>
                <w:lang w:eastAsia="tr-TR"/>
              </w:rPr>
              <w:t>YE, BE</w:t>
            </w:r>
          </w:p>
        </w:tc>
      </w:tr>
      <w:tr w:rsidR="006966CB" w:rsidRPr="003E1B50" w14:paraId="23968EB4" w14:textId="77777777" w:rsidTr="001469E6">
        <w:trPr>
          <w:trHeight w:val="596"/>
        </w:trPr>
        <w:tc>
          <w:tcPr>
            <w:tcW w:w="3006" w:type="dxa"/>
            <w:vMerge/>
            <w:shd w:val="clear" w:color="auto" w:fill="EDF2F8"/>
            <w:noWrap/>
            <w:vAlign w:val="center"/>
          </w:tcPr>
          <w:p w14:paraId="4C161B4D"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0722306B"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KLASİK POLİMERAZ ZİNCİR REAKSİYONU (PZR)</w:t>
            </w:r>
          </w:p>
        </w:tc>
        <w:tc>
          <w:tcPr>
            <w:tcW w:w="972" w:type="dxa"/>
            <w:shd w:val="clear" w:color="auto" w:fill="EDF2F8"/>
            <w:noWrap/>
            <w:vAlign w:val="center"/>
          </w:tcPr>
          <w:p w14:paraId="45A82B5F" w14:textId="77777777" w:rsidR="006966CB" w:rsidRPr="003E1B50" w:rsidRDefault="006966CB" w:rsidP="009507F2">
            <w:pPr>
              <w:spacing w:after="0" w:line="240" w:lineRule="auto"/>
              <w:jc w:val="center"/>
              <w:rPr>
                <w:rFonts w:eastAsia="Times New Roman" w:cs="Arial TUR"/>
                <w:lang w:eastAsia="tr-TR"/>
              </w:rPr>
            </w:pPr>
            <w:r>
              <w:rPr>
                <w:rFonts w:eastAsia="Times New Roman" w:cs="Arial TUR"/>
                <w:lang w:eastAsia="tr-TR"/>
              </w:rPr>
              <w:t>3</w:t>
            </w:r>
          </w:p>
        </w:tc>
        <w:tc>
          <w:tcPr>
            <w:tcW w:w="587" w:type="dxa"/>
            <w:shd w:val="clear" w:color="auto" w:fill="EDF2F8"/>
            <w:noWrap/>
            <w:vAlign w:val="center"/>
          </w:tcPr>
          <w:p w14:paraId="5F94C5AF"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6970B32C" w14:textId="77777777" w:rsidR="006966CB" w:rsidRPr="003E1B50" w:rsidRDefault="006966CB"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537D91">
              <w:rPr>
                <w:rFonts w:eastAsia="Times New Roman" w:cs="Arial TUR"/>
                <w:lang w:eastAsia="tr-TR"/>
              </w:rPr>
              <w:t>YE, BE</w:t>
            </w:r>
          </w:p>
        </w:tc>
      </w:tr>
      <w:tr w:rsidR="006966CB" w:rsidRPr="003E1B50" w14:paraId="34FA71F4" w14:textId="77777777" w:rsidTr="001469E6">
        <w:trPr>
          <w:trHeight w:val="596"/>
        </w:trPr>
        <w:tc>
          <w:tcPr>
            <w:tcW w:w="3006" w:type="dxa"/>
            <w:vMerge/>
            <w:shd w:val="clear" w:color="auto" w:fill="EDF2F8"/>
            <w:noWrap/>
            <w:vAlign w:val="center"/>
          </w:tcPr>
          <w:p w14:paraId="61ED628F" w14:textId="77777777" w:rsidR="006966CB" w:rsidRPr="003E1B50" w:rsidRDefault="006966CB" w:rsidP="009507F2">
            <w:pPr>
              <w:spacing w:after="0" w:line="240" w:lineRule="auto"/>
              <w:rPr>
                <w:rFonts w:eastAsia="Times New Roman" w:cs="Calibri"/>
                <w:b/>
                <w:bCs/>
                <w:color w:val="000000"/>
                <w:lang w:eastAsia="tr-TR"/>
              </w:rPr>
            </w:pPr>
          </w:p>
        </w:tc>
        <w:tc>
          <w:tcPr>
            <w:tcW w:w="2631" w:type="dxa"/>
            <w:shd w:val="clear" w:color="auto" w:fill="EDF2F8"/>
            <w:noWrap/>
            <w:vAlign w:val="center"/>
          </w:tcPr>
          <w:p w14:paraId="6AEAF99D" w14:textId="77777777" w:rsidR="006966CB" w:rsidRPr="003E1B50" w:rsidRDefault="006966CB" w:rsidP="009507F2">
            <w:pPr>
              <w:spacing w:after="0" w:line="240" w:lineRule="auto"/>
              <w:rPr>
                <w:rFonts w:eastAsia="Times New Roman" w:cs="Arial TUR"/>
                <w:lang w:eastAsia="tr-TR"/>
              </w:rPr>
            </w:pPr>
            <w:r w:rsidRPr="003E1B50">
              <w:rPr>
                <w:rFonts w:eastAsia="Times New Roman" w:cs="Arial TUR"/>
                <w:lang w:eastAsia="tr-TR"/>
              </w:rPr>
              <w:t>GERÇEK ZAMANLI PZR</w:t>
            </w:r>
          </w:p>
        </w:tc>
        <w:tc>
          <w:tcPr>
            <w:tcW w:w="972" w:type="dxa"/>
            <w:shd w:val="clear" w:color="auto" w:fill="EDF2F8"/>
            <w:noWrap/>
            <w:vAlign w:val="center"/>
          </w:tcPr>
          <w:p w14:paraId="5376EAEE" w14:textId="77777777" w:rsidR="006966CB" w:rsidRPr="003E1B50" w:rsidRDefault="006966CB" w:rsidP="009507F2">
            <w:pPr>
              <w:spacing w:after="0" w:line="240" w:lineRule="auto"/>
              <w:jc w:val="center"/>
              <w:rPr>
                <w:rFonts w:eastAsia="Times New Roman" w:cs="Arial TUR"/>
                <w:lang w:eastAsia="tr-TR"/>
              </w:rPr>
            </w:pPr>
            <w:r>
              <w:rPr>
                <w:rFonts w:eastAsia="Times New Roman" w:cs="Arial TUR"/>
                <w:lang w:eastAsia="tr-TR"/>
              </w:rPr>
              <w:t>3</w:t>
            </w:r>
          </w:p>
        </w:tc>
        <w:tc>
          <w:tcPr>
            <w:tcW w:w="587" w:type="dxa"/>
            <w:shd w:val="clear" w:color="auto" w:fill="EDF2F8"/>
            <w:noWrap/>
            <w:vAlign w:val="center"/>
          </w:tcPr>
          <w:p w14:paraId="141F7FB6" w14:textId="77777777" w:rsidR="006966CB" w:rsidRPr="003E1B50" w:rsidRDefault="006966CB"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17731507" w14:textId="77777777" w:rsidR="006966CB" w:rsidRPr="003E1B50" w:rsidRDefault="006966CB" w:rsidP="006966CB">
            <w:pPr>
              <w:spacing w:after="0" w:line="240" w:lineRule="auto"/>
              <w:jc w:val="center"/>
              <w:rPr>
                <w:rFonts w:eastAsia="Times New Roman" w:cs="Arial TUR"/>
                <w:lang w:eastAsia="tr-TR"/>
              </w:rPr>
            </w:pPr>
            <w:r w:rsidRPr="003E1B50">
              <w:rPr>
                <w:rFonts w:eastAsia="Times New Roman" w:cs="Arial TUR"/>
                <w:lang w:eastAsia="tr-TR"/>
              </w:rPr>
              <w:t>UE</w:t>
            </w:r>
            <w:r>
              <w:rPr>
                <w:rFonts w:eastAsia="Times New Roman" w:cs="Arial TUR"/>
                <w:lang w:eastAsia="tr-TR"/>
              </w:rPr>
              <w:t>,</w:t>
            </w:r>
            <w:r>
              <w:t xml:space="preserve"> </w:t>
            </w:r>
            <w:r w:rsidRPr="00537D91">
              <w:rPr>
                <w:rFonts w:eastAsia="Times New Roman" w:cs="Arial TUR"/>
                <w:lang w:eastAsia="tr-TR"/>
              </w:rPr>
              <w:t>YE, BE</w:t>
            </w:r>
          </w:p>
        </w:tc>
      </w:tr>
      <w:tr w:rsidR="00CB1C7B" w:rsidRPr="003E1B50" w14:paraId="530534A4" w14:textId="77777777" w:rsidTr="001469E6">
        <w:trPr>
          <w:trHeight w:val="596"/>
        </w:trPr>
        <w:tc>
          <w:tcPr>
            <w:tcW w:w="3006" w:type="dxa"/>
            <w:shd w:val="clear" w:color="auto" w:fill="EDF2F8"/>
            <w:noWrap/>
            <w:vAlign w:val="center"/>
          </w:tcPr>
          <w:p w14:paraId="06F27144" w14:textId="77777777" w:rsidR="00CB1C7B" w:rsidRPr="003E1B50" w:rsidRDefault="00CB1C7B" w:rsidP="009507F2">
            <w:pPr>
              <w:spacing w:after="0" w:line="240" w:lineRule="auto"/>
              <w:rPr>
                <w:rFonts w:eastAsia="Times New Roman" w:cs="Calibri"/>
                <w:b/>
                <w:bCs/>
                <w:color w:val="000000"/>
                <w:lang w:eastAsia="tr-TR"/>
              </w:rPr>
            </w:pPr>
            <w:r w:rsidRPr="003E1B50">
              <w:rPr>
                <w:rFonts w:eastAsia="Times New Roman" w:cs="Calibri"/>
                <w:b/>
                <w:bCs/>
                <w:color w:val="000000"/>
                <w:lang w:eastAsia="tr-TR"/>
              </w:rPr>
              <w:t>BESİYERLERİ</w:t>
            </w:r>
            <w:r w:rsidR="00CB7C1C">
              <w:rPr>
                <w:rFonts w:eastAsia="Times New Roman" w:cs="Calibri"/>
                <w:b/>
                <w:bCs/>
                <w:color w:val="000000"/>
                <w:lang w:eastAsia="tr-TR"/>
              </w:rPr>
              <w:t>NE EKİM</w:t>
            </w:r>
          </w:p>
        </w:tc>
        <w:tc>
          <w:tcPr>
            <w:tcW w:w="2631" w:type="dxa"/>
            <w:shd w:val="clear" w:color="auto" w:fill="EDF2F8"/>
            <w:noWrap/>
            <w:vAlign w:val="center"/>
          </w:tcPr>
          <w:p w14:paraId="1DEFE618" w14:textId="77777777" w:rsidR="00CB1C7B" w:rsidRPr="003E1B50" w:rsidRDefault="00524E83" w:rsidP="009507F2">
            <w:pPr>
              <w:spacing w:after="0" w:line="240" w:lineRule="auto"/>
              <w:rPr>
                <w:rFonts w:eastAsia="Times New Roman" w:cs="Arial TUR"/>
                <w:lang w:eastAsia="tr-TR"/>
              </w:rPr>
            </w:pPr>
            <w:r>
              <w:rPr>
                <w:rFonts w:eastAsia="Times New Roman" w:cs="Arial TUR"/>
                <w:lang w:eastAsia="tr-TR"/>
              </w:rPr>
              <w:t xml:space="preserve">GEREKLİ DURUMLARDA </w:t>
            </w:r>
            <w:r w:rsidR="00CB7C1C" w:rsidRPr="00CB7C1C">
              <w:rPr>
                <w:rFonts w:eastAsia="Times New Roman" w:cs="Arial TUR"/>
                <w:lang w:eastAsia="tr-TR"/>
              </w:rPr>
              <w:t>BESİYERLERİNE EKİM</w:t>
            </w:r>
          </w:p>
        </w:tc>
        <w:tc>
          <w:tcPr>
            <w:tcW w:w="972" w:type="dxa"/>
            <w:shd w:val="clear" w:color="auto" w:fill="EDF2F8"/>
            <w:noWrap/>
            <w:vAlign w:val="center"/>
          </w:tcPr>
          <w:p w14:paraId="175AD687" w14:textId="77777777" w:rsidR="00CB1C7B" w:rsidRPr="003E1B50" w:rsidRDefault="00524E83" w:rsidP="009507F2">
            <w:pPr>
              <w:spacing w:after="0" w:line="240" w:lineRule="auto"/>
              <w:jc w:val="center"/>
              <w:rPr>
                <w:rFonts w:eastAsia="Times New Roman" w:cs="Arial TUR"/>
                <w:lang w:eastAsia="tr-TR"/>
              </w:rPr>
            </w:pPr>
            <w:r>
              <w:rPr>
                <w:rFonts w:eastAsia="Times New Roman" w:cs="Arial TUR"/>
                <w:lang w:eastAsia="tr-TR"/>
              </w:rPr>
              <w:t>4</w:t>
            </w:r>
          </w:p>
        </w:tc>
        <w:tc>
          <w:tcPr>
            <w:tcW w:w="587" w:type="dxa"/>
            <w:shd w:val="clear" w:color="auto" w:fill="EDF2F8"/>
            <w:noWrap/>
            <w:vAlign w:val="center"/>
          </w:tcPr>
          <w:p w14:paraId="12E4A82D" w14:textId="77777777" w:rsidR="00CB1C7B" w:rsidRPr="003E1B50" w:rsidRDefault="00524E83" w:rsidP="009507F2">
            <w:pPr>
              <w:spacing w:after="0" w:line="240" w:lineRule="auto"/>
              <w:jc w:val="center"/>
              <w:rPr>
                <w:rFonts w:eastAsia="Times New Roman" w:cs="Arial TUR"/>
                <w:lang w:eastAsia="tr-TR"/>
              </w:rPr>
            </w:pPr>
            <w:r>
              <w:rPr>
                <w:rFonts w:eastAsia="Times New Roman" w:cs="Arial TUR"/>
                <w:lang w:eastAsia="tr-TR"/>
              </w:rPr>
              <w:t>2</w:t>
            </w:r>
          </w:p>
        </w:tc>
        <w:tc>
          <w:tcPr>
            <w:tcW w:w="1214" w:type="dxa"/>
            <w:shd w:val="clear" w:color="auto" w:fill="EDF2F8"/>
            <w:noWrap/>
            <w:vAlign w:val="center"/>
          </w:tcPr>
          <w:p w14:paraId="6914837D" w14:textId="77777777" w:rsidR="00CB1C7B" w:rsidRPr="003E1B50" w:rsidRDefault="00524E83" w:rsidP="006966CB">
            <w:pPr>
              <w:spacing w:after="0" w:line="240" w:lineRule="auto"/>
              <w:jc w:val="center"/>
              <w:rPr>
                <w:rFonts w:eastAsia="Times New Roman" w:cs="Arial TUR"/>
                <w:lang w:eastAsia="tr-TR"/>
              </w:rPr>
            </w:pPr>
            <w:r>
              <w:rPr>
                <w:rFonts w:eastAsia="Times New Roman" w:cs="Arial TUR"/>
                <w:lang w:eastAsia="tr-TR"/>
              </w:rPr>
              <w:t>UE, YE, BE</w:t>
            </w:r>
          </w:p>
        </w:tc>
      </w:tr>
      <w:tr w:rsidR="001C59EB" w:rsidRPr="003E1B50" w14:paraId="519C6BCB" w14:textId="77777777" w:rsidTr="001469E6">
        <w:trPr>
          <w:trHeight w:val="596"/>
        </w:trPr>
        <w:tc>
          <w:tcPr>
            <w:tcW w:w="3006" w:type="dxa"/>
            <w:shd w:val="clear" w:color="auto" w:fill="EDF2F8"/>
            <w:noWrap/>
            <w:vAlign w:val="center"/>
          </w:tcPr>
          <w:p w14:paraId="09C15671" w14:textId="77777777" w:rsidR="001C59EB" w:rsidRPr="003E1B50" w:rsidRDefault="001C59EB" w:rsidP="009507F2">
            <w:pPr>
              <w:spacing w:after="0" w:line="240" w:lineRule="auto"/>
              <w:rPr>
                <w:rFonts w:eastAsia="Times New Roman" w:cs="Calibri"/>
                <w:b/>
                <w:bCs/>
                <w:color w:val="000000"/>
                <w:lang w:eastAsia="tr-TR"/>
              </w:rPr>
            </w:pPr>
            <w:r w:rsidRPr="003E1B50">
              <w:rPr>
                <w:rFonts w:eastAsia="Times New Roman" w:cs="Calibri"/>
                <w:b/>
                <w:bCs/>
                <w:color w:val="000000"/>
                <w:lang w:eastAsia="tr-TR"/>
              </w:rPr>
              <w:t>DENEY HAYVANLARI</w:t>
            </w:r>
            <w:r w:rsidR="00577B82" w:rsidRPr="003E1B50">
              <w:rPr>
                <w:rFonts w:eastAsia="Times New Roman" w:cs="Calibri"/>
                <w:b/>
                <w:bCs/>
                <w:color w:val="000000"/>
                <w:lang w:eastAsia="tr-TR"/>
              </w:rPr>
              <w:t>NA PARAZİT</w:t>
            </w:r>
            <w:r w:rsidRPr="003E1B50">
              <w:rPr>
                <w:rFonts w:eastAsia="Times New Roman" w:cs="Calibri"/>
                <w:b/>
                <w:bCs/>
                <w:color w:val="000000"/>
                <w:lang w:eastAsia="tr-TR"/>
              </w:rPr>
              <w:t xml:space="preserve"> İNOKÜLASYONU</w:t>
            </w:r>
          </w:p>
        </w:tc>
        <w:tc>
          <w:tcPr>
            <w:tcW w:w="2631" w:type="dxa"/>
            <w:shd w:val="clear" w:color="auto" w:fill="EDF2F8"/>
            <w:noWrap/>
            <w:vAlign w:val="center"/>
          </w:tcPr>
          <w:p w14:paraId="591DDEE0" w14:textId="77777777" w:rsidR="001C59EB" w:rsidRPr="00E26386" w:rsidRDefault="00DA4CB4" w:rsidP="00EC44DC">
            <w:pPr>
              <w:spacing w:after="0" w:line="240" w:lineRule="auto"/>
              <w:rPr>
                <w:rFonts w:eastAsia="Times New Roman" w:cs="Arial TUR"/>
                <w:lang w:eastAsia="tr-TR"/>
              </w:rPr>
            </w:pPr>
            <w:r>
              <w:rPr>
                <w:rFonts w:eastAsia="Times New Roman" w:cs="Arial TUR"/>
                <w:lang w:eastAsia="tr-TR"/>
              </w:rPr>
              <w:t xml:space="preserve">GEREKLİ DURUMLARDA </w:t>
            </w:r>
            <w:r w:rsidR="00EC44DC">
              <w:rPr>
                <w:rFonts w:eastAsia="Times New Roman" w:cs="Arial TUR"/>
                <w:lang w:eastAsia="tr-TR"/>
              </w:rPr>
              <w:t xml:space="preserve">UYGUN </w:t>
            </w:r>
            <w:r w:rsidR="00194E38" w:rsidRPr="00E26386">
              <w:rPr>
                <w:rFonts w:eastAsia="Times New Roman" w:cs="Arial TUR"/>
                <w:lang w:eastAsia="tr-TR"/>
              </w:rPr>
              <w:t>DENEY HAYVANINA PARAZİT İNOKÜLASYONU</w:t>
            </w:r>
          </w:p>
        </w:tc>
        <w:tc>
          <w:tcPr>
            <w:tcW w:w="972" w:type="dxa"/>
            <w:shd w:val="clear" w:color="auto" w:fill="EDF2F8"/>
            <w:noWrap/>
            <w:vAlign w:val="center"/>
          </w:tcPr>
          <w:p w14:paraId="69FC2F8F" w14:textId="77777777" w:rsidR="001C59EB" w:rsidRPr="003E1B50" w:rsidRDefault="00DA4CB4" w:rsidP="009507F2">
            <w:pPr>
              <w:spacing w:after="0" w:line="240" w:lineRule="auto"/>
              <w:jc w:val="center"/>
              <w:rPr>
                <w:rFonts w:eastAsia="Times New Roman" w:cs="Arial TUR"/>
                <w:lang w:eastAsia="tr-TR"/>
              </w:rPr>
            </w:pPr>
            <w:r>
              <w:rPr>
                <w:rFonts w:eastAsia="Times New Roman" w:cs="Arial TUR"/>
                <w:lang w:eastAsia="tr-TR"/>
              </w:rPr>
              <w:t>2</w:t>
            </w:r>
          </w:p>
        </w:tc>
        <w:tc>
          <w:tcPr>
            <w:tcW w:w="587" w:type="dxa"/>
            <w:shd w:val="clear" w:color="auto" w:fill="EDF2F8"/>
            <w:noWrap/>
            <w:vAlign w:val="center"/>
          </w:tcPr>
          <w:p w14:paraId="0AB96847" w14:textId="77777777" w:rsidR="001C59EB" w:rsidRPr="003E1B50" w:rsidRDefault="005B5DC9" w:rsidP="009507F2">
            <w:pPr>
              <w:spacing w:after="0" w:line="240" w:lineRule="auto"/>
              <w:jc w:val="center"/>
              <w:rPr>
                <w:rFonts w:eastAsia="Times New Roman" w:cs="Arial TUR"/>
                <w:lang w:eastAsia="tr-TR"/>
              </w:rPr>
            </w:pPr>
            <w:r w:rsidRPr="003E1B50">
              <w:rPr>
                <w:rFonts w:eastAsia="Times New Roman" w:cs="Arial TUR"/>
                <w:lang w:eastAsia="tr-TR"/>
              </w:rPr>
              <w:t>2</w:t>
            </w:r>
          </w:p>
        </w:tc>
        <w:tc>
          <w:tcPr>
            <w:tcW w:w="1214" w:type="dxa"/>
            <w:shd w:val="clear" w:color="auto" w:fill="EDF2F8"/>
            <w:noWrap/>
            <w:vAlign w:val="center"/>
          </w:tcPr>
          <w:p w14:paraId="05E231C8" w14:textId="77777777" w:rsidR="001C59EB" w:rsidRPr="003E1B50" w:rsidRDefault="00DA4CB4" w:rsidP="006966CB">
            <w:pPr>
              <w:spacing w:after="0" w:line="240" w:lineRule="auto"/>
              <w:jc w:val="center"/>
              <w:rPr>
                <w:rFonts w:eastAsia="Times New Roman" w:cs="Arial TUR"/>
                <w:lang w:eastAsia="tr-TR"/>
              </w:rPr>
            </w:pPr>
            <w:r w:rsidRPr="00DA4CB4">
              <w:rPr>
                <w:rFonts w:eastAsia="Times New Roman" w:cs="Arial TUR"/>
                <w:lang w:eastAsia="tr-TR"/>
              </w:rPr>
              <w:t>YE, BE</w:t>
            </w:r>
          </w:p>
        </w:tc>
      </w:tr>
      <w:tr w:rsidR="00FB227B" w:rsidRPr="00405534" w14:paraId="3C0F315A" w14:textId="77777777" w:rsidTr="001469E6">
        <w:trPr>
          <w:trHeight w:val="596"/>
        </w:trPr>
        <w:tc>
          <w:tcPr>
            <w:tcW w:w="30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8E0360A" w14:textId="77777777" w:rsidR="00FB227B" w:rsidRPr="003E1B50" w:rsidRDefault="00FB227B" w:rsidP="005647E1">
            <w:pPr>
              <w:spacing w:after="0" w:line="240" w:lineRule="auto"/>
              <w:rPr>
                <w:rFonts w:eastAsia="Times New Roman" w:cs="Calibri"/>
                <w:b/>
                <w:bCs/>
                <w:color w:val="000000"/>
                <w:lang w:eastAsia="tr-TR"/>
              </w:rPr>
            </w:pPr>
            <w:r>
              <w:rPr>
                <w:rFonts w:eastAsia="Times New Roman" w:cs="Calibri"/>
                <w:b/>
                <w:bCs/>
                <w:color w:val="000000"/>
                <w:lang w:eastAsia="tr-TR"/>
              </w:rPr>
              <w:t xml:space="preserve">KLİNİK </w:t>
            </w:r>
            <w:r w:rsidRPr="008A28C9">
              <w:rPr>
                <w:rFonts w:eastAsia="Times New Roman" w:cs="Calibri"/>
                <w:b/>
                <w:bCs/>
                <w:color w:val="000000"/>
                <w:lang w:eastAsia="tr-TR"/>
              </w:rPr>
              <w:t>ÖRNEKLERİN</w:t>
            </w:r>
            <w:r w:rsidR="00E21C6C">
              <w:rPr>
                <w:rFonts w:eastAsia="Times New Roman" w:cs="Calibri"/>
                <w:b/>
                <w:bCs/>
                <w:color w:val="000000"/>
                <w:lang w:eastAsia="tr-TR"/>
              </w:rPr>
              <w:t xml:space="preserve"> </w:t>
            </w:r>
            <w:r w:rsidRPr="008A28C9">
              <w:rPr>
                <w:rFonts w:eastAsia="Times New Roman" w:cs="Calibri"/>
                <w:b/>
                <w:bCs/>
                <w:color w:val="000000"/>
                <w:lang w:eastAsia="tr-TR"/>
              </w:rPr>
              <w:t>PARAZİTOLOJİK DEĞERLENDİRİLMESİ</w:t>
            </w: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C862208" w14:textId="77777777" w:rsidR="00FB227B" w:rsidRPr="008A28C9" w:rsidRDefault="008A0A21" w:rsidP="003C754A">
            <w:pPr>
              <w:spacing w:after="0" w:line="240" w:lineRule="auto"/>
              <w:rPr>
                <w:rFonts w:eastAsia="Times New Roman" w:cs="Arial TUR"/>
                <w:lang w:eastAsia="tr-TR"/>
              </w:rPr>
            </w:pPr>
            <w:r>
              <w:rPr>
                <w:rFonts w:eastAsia="Times New Roman" w:cs="Arial TUR"/>
                <w:lang w:eastAsia="tr-TR"/>
              </w:rPr>
              <w:t>ÇEŞİTLİ SİSTEMLERE AİT K</w:t>
            </w:r>
            <w:r w:rsidR="00E21C6C">
              <w:rPr>
                <w:rFonts w:eastAsia="Times New Roman" w:cs="Arial TUR"/>
                <w:lang w:eastAsia="tr-TR"/>
              </w:rPr>
              <w:t>L</w:t>
            </w:r>
            <w:r>
              <w:rPr>
                <w:rFonts w:eastAsia="Times New Roman" w:cs="Arial TUR"/>
                <w:lang w:eastAsia="tr-TR"/>
              </w:rPr>
              <w:t>İNİK ÖRNEKLERİN DEĞERLENDİRİLMESİ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50D4653F" w14:textId="77777777" w:rsidR="00FB227B" w:rsidRPr="001469E6" w:rsidRDefault="00FB227B" w:rsidP="001469E6">
            <w:pPr>
              <w:spacing w:after="0" w:line="240" w:lineRule="auto"/>
              <w:jc w:val="center"/>
              <w:rPr>
                <w:rFonts w:eastAsia="Times New Roman" w:cs="Arial TUR"/>
                <w:lang w:eastAsia="tr-TR"/>
              </w:rPr>
            </w:pPr>
            <w:r w:rsidRPr="002D51EF">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F3D01A4" w14:textId="77777777" w:rsidR="00FB227B" w:rsidRPr="008A28C9" w:rsidRDefault="00FB227B" w:rsidP="003C754A">
            <w:pPr>
              <w:spacing w:after="0" w:line="240" w:lineRule="auto"/>
              <w:jc w:val="center"/>
              <w:rPr>
                <w:rFonts w:eastAsia="Times New Roman" w:cs="Arial TUR"/>
                <w:lang w:eastAsia="tr-TR"/>
              </w:rPr>
            </w:pPr>
            <w:r w:rsidRPr="008A28C9">
              <w:rPr>
                <w:rFonts w:eastAsia="Times New Roman" w:cs="Arial TUR"/>
                <w:lang w:eastAsia="tr-TR"/>
              </w:rPr>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6274F606" w14:textId="77777777" w:rsidR="00FB227B" w:rsidRDefault="00FB227B" w:rsidP="006966CB">
            <w:pPr>
              <w:jc w:val="center"/>
            </w:pPr>
            <w:r w:rsidRPr="0087296D">
              <w:t>UE, YE, BE</w:t>
            </w:r>
          </w:p>
        </w:tc>
      </w:tr>
      <w:tr w:rsidR="00FB227B" w:rsidRPr="00405534" w14:paraId="0D3D7590" w14:textId="77777777" w:rsidTr="001469E6">
        <w:trPr>
          <w:trHeight w:val="596"/>
        </w:trPr>
        <w:tc>
          <w:tcPr>
            <w:tcW w:w="30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DE51620" w14:textId="77777777" w:rsidR="00FB227B" w:rsidRPr="003E1B50" w:rsidRDefault="00FB227B" w:rsidP="006966CB">
            <w:pPr>
              <w:spacing w:after="0" w:line="240" w:lineRule="auto"/>
              <w:rPr>
                <w:rFonts w:eastAsia="Times New Roman" w:cs="Arial TUR"/>
                <w:b/>
                <w:bCs/>
                <w:lang w:eastAsia="tr-TR"/>
              </w:rPr>
            </w:pPr>
            <w:r w:rsidRPr="003E1B50">
              <w:rPr>
                <w:rFonts w:eastAsia="Times New Roman" w:cs="Calibri"/>
                <w:b/>
                <w:bCs/>
                <w:color w:val="000000"/>
                <w:lang w:eastAsia="tr-TR"/>
              </w:rPr>
              <w:t>ÇEVRE ÖRNEKLERİ</w:t>
            </w:r>
            <w:r>
              <w:rPr>
                <w:rFonts w:eastAsia="Times New Roman" w:cs="Calibri"/>
                <w:b/>
                <w:bCs/>
                <w:color w:val="000000"/>
                <w:lang w:eastAsia="tr-TR"/>
              </w:rPr>
              <w:t>NİN</w:t>
            </w:r>
            <w:r w:rsidRPr="003E1B50">
              <w:rPr>
                <w:rFonts w:eastAsia="Times New Roman" w:cs="Arial TUR"/>
                <w:b/>
                <w:bCs/>
                <w:lang w:eastAsia="tr-TR"/>
              </w:rPr>
              <w:t xml:space="preserve"> </w:t>
            </w:r>
          </w:p>
          <w:p w14:paraId="488E8797" w14:textId="77777777" w:rsidR="00FB227B" w:rsidRPr="003E1B50" w:rsidRDefault="00FB227B" w:rsidP="006966CB">
            <w:pPr>
              <w:spacing w:after="0" w:line="240" w:lineRule="auto"/>
              <w:rPr>
                <w:rFonts w:eastAsia="Times New Roman" w:cs="Calibri"/>
                <w:b/>
                <w:bCs/>
                <w:color w:val="000000"/>
                <w:lang w:eastAsia="tr-TR"/>
              </w:rPr>
            </w:pPr>
            <w:r w:rsidRPr="003E1B50">
              <w:rPr>
                <w:rFonts w:eastAsia="Times New Roman" w:cs="Arial TUR"/>
                <w:b/>
                <w:bCs/>
                <w:lang w:eastAsia="tr-TR"/>
              </w:rPr>
              <w:t>PARAZİTOLOJİK DEĞERLENDİRİLMESİ</w:t>
            </w: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EF48E04" w14:textId="77777777" w:rsidR="003102A3" w:rsidRPr="003102A3" w:rsidRDefault="003102A3" w:rsidP="003102A3">
            <w:pPr>
              <w:spacing w:after="0" w:line="240" w:lineRule="auto"/>
              <w:rPr>
                <w:rFonts w:eastAsia="Times New Roman" w:cs="Arial TUR"/>
                <w:lang w:eastAsia="tr-TR"/>
              </w:rPr>
            </w:pPr>
            <w:r w:rsidRPr="003102A3">
              <w:rPr>
                <w:rFonts w:eastAsia="Times New Roman" w:cs="Arial TUR"/>
                <w:lang w:eastAsia="tr-TR"/>
              </w:rPr>
              <w:t xml:space="preserve">ÇEVRE ÖRNEKLERİNİN </w:t>
            </w:r>
          </w:p>
          <w:p w14:paraId="26F8E0FC" w14:textId="77777777" w:rsidR="00FB227B" w:rsidRPr="00FC524B" w:rsidRDefault="003102A3" w:rsidP="003102A3">
            <w:pPr>
              <w:spacing w:after="0" w:line="240" w:lineRule="auto"/>
              <w:rPr>
                <w:rFonts w:eastAsia="Times New Roman" w:cs="Arial TUR"/>
                <w:lang w:eastAsia="tr-TR"/>
              </w:rPr>
            </w:pPr>
            <w:r w:rsidRPr="003102A3">
              <w:rPr>
                <w:rFonts w:eastAsia="Times New Roman" w:cs="Arial TUR"/>
                <w:lang w:eastAsia="tr-TR"/>
              </w:rPr>
              <w:t>PARAZİTOLOJİK DEĞERLENDİRİLMESİ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34DBD97F" w14:textId="77777777" w:rsidR="00FB227B" w:rsidRPr="00FC524B" w:rsidRDefault="001469E6" w:rsidP="006966CB">
            <w:pPr>
              <w:jc w:val="cente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133AE95" w14:textId="77777777" w:rsidR="00FB227B" w:rsidRPr="00FC524B" w:rsidRDefault="00FB227B" w:rsidP="006966CB">
            <w:pPr>
              <w:spacing w:after="0" w:line="240" w:lineRule="auto"/>
              <w:jc w:val="center"/>
              <w:rPr>
                <w:rFonts w:eastAsia="Times New Roman" w:cs="Arial TUR"/>
                <w:lang w:eastAsia="tr-TR"/>
              </w:rPr>
            </w:pPr>
            <w:r w:rsidRPr="00FC524B">
              <w:rPr>
                <w:rFonts w:eastAsia="Times New Roman" w:cs="Arial TUR"/>
                <w:lang w:eastAsia="tr-TR"/>
              </w:rPr>
              <w:t>2</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66BD74FA" w14:textId="77777777" w:rsidR="00FB227B" w:rsidRDefault="00FB227B" w:rsidP="006966CB">
            <w:pPr>
              <w:jc w:val="center"/>
            </w:pPr>
            <w:r w:rsidRPr="00F34E0E">
              <w:t>UE, YE, BE</w:t>
            </w:r>
          </w:p>
        </w:tc>
      </w:tr>
      <w:tr w:rsidR="001029BE" w:rsidRPr="00405534" w14:paraId="7262BE9A" w14:textId="77777777" w:rsidTr="001469E6">
        <w:trPr>
          <w:trHeight w:val="596"/>
        </w:trPr>
        <w:tc>
          <w:tcPr>
            <w:tcW w:w="3006" w:type="dxa"/>
            <w:vMerge w:val="restart"/>
            <w:tcBorders>
              <w:top w:val="dotted" w:sz="4" w:space="0" w:color="auto"/>
              <w:left w:val="dotted" w:sz="4" w:space="0" w:color="auto"/>
              <w:right w:val="dotted" w:sz="4" w:space="0" w:color="auto"/>
            </w:tcBorders>
            <w:shd w:val="clear" w:color="auto" w:fill="EDF2F8"/>
            <w:noWrap/>
            <w:vAlign w:val="center"/>
          </w:tcPr>
          <w:p w14:paraId="09D3C785" w14:textId="77777777" w:rsidR="001029BE" w:rsidRPr="003E1B50" w:rsidRDefault="001029BE" w:rsidP="006966CB">
            <w:pPr>
              <w:spacing w:after="0" w:line="240" w:lineRule="auto"/>
              <w:rPr>
                <w:rFonts w:eastAsia="Times New Roman" w:cs="Calibri"/>
                <w:b/>
                <w:bCs/>
                <w:color w:val="000000"/>
                <w:lang w:eastAsia="tr-TR"/>
              </w:rPr>
            </w:pPr>
            <w:r w:rsidRPr="003E1B50">
              <w:rPr>
                <w:rFonts w:eastAsia="Times New Roman" w:cs="Calibri"/>
                <w:b/>
                <w:bCs/>
                <w:color w:val="000000"/>
                <w:lang w:eastAsia="tr-TR"/>
              </w:rPr>
              <w:t>BİYOGÜVENLİK</w:t>
            </w: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C99E141" w14:textId="77777777" w:rsidR="001029BE" w:rsidRPr="003E1B50" w:rsidRDefault="001029BE" w:rsidP="006966CB">
            <w:pPr>
              <w:spacing w:after="0" w:line="240" w:lineRule="auto"/>
              <w:rPr>
                <w:rFonts w:eastAsia="Times New Roman" w:cs="Arial TUR"/>
                <w:lang w:eastAsia="tr-TR"/>
              </w:rPr>
            </w:pPr>
            <w:r w:rsidRPr="003E1B50">
              <w:rPr>
                <w:rFonts w:eastAsia="Times New Roman" w:cs="Arial TUR"/>
                <w:lang w:eastAsia="tr-TR"/>
              </w:rPr>
              <w:t>LABORATUVARDA ÇALIŞMAYA İLİŞKİN RİSKLERİN TANIMLANMASI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6634D55" w14:textId="77777777" w:rsidR="001029BE" w:rsidRPr="003E1B50" w:rsidRDefault="001029BE" w:rsidP="006966CB">
            <w:pPr>
              <w:spacing w:after="0" w:line="240" w:lineRule="auto"/>
              <w:jc w:val="center"/>
              <w:rPr>
                <w:rFonts w:eastAsia="Times New Roman" w:cs="Arial TUR"/>
                <w:color w:val="000000"/>
                <w:lang w:eastAsia="tr-TR"/>
              </w:rP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A9AA419" w14:textId="77777777" w:rsidR="001029BE" w:rsidRPr="003E1B50" w:rsidRDefault="001029BE" w:rsidP="006966CB">
            <w:pPr>
              <w:spacing w:after="0" w:line="240" w:lineRule="auto"/>
              <w:jc w:val="center"/>
              <w:rPr>
                <w:rFonts w:eastAsia="Times New Roman" w:cs="Arial TUR"/>
                <w:color w:val="000000"/>
                <w:lang w:eastAsia="tr-TR"/>
              </w:rPr>
            </w:pPr>
            <w:r w:rsidRPr="003E1B50">
              <w:rPr>
                <w:rFonts w:eastAsia="Times New Roman" w:cs="Arial TUR"/>
                <w:lang w:eastAsia="tr-TR"/>
              </w:rPr>
              <w:t>2</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59963456" w14:textId="77777777" w:rsidR="001029BE" w:rsidRDefault="001029BE" w:rsidP="006966CB">
            <w:pPr>
              <w:jc w:val="center"/>
            </w:pPr>
            <w:r w:rsidRPr="00AE2337">
              <w:t>UE, YE, BE</w:t>
            </w:r>
          </w:p>
        </w:tc>
      </w:tr>
      <w:tr w:rsidR="001029BE" w:rsidRPr="00405534" w14:paraId="54317006" w14:textId="77777777" w:rsidTr="001469E6">
        <w:trPr>
          <w:trHeight w:val="596"/>
        </w:trPr>
        <w:tc>
          <w:tcPr>
            <w:tcW w:w="3006" w:type="dxa"/>
            <w:vMerge/>
            <w:tcBorders>
              <w:left w:val="dotted" w:sz="4" w:space="0" w:color="auto"/>
              <w:right w:val="dotted" w:sz="4" w:space="0" w:color="auto"/>
            </w:tcBorders>
            <w:shd w:val="clear" w:color="auto" w:fill="EDF2F8"/>
            <w:noWrap/>
          </w:tcPr>
          <w:p w14:paraId="51370158" w14:textId="77777777" w:rsidR="001029BE" w:rsidRPr="003E1B50" w:rsidRDefault="001029BE" w:rsidP="006966CB">
            <w:pPr>
              <w:spacing w:after="0" w:line="240" w:lineRule="auto"/>
              <w:rPr>
                <w:rFonts w:eastAsia="Times New Roman" w:cs="Calibri"/>
                <w:b/>
                <w:bCs/>
                <w:color w:val="000000"/>
                <w:lang w:eastAsia="tr-TR"/>
              </w:rPr>
            </w:pP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63B8049" w14:textId="77777777" w:rsidR="001029BE" w:rsidRPr="003E1B50" w:rsidRDefault="001029BE" w:rsidP="006966CB">
            <w:pPr>
              <w:spacing w:after="0" w:line="240" w:lineRule="auto"/>
              <w:rPr>
                <w:rFonts w:eastAsia="Times New Roman" w:cs="Arial TUR"/>
                <w:lang w:eastAsia="tr-TR"/>
              </w:rPr>
            </w:pPr>
            <w:r w:rsidRPr="003E1B50">
              <w:rPr>
                <w:rFonts w:eastAsia="Times New Roman" w:cs="Arial TUR"/>
                <w:lang w:eastAsia="tr-TR"/>
              </w:rPr>
              <w:t>BİYOGÜVENLİK DÜZEYLERİNİN TANIMLANMASI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3B538E6" w14:textId="77777777" w:rsidR="001029BE" w:rsidRPr="003E1B50" w:rsidRDefault="001029BE" w:rsidP="006966CB">
            <w:pPr>
              <w:spacing w:after="0" w:line="240" w:lineRule="auto"/>
              <w:jc w:val="center"/>
              <w:rPr>
                <w:rFonts w:eastAsia="Times New Roman" w:cs="Arial TUR"/>
                <w:lang w:eastAsia="tr-TR"/>
              </w:rP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A54BB3B" w14:textId="77777777" w:rsidR="001029BE" w:rsidRPr="003E1B50" w:rsidRDefault="001029BE"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6F9F7AA8" w14:textId="77777777" w:rsidR="001029BE" w:rsidRDefault="001029BE" w:rsidP="006966CB">
            <w:pPr>
              <w:jc w:val="center"/>
            </w:pPr>
            <w:r w:rsidRPr="00AE2337">
              <w:t>UE, YE, BE</w:t>
            </w:r>
          </w:p>
        </w:tc>
      </w:tr>
      <w:tr w:rsidR="001029BE" w:rsidRPr="00405534" w14:paraId="6CC0D5BF" w14:textId="77777777" w:rsidTr="001469E6">
        <w:trPr>
          <w:trHeight w:val="596"/>
        </w:trPr>
        <w:tc>
          <w:tcPr>
            <w:tcW w:w="3006" w:type="dxa"/>
            <w:vMerge/>
            <w:tcBorders>
              <w:left w:val="dotted" w:sz="4" w:space="0" w:color="auto"/>
              <w:right w:val="dotted" w:sz="4" w:space="0" w:color="auto"/>
            </w:tcBorders>
            <w:shd w:val="clear" w:color="auto" w:fill="EDF2F8"/>
            <w:noWrap/>
          </w:tcPr>
          <w:p w14:paraId="07A36CBA" w14:textId="77777777" w:rsidR="001029BE" w:rsidRPr="003E1B50" w:rsidRDefault="001029BE" w:rsidP="006966CB">
            <w:pPr>
              <w:spacing w:after="0" w:line="240" w:lineRule="auto"/>
              <w:rPr>
                <w:rFonts w:eastAsia="Times New Roman" w:cs="Calibri"/>
                <w:b/>
                <w:bCs/>
                <w:color w:val="000000"/>
                <w:lang w:eastAsia="tr-TR"/>
              </w:rPr>
            </w:pP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38EC72E" w14:textId="77777777" w:rsidR="001029BE" w:rsidRPr="003E1B50" w:rsidRDefault="001029BE" w:rsidP="006966CB">
            <w:pPr>
              <w:spacing w:after="0" w:line="240" w:lineRule="auto"/>
              <w:rPr>
                <w:rFonts w:eastAsia="Times New Roman" w:cs="Arial TUR"/>
                <w:lang w:eastAsia="tr-TR"/>
              </w:rPr>
            </w:pPr>
            <w:r w:rsidRPr="003E1B50">
              <w:rPr>
                <w:rFonts w:eastAsia="Times New Roman" w:cs="Arial TUR"/>
                <w:lang w:eastAsia="tr-TR"/>
              </w:rPr>
              <w:t>KİŞİSEL KORUYUCU EKİPMANLARIN KULLANILMASI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77BFE9C" w14:textId="77777777" w:rsidR="001029BE" w:rsidRPr="003E1B50" w:rsidRDefault="001029BE" w:rsidP="006966CB">
            <w:pPr>
              <w:spacing w:after="0" w:line="240" w:lineRule="auto"/>
              <w:jc w:val="center"/>
              <w:rPr>
                <w:rFonts w:eastAsia="Times New Roman" w:cs="Arial TUR"/>
                <w:lang w:eastAsia="tr-TR"/>
              </w:rP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AE38AC7" w14:textId="77777777" w:rsidR="001029BE" w:rsidRPr="003E1B50" w:rsidRDefault="001029BE"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764FC18B" w14:textId="77777777" w:rsidR="001029BE" w:rsidRDefault="001029BE" w:rsidP="006966CB">
            <w:pPr>
              <w:jc w:val="center"/>
            </w:pPr>
            <w:r w:rsidRPr="00AE2337">
              <w:t>UE, YE, BE</w:t>
            </w:r>
          </w:p>
        </w:tc>
      </w:tr>
      <w:tr w:rsidR="001029BE" w:rsidRPr="00405534" w14:paraId="073C764D" w14:textId="77777777" w:rsidTr="009E4DB0">
        <w:trPr>
          <w:trHeight w:val="2331"/>
        </w:trPr>
        <w:tc>
          <w:tcPr>
            <w:tcW w:w="3006" w:type="dxa"/>
            <w:vMerge/>
            <w:tcBorders>
              <w:left w:val="dotted" w:sz="4" w:space="0" w:color="auto"/>
              <w:right w:val="dotted" w:sz="4" w:space="0" w:color="auto"/>
            </w:tcBorders>
            <w:shd w:val="clear" w:color="auto" w:fill="EDF2F8"/>
            <w:noWrap/>
          </w:tcPr>
          <w:p w14:paraId="3CD50217" w14:textId="77777777" w:rsidR="001029BE" w:rsidRPr="003E1B50" w:rsidRDefault="001029BE" w:rsidP="006966CB">
            <w:pPr>
              <w:spacing w:after="0" w:line="240" w:lineRule="auto"/>
              <w:rPr>
                <w:rFonts w:eastAsia="Times New Roman" w:cs="Calibri"/>
                <w:b/>
                <w:bCs/>
                <w:color w:val="000000"/>
                <w:lang w:eastAsia="tr-TR"/>
              </w:rPr>
            </w:pP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2BDF004" w14:textId="77777777" w:rsidR="001029BE" w:rsidRPr="003E1B50" w:rsidRDefault="001029BE" w:rsidP="006966CB">
            <w:pPr>
              <w:spacing w:after="0" w:line="240" w:lineRule="auto"/>
              <w:rPr>
                <w:rFonts w:eastAsia="Times New Roman" w:cs="Arial TUR"/>
                <w:lang w:eastAsia="tr-TR"/>
              </w:rPr>
            </w:pPr>
            <w:r w:rsidRPr="003E1B50">
              <w:rPr>
                <w:rFonts w:eastAsia="Times New Roman" w:cs="Arial TUR"/>
                <w:lang w:eastAsia="tr-TR"/>
              </w:rPr>
              <w:t>LABORATUVAR KAZALARINDA VE ACİL DURUMLARDA MÜDAHALE</w:t>
            </w:r>
          </w:p>
        </w:tc>
        <w:tc>
          <w:tcPr>
            <w:tcW w:w="97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BADA41D" w14:textId="77777777" w:rsidR="001029BE" w:rsidRPr="003E1B50" w:rsidRDefault="001029BE" w:rsidP="006966CB">
            <w:pPr>
              <w:spacing w:after="0" w:line="240" w:lineRule="auto"/>
              <w:jc w:val="center"/>
              <w:rPr>
                <w:rFonts w:eastAsia="Times New Roman" w:cs="Arial TUR"/>
                <w:lang w:eastAsia="tr-TR"/>
              </w:rP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F7DE47F" w14:textId="77777777" w:rsidR="001029BE" w:rsidRPr="003E1B50" w:rsidRDefault="001029BE" w:rsidP="006966CB">
            <w:pPr>
              <w:spacing w:after="0" w:line="240" w:lineRule="auto"/>
              <w:jc w:val="center"/>
              <w:rPr>
                <w:rFonts w:eastAsia="Times New Roman" w:cs="Arial TUR"/>
                <w:lang w:eastAsia="tr-TR"/>
              </w:rPr>
            </w:pPr>
            <w:r w:rsidRPr="003E1B50">
              <w:rPr>
                <w:rFonts w:eastAsia="Times New Roman" w:cs="Arial TUR"/>
                <w:lang w:eastAsia="tr-TR"/>
              </w:rPr>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0BB3AE90" w14:textId="77777777" w:rsidR="001029BE" w:rsidRDefault="001029BE" w:rsidP="006966CB">
            <w:pPr>
              <w:jc w:val="center"/>
            </w:pPr>
            <w:r w:rsidRPr="00AE2337">
              <w:t>UE, YE, BE</w:t>
            </w:r>
          </w:p>
        </w:tc>
      </w:tr>
      <w:tr w:rsidR="001029BE" w:rsidRPr="00405534" w14:paraId="44C66187" w14:textId="77777777" w:rsidTr="001469E6">
        <w:trPr>
          <w:trHeight w:val="596"/>
        </w:trPr>
        <w:tc>
          <w:tcPr>
            <w:tcW w:w="3006" w:type="dxa"/>
            <w:vMerge/>
            <w:tcBorders>
              <w:left w:val="dotted" w:sz="4" w:space="0" w:color="auto"/>
              <w:right w:val="dotted" w:sz="4" w:space="0" w:color="auto"/>
            </w:tcBorders>
            <w:shd w:val="clear" w:color="auto" w:fill="EDF2F8"/>
            <w:noWrap/>
          </w:tcPr>
          <w:p w14:paraId="35930CFD" w14:textId="77777777" w:rsidR="001029BE" w:rsidRPr="00CD4775" w:rsidRDefault="001029BE" w:rsidP="006966CB"/>
        </w:tc>
        <w:tc>
          <w:tcPr>
            <w:tcW w:w="2631" w:type="dxa"/>
            <w:tcBorders>
              <w:top w:val="dotted" w:sz="4" w:space="0" w:color="auto"/>
              <w:left w:val="dotted" w:sz="4" w:space="0" w:color="auto"/>
              <w:bottom w:val="dotted" w:sz="4" w:space="0" w:color="auto"/>
              <w:right w:val="dotted" w:sz="4" w:space="0" w:color="auto"/>
            </w:tcBorders>
            <w:shd w:val="clear" w:color="auto" w:fill="EDF2F8"/>
            <w:noWrap/>
          </w:tcPr>
          <w:p w14:paraId="65661568" w14:textId="77777777" w:rsidR="001029BE" w:rsidRPr="00CD4775" w:rsidRDefault="001029BE" w:rsidP="006966CB">
            <w:r w:rsidRPr="00CD4775">
              <w:t>BİYOGÜVENLİK SÜREKLİ EĞİTİM PROGRAMI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18502C46" w14:textId="77777777" w:rsidR="001029BE" w:rsidRPr="00CD4775" w:rsidRDefault="001029BE" w:rsidP="006966CB">
            <w:pPr>
              <w:jc w:val="center"/>
            </w:pPr>
            <w: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tcPr>
          <w:p w14:paraId="56BF25B6" w14:textId="77777777" w:rsidR="001029BE" w:rsidRPr="00CD4775" w:rsidRDefault="001029BE" w:rsidP="006966CB">
            <w:pPr>
              <w:jc w:val="center"/>
            </w:pPr>
            <w:r w:rsidRPr="00CD4775">
              <w:t>2</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7E169E5D" w14:textId="77777777" w:rsidR="001029BE" w:rsidRDefault="001029BE" w:rsidP="006966CB">
            <w:pPr>
              <w:jc w:val="center"/>
            </w:pPr>
            <w:r w:rsidRPr="00AE2337">
              <w:t>UE, YE, BE</w:t>
            </w:r>
          </w:p>
        </w:tc>
      </w:tr>
      <w:tr w:rsidR="001029BE" w:rsidRPr="00405534" w14:paraId="2461D8A6" w14:textId="77777777" w:rsidTr="00EC1123">
        <w:trPr>
          <w:trHeight w:val="1618"/>
        </w:trPr>
        <w:tc>
          <w:tcPr>
            <w:tcW w:w="3006" w:type="dxa"/>
            <w:vMerge/>
            <w:tcBorders>
              <w:left w:val="dotted" w:sz="4" w:space="0" w:color="auto"/>
              <w:bottom w:val="dotted" w:sz="4" w:space="0" w:color="auto"/>
              <w:right w:val="dotted" w:sz="4" w:space="0" w:color="auto"/>
            </w:tcBorders>
            <w:shd w:val="clear" w:color="auto" w:fill="EDF2F8"/>
            <w:noWrap/>
          </w:tcPr>
          <w:p w14:paraId="099848BF" w14:textId="77777777" w:rsidR="001029BE" w:rsidRPr="00CD4775" w:rsidRDefault="001029BE" w:rsidP="006966CB"/>
        </w:tc>
        <w:tc>
          <w:tcPr>
            <w:tcW w:w="2631" w:type="dxa"/>
            <w:tcBorders>
              <w:top w:val="dotted" w:sz="4" w:space="0" w:color="auto"/>
              <w:left w:val="dotted" w:sz="4" w:space="0" w:color="auto"/>
              <w:bottom w:val="dotted" w:sz="4" w:space="0" w:color="auto"/>
              <w:right w:val="dotted" w:sz="4" w:space="0" w:color="auto"/>
            </w:tcBorders>
            <w:shd w:val="clear" w:color="auto" w:fill="EDF2F8"/>
            <w:noWrap/>
          </w:tcPr>
          <w:p w14:paraId="322B6C8D" w14:textId="77777777" w:rsidR="001029BE" w:rsidRPr="00CD4775" w:rsidRDefault="001029BE" w:rsidP="006966CB">
            <w:r w:rsidRPr="00CD4775">
              <w:t>LABORATUVAR ATIKLARININ YÖNETİMİ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46F03AA8" w14:textId="77777777" w:rsidR="001029BE" w:rsidRPr="00CD4775" w:rsidRDefault="001029BE" w:rsidP="006966CB">
            <w:pPr>
              <w:jc w:val="center"/>
            </w:pPr>
            <w: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tcPr>
          <w:p w14:paraId="09072C48" w14:textId="77777777" w:rsidR="001029BE" w:rsidRPr="00CD4775" w:rsidRDefault="001029BE" w:rsidP="006966CB">
            <w:pPr>
              <w:jc w:val="center"/>
            </w:pPr>
            <w:r w:rsidRPr="00CD4775">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733A732F" w14:textId="77777777" w:rsidR="001029BE" w:rsidRPr="00CD4775" w:rsidRDefault="001029BE" w:rsidP="006966CB">
            <w:pPr>
              <w:jc w:val="center"/>
            </w:pPr>
            <w:r w:rsidRPr="00392B2D">
              <w:t>UE, YE, BE</w:t>
            </w:r>
          </w:p>
        </w:tc>
      </w:tr>
      <w:tr w:rsidR="00392B2D" w:rsidRPr="00405534" w14:paraId="687386C1" w14:textId="77777777" w:rsidTr="001469E6">
        <w:trPr>
          <w:trHeight w:val="596"/>
        </w:trPr>
        <w:tc>
          <w:tcPr>
            <w:tcW w:w="3006" w:type="dxa"/>
            <w:tcBorders>
              <w:top w:val="dotted" w:sz="4" w:space="0" w:color="auto"/>
              <w:left w:val="dotted" w:sz="4" w:space="0" w:color="auto"/>
              <w:bottom w:val="dotted" w:sz="4" w:space="0" w:color="auto"/>
              <w:right w:val="dotted" w:sz="4" w:space="0" w:color="auto"/>
            </w:tcBorders>
            <w:shd w:val="clear" w:color="auto" w:fill="EDF2F8"/>
            <w:noWrap/>
          </w:tcPr>
          <w:p w14:paraId="58C11479" w14:textId="77777777" w:rsidR="00392B2D" w:rsidRPr="00CD4775" w:rsidRDefault="00392B2D" w:rsidP="006966CB">
            <w:r w:rsidRPr="00CD4775">
              <w:lastRenderedPageBreak/>
              <w:t>PARAZİTOLOJİ LABORATUVARINDA STERİLİZASYON-DEZENFEKSİYON UYGULAMALARI</w:t>
            </w:r>
          </w:p>
        </w:tc>
        <w:tc>
          <w:tcPr>
            <w:tcW w:w="2631" w:type="dxa"/>
            <w:tcBorders>
              <w:top w:val="dotted" w:sz="4" w:space="0" w:color="auto"/>
              <w:left w:val="dotted" w:sz="4" w:space="0" w:color="auto"/>
              <w:bottom w:val="dotted" w:sz="4" w:space="0" w:color="auto"/>
              <w:right w:val="dotted" w:sz="4" w:space="0" w:color="auto"/>
            </w:tcBorders>
            <w:shd w:val="clear" w:color="auto" w:fill="EDF2F8"/>
            <w:noWrap/>
          </w:tcPr>
          <w:p w14:paraId="023B3A55" w14:textId="77777777" w:rsidR="00392B2D" w:rsidRPr="00CD4775" w:rsidRDefault="00392B2D" w:rsidP="006966CB">
            <w:r w:rsidRPr="00CD4775">
              <w:t>PARAZİTOLOJİDE KULLANILACAK STERİLİZASYON YÖNTEMLERİ VE UYGULAMALAR</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35397039" w14:textId="77777777" w:rsidR="00392B2D" w:rsidRPr="00CD4775" w:rsidRDefault="00392B2D" w:rsidP="006966CB">
            <w:pPr>
              <w:jc w:val="center"/>
            </w:pPr>
            <w: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tcPr>
          <w:p w14:paraId="77930E07" w14:textId="77777777" w:rsidR="00392B2D" w:rsidRPr="00CD4775" w:rsidRDefault="00392B2D" w:rsidP="006966CB">
            <w:pPr>
              <w:jc w:val="center"/>
            </w:pPr>
            <w:r w:rsidRPr="00CD4775">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5F8E12C9" w14:textId="77777777" w:rsidR="00392B2D" w:rsidRDefault="00392B2D" w:rsidP="006966CB">
            <w:pPr>
              <w:jc w:val="center"/>
            </w:pPr>
            <w:r w:rsidRPr="00D40899">
              <w:t>UE, YE, BE</w:t>
            </w:r>
          </w:p>
        </w:tc>
      </w:tr>
      <w:tr w:rsidR="006966CB" w:rsidRPr="00405534" w14:paraId="05F377A3" w14:textId="77777777" w:rsidTr="001469E6">
        <w:trPr>
          <w:trHeight w:val="596"/>
        </w:trPr>
        <w:tc>
          <w:tcPr>
            <w:tcW w:w="3006" w:type="dxa"/>
            <w:vMerge w:val="restart"/>
            <w:tcBorders>
              <w:top w:val="dotted" w:sz="4" w:space="0" w:color="auto"/>
              <w:left w:val="dotted" w:sz="4" w:space="0" w:color="auto"/>
              <w:right w:val="dotted" w:sz="4" w:space="0" w:color="auto"/>
            </w:tcBorders>
            <w:shd w:val="clear" w:color="auto" w:fill="EDF2F8"/>
            <w:noWrap/>
          </w:tcPr>
          <w:p w14:paraId="33057CDF" w14:textId="77777777" w:rsidR="006966CB" w:rsidRPr="00CD4775" w:rsidRDefault="006966CB" w:rsidP="006966CB">
            <w:r w:rsidRPr="00CD4775">
              <w:t>PARAZİTOLOJİK TEST SONUÇLARININ RAPOR HALİNE GETİRİLMESİ</w:t>
            </w:r>
          </w:p>
        </w:tc>
        <w:tc>
          <w:tcPr>
            <w:tcW w:w="2631" w:type="dxa"/>
            <w:tcBorders>
              <w:top w:val="dotted" w:sz="4" w:space="0" w:color="auto"/>
              <w:left w:val="dotted" w:sz="4" w:space="0" w:color="auto"/>
              <w:bottom w:val="dotted" w:sz="4" w:space="0" w:color="auto"/>
              <w:right w:val="dotted" w:sz="4" w:space="0" w:color="auto"/>
            </w:tcBorders>
            <w:shd w:val="clear" w:color="auto" w:fill="EDF2F8"/>
            <w:noWrap/>
          </w:tcPr>
          <w:p w14:paraId="749439EB" w14:textId="77777777" w:rsidR="006966CB" w:rsidRPr="00CD4775" w:rsidRDefault="006966CB" w:rsidP="006966CB">
            <w:r w:rsidRPr="00CD4775">
              <w:t>RAPOR YAZILMASI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757EF470" w14:textId="77777777" w:rsidR="006966CB" w:rsidRPr="00CD4775" w:rsidRDefault="006966CB" w:rsidP="006966CB">
            <w:pPr>
              <w:jc w:val="center"/>
            </w:pPr>
            <w: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tcPr>
          <w:p w14:paraId="2274677F" w14:textId="77777777" w:rsidR="006966CB" w:rsidRPr="00CD4775" w:rsidRDefault="006966CB" w:rsidP="006966CB">
            <w:pPr>
              <w:jc w:val="center"/>
            </w:pPr>
            <w:r w:rsidRPr="00CD4775">
              <w:t>1</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66B341E2" w14:textId="77777777" w:rsidR="006966CB" w:rsidRDefault="006966CB" w:rsidP="006966CB">
            <w:pPr>
              <w:jc w:val="center"/>
            </w:pPr>
            <w:r w:rsidRPr="00D40899">
              <w:t>UE, YE, BE</w:t>
            </w:r>
          </w:p>
        </w:tc>
      </w:tr>
      <w:tr w:rsidR="006966CB" w:rsidRPr="00405534" w14:paraId="3D56AB4B" w14:textId="77777777" w:rsidTr="001469E6">
        <w:trPr>
          <w:trHeight w:val="596"/>
        </w:trPr>
        <w:tc>
          <w:tcPr>
            <w:tcW w:w="3006" w:type="dxa"/>
            <w:vMerge/>
            <w:tcBorders>
              <w:left w:val="dotted" w:sz="4" w:space="0" w:color="auto"/>
              <w:right w:val="dotted" w:sz="4" w:space="0" w:color="auto"/>
            </w:tcBorders>
            <w:shd w:val="clear" w:color="auto" w:fill="EDF2F8"/>
            <w:noWrap/>
          </w:tcPr>
          <w:p w14:paraId="68415758" w14:textId="77777777" w:rsidR="006966CB" w:rsidRPr="00CD4775" w:rsidRDefault="006966CB" w:rsidP="006966CB"/>
        </w:tc>
        <w:tc>
          <w:tcPr>
            <w:tcW w:w="2631" w:type="dxa"/>
            <w:tcBorders>
              <w:top w:val="dotted" w:sz="4" w:space="0" w:color="auto"/>
              <w:left w:val="dotted" w:sz="4" w:space="0" w:color="auto"/>
              <w:bottom w:val="dotted" w:sz="4" w:space="0" w:color="auto"/>
              <w:right w:val="dotted" w:sz="4" w:space="0" w:color="auto"/>
            </w:tcBorders>
            <w:shd w:val="clear" w:color="auto" w:fill="EDF2F8"/>
            <w:noWrap/>
          </w:tcPr>
          <w:p w14:paraId="2DC0AE7A" w14:textId="77777777" w:rsidR="006966CB" w:rsidRPr="00CD4775" w:rsidRDefault="006966CB" w:rsidP="006966CB">
            <w:r w:rsidRPr="00CD4775">
              <w:t>SONUÇLARIN YORUMLANMASI</w:t>
            </w:r>
          </w:p>
        </w:tc>
        <w:tc>
          <w:tcPr>
            <w:tcW w:w="972" w:type="dxa"/>
            <w:tcBorders>
              <w:top w:val="dotted" w:sz="4" w:space="0" w:color="auto"/>
              <w:left w:val="dotted" w:sz="4" w:space="0" w:color="auto"/>
              <w:bottom w:val="dotted" w:sz="4" w:space="0" w:color="auto"/>
              <w:right w:val="dotted" w:sz="4" w:space="0" w:color="auto"/>
            </w:tcBorders>
            <w:shd w:val="clear" w:color="auto" w:fill="EDF2F8"/>
            <w:noWrap/>
          </w:tcPr>
          <w:p w14:paraId="53F23A30" w14:textId="77777777" w:rsidR="006966CB" w:rsidRPr="00CD4775" w:rsidRDefault="006966CB" w:rsidP="006966CB">
            <w:pPr>
              <w:jc w:val="center"/>
            </w:pPr>
            <w: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tcPr>
          <w:p w14:paraId="0EAF224D" w14:textId="77777777" w:rsidR="006966CB" w:rsidRPr="00CD4775" w:rsidRDefault="006966CB" w:rsidP="006966CB">
            <w:pPr>
              <w:jc w:val="center"/>
            </w:pPr>
            <w:r w:rsidRPr="00CD4775">
              <w:t>2</w:t>
            </w:r>
          </w:p>
        </w:tc>
        <w:tc>
          <w:tcPr>
            <w:tcW w:w="1214" w:type="dxa"/>
            <w:tcBorders>
              <w:top w:val="dotted" w:sz="4" w:space="0" w:color="auto"/>
              <w:left w:val="dotted" w:sz="4" w:space="0" w:color="auto"/>
              <w:bottom w:val="dotted" w:sz="4" w:space="0" w:color="auto"/>
              <w:right w:val="dotted" w:sz="4" w:space="0" w:color="auto"/>
            </w:tcBorders>
            <w:shd w:val="clear" w:color="auto" w:fill="EDF2F8"/>
            <w:noWrap/>
          </w:tcPr>
          <w:p w14:paraId="6FC395CC" w14:textId="77777777" w:rsidR="006966CB" w:rsidRDefault="006966CB" w:rsidP="006966CB">
            <w:pPr>
              <w:jc w:val="center"/>
            </w:pPr>
            <w:r w:rsidRPr="00D40899">
              <w:t>UE, YE, BE</w:t>
            </w:r>
          </w:p>
        </w:tc>
      </w:tr>
      <w:tr w:rsidR="006966CB" w:rsidRPr="00405534" w14:paraId="11DF3A89" w14:textId="77777777" w:rsidTr="001469E6">
        <w:trPr>
          <w:trHeight w:val="596"/>
        </w:trPr>
        <w:tc>
          <w:tcPr>
            <w:tcW w:w="3006" w:type="dxa"/>
            <w:vMerge/>
            <w:tcBorders>
              <w:left w:val="dotted" w:sz="4" w:space="0" w:color="auto"/>
              <w:bottom w:val="dotted" w:sz="4" w:space="0" w:color="auto"/>
              <w:right w:val="dotted" w:sz="4" w:space="0" w:color="auto"/>
            </w:tcBorders>
            <w:shd w:val="clear" w:color="auto" w:fill="EDF2F8"/>
            <w:noWrap/>
          </w:tcPr>
          <w:p w14:paraId="40F64393" w14:textId="77777777" w:rsidR="006966CB" w:rsidRPr="003E1B50" w:rsidRDefault="006966CB" w:rsidP="006966CB">
            <w:pPr>
              <w:spacing w:after="0" w:line="240" w:lineRule="auto"/>
              <w:rPr>
                <w:rFonts w:eastAsia="Times New Roman" w:cs="Calibri"/>
                <w:b/>
                <w:bCs/>
                <w:color w:val="000000"/>
                <w:lang w:eastAsia="tr-TR"/>
              </w:rPr>
            </w:pPr>
          </w:p>
        </w:tc>
        <w:tc>
          <w:tcPr>
            <w:tcW w:w="263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28B2463" w14:textId="77777777" w:rsidR="006966CB" w:rsidRPr="003E1B50" w:rsidRDefault="006966CB" w:rsidP="006966CB">
            <w:pPr>
              <w:spacing w:after="0" w:line="240" w:lineRule="auto"/>
              <w:rPr>
                <w:rFonts w:eastAsia="Times New Roman" w:cs="Arial TUR"/>
                <w:color w:val="000000"/>
                <w:lang w:eastAsia="tr-TR"/>
              </w:rPr>
            </w:pPr>
            <w:r w:rsidRPr="003E1B50">
              <w:rPr>
                <w:rFonts w:eastAsia="Times New Roman" w:cs="Arial TUR"/>
                <w:color w:val="000000"/>
                <w:lang w:eastAsia="tr-TR"/>
              </w:rPr>
              <w:t>PANİK DEĞERLERİN YÖNETİMİ</w:t>
            </w:r>
          </w:p>
        </w:tc>
        <w:tc>
          <w:tcPr>
            <w:tcW w:w="97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EFFB677" w14:textId="77777777" w:rsidR="006966CB" w:rsidRPr="003E1B50" w:rsidRDefault="006966CB" w:rsidP="006966CB">
            <w:pPr>
              <w:spacing w:after="0" w:line="240" w:lineRule="auto"/>
              <w:jc w:val="center"/>
              <w:rPr>
                <w:rFonts w:eastAsia="Times New Roman" w:cs="Arial TUR"/>
                <w:lang w:eastAsia="tr-TR"/>
              </w:rPr>
            </w:pPr>
            <w:r>
              <w:rPr>
                <w:rFonts w:eastAsia="Times New Roman" w:cs="Arial TUR"/>
                <w:lang w:eastAsia="tr-TR"/>
              </w:rPr>
              <w:t>4</w:t>
            </w:r>
          </w:p>
        </w:tc>
        <w:tc>
          <w:tcPr>
            <w:tcW w:w="58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307DE87" w14:textId="77777777" w:rsidR="006966CB" w:rsidRPr="003E1B50" w:rsidRDefault="006966CB" w:rsidP="006966CB">
            <w:pPr>
              <w:spacing w:after="0" w:line="240" w:lineRule="auto"/>
              <w:jc w:val="center"/>
              <w:rPr>
                <w:rFonts w:eastAsia="Times New Roman" w:cs="Arial TUR"/>
                <w:color w:val="000000"/>
                <w:lang w:eastAsia="tr-TR"/>
              </w:rPr>
            </w:pPr>
            <w:r>
              <w:rPr>
                <w:rFonts w:eastAsia="Times New Roman" w:cs="Arial TUR"/>
                <w:color w:val="000000"/>
                <w:lang w:eastAsia="tr-TR"/>
              </w:rPr>
              <w:t>2</w:t>
            </w:r>
          </w:p>
        </w:tc>
        <w:tc>
          <w:tcPr>
            <w:tcW w:w="121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FF0BF14" w14:textId="77777777" w:rsidR="006966CB" w:rsidRPr="003E1B50" w:rsidRDefault="006966CB" w:rsidP="006966CB">
            <w:pPr>
              <w:spacing w:after="0" w:line="240" w:lineRule="auto"/>
              <w:jc w:val="center"/>
              <w:rPr>
                <w:rFonts w:eastAsia="Times New Roman" w:cs="Arial TUR"/>
                <w:lang w:eastAsia="tr-TR"/>
              </w:rPr>
            </w:pPr>
            <w:r w:rsidRPr="00392B2D">
              <w:rPr>
                <w:rFonts w:eastAsia="Times New Roman" w:cs="Arial TUR"/>
                <w:lang w:eastAsia="tr-TR"/>
              </w:rPr>
              <w:t>UE, YE, BE</w:t>
            </w:r>
          </w:p>
        </w:tc>
      </w:tr>
    </w:tbl>
    <w:p w14:paraId="3BD54C32" w14:textId="77777777" w:rsidR="00907AED" w:rsidRDefault="00907AED" w:rsidP="009014DB">
      <w:pPr>
        <w:tabs>
          <w:tab w:val="left" w:pos="284"/>
          <w:tab w:val="left" w:pos="567"/>
        </w:tabs>
        <w:spacing w:after="0" w:line="360" w:lineRule="auto"/>
        <w:ind w:left="210"/>
        <w:contextualSpacing/>
        <w:jc w:val="both"/>
        <w:outlineLvl w:val="2"/>
        <w:rPr>
          <w:rFonts w:cs="Calibri"/>
          <w:b/>
        </w:rPr>
      </w:pPr>
    </w:p>
    <w:p w14:paraId="00D8FD60" w14:textId="77777777" w:rsidR="00907AED" w:rsidRPr="003E1B50" w:rsidRDefault="00907AED" w:rsidP="009014DB">
      <w:pPr>
        <w:tabs>
          <w:tab w:val="left" w:pos="284"/>
          <w:tab w:val="left" w:pos="567"/>
        </w:tabs>
        <w:spacing w:after="0" w:line="360" w:lineRule="auto"/>
        <w:ind w:left="210"/>
        <w:contextualSpacing/>
        <w:jc w:val="both"/>
        <w:outlineLvl w:val="2"/>
        <w:rPr>
          <w:rFonts w:cs="Calibri"/>
          <w:b/>
        </w:rPr>
      </w:pPr>
    </w:p>
    <w:p w14:paraId="1F7CEBDF" w14:textId="77777777" w:rsidR="001C2978" w:rsidRPr="00EC1123" w:rsidRDefault="009A295F" w:rsidP="00EC112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59638362"/>
      <w:r w:rsidRPr="003E1B50">
        <w:rPr>
          <w:rFonts w:cs="Calibri"/>
          <w:b/>
          <w:color w:val="FFFFFF"/>
        </w:rPr>
        <w:t>ÖĞRENME VE ÖĞRETME YÖNTEMLERİ</w:t>
      </w:r>
      <w:bookmarkEnd w:id="14"/>
      <w:bookmarkEnd w:id="15"/>
    </w:p>
    <w:p w14:paraId="167192FF" w14:textId="77777777" w:rsidR="001C2978" w:rsidRPr="003E1B50" w:rsidRDefault="001C2978" w:rsidP="009014DB">
      <w:pPr>
        <w:spacing w:after="0" w:line="360" w:lineRule="auto"/>
        <w:jc w:val="both"/>
        <w:rPr>
          <w:rFonts w:cs="Calibri"/>
        </w:rPr>
      </w:pPr>
    </w:p>
    <w:p w14:paraId="1E20FC78" w14:textId="77777777" w:rsidR="005D63C6" w:rsidRPr="003E1B50" w:rsidRDefault="006027CF"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3E1B50">
        <w:rPr>
          <w:rFonts w:cs="Calibri"/>
          <w:color w:val="000000"/>
        </w:rPr>
        <w:t>Tıbbi Parazitoloji yan dal uzmanlık eğitimi</w:t>
      </w:r>
      <w:r w:rsidR="001252A0" w:rsidRPr="003E1B50">
        <w:rPr>
          <w:rFonts w:cs="Calibri"/>
          <w:color w:val="000000"/>
        </w:rPr>
        <w:t>,</w:t>
      </w:r>
      <w:r w:rsidRPr="003E1B50">
        <w:rPr>
          <w:rFonts w:cs="Calibri"/>
          <w:color w:val="000000"/>
        </w:rPr>
        <w:t xml:space="preserve"> çekirdek eğitim müfredatı V1.1’de hazırlanmış olan öğrenme ve öğretme yöntemleri kullanılarak verilmektedir.</w:t>
      </w:r>
    </w:p>
    <w:p w14:paraId="72824FC9" w14:textId="77777777" w:rsidR="001C2978" w:rsidRPr="003E1B50" w:rsidRDefault="001C2978" w:rsidP="00346F5C">
      <w:pPr>
        <w:spacing w:line="240" w:lineRule="auto"/>
        <w:jc w:val="both"/>
        <w:rPr>
          <w:rFonts w:cs="Calibri"/>
        </w:rPr>
      </w:pPr>
    </w:p>
    <w:p w14:paraId="0C3BBF75" w14:textId="77777777" w:rsidR="00346F5C" w:rsidRPr="003E1B50" w:rsidRDefault="001B29A5" w:rsidP="00346F5C">
      <w:pPr>
        <w:spacing w:line="240" w:lineRule="auto"/>
        <w:jc w:val="both"/>
        <w:rPr>
          <w:rFonts w:cs="Calibri"/>
        </w:rPr>
      </w:pPr>
      <w:r w:rsidRPr="003E1B50">
        <w:rPr>
          <w:rFonts w:cs="Calibri"/>
        </w:rPr>
        <w:t xml:space="preserve">TUKMOS </w:t>
      </w:r>
      <w:r w:rsidR="00346F5C" w:rsidRPr="003E1B50">
        <w:rPr>
          <w:rFonts w:cs="Calibri"/>
        </w:rPr>
        <w:t xml:space="preserve">tarafından </w:t>
      </w:r>
      <w:r w:rsidR="00346F5C" w:rsidRPr="003E1B50">
        <w:rPr>
          <w:rFonts w:cs="Calibri"/>
          <w:color w:val="000000"/>
        </w:rPr>
        <w:t>önerilen</w:t>
      </w:r>
      <w:r w:rsidR="00346F5C" w:rsidRPr="003E1B50">
        <w:rPr>
          <w:rFonts w:cs="Calibri"/>
        </w:rPr>
        <w:t xml:space="preserve"> öğrenme ve öğretme yöntemleri üçe ayrılmaktadır: “</w:t>
      </w:r>
      <w:r w:rsidR="00346F5C" w:rsidRPr="003E1B50">
        <w:rPr>
          <w:rFonts w:cs="Calibri"/>
          <w:b/>
        </w:rPr>
        <w:t xml:space="preserve">Yapılandırılmış Eğitim Etkinlikleri” (YE), “Uygulamalı Eğitim Etkinlikleri” (UE) </w:t>
      </w:r>
      <w:r w:rsidR="00346F5C" w:rsidRPr="003E1B50">
        <w:rPr>
          <w:rFonts w:cs="Calibri"/>
        </w:rPr>
        <w:t>ve</w:t>
      </w:r>
      <w:r w:rsidR="00346F5C" w:rsidRPr="003E1B50">
        <w:rPr>
          <w:rFonts w:cs="Calibri"/>
          <w:b/>
        </w:rPr>
        <w:t xml:space="preserve"> “Bağımsız ve Keşfederek Öğrenme Etkinlikleri” (BE). </w:t>
      </w:r>
    </w:p>
    <w:p w14:paraId="6B2C96E3" w14:textId="77777777" w:rsidR="00965FE0" w:rsidRPr="009B76CE" w:rsidRDefault="00346F5C" w:rsidP="00AE5F19">
      <w:pPr>
        <w:pStyle w:val="Balk2"/>
        <w:numPr>
          <w:ilvl w:val="1"/>
          <w:numId w:val="10"/>
        </w:numPr>
        <w:rPr>
          <w:rFonts w:ascii="Calibri" w:hAnsi="Calibri" w:cs="Calibri"/>
          <w:b w:val="0"/>
          <w:sz w:val="22"/>
          <w:szCs w:val="22"/>
        </w:rPr>
      </w:pPr>
      <w:bookmarkStart w:id="16" w:name="_Toc342891477"/>
      <w:bookmarkStart w:id="17" w:name="_Toc459638363"/>
      <w:r w:rsidRPr="003E1B50">
        <w:rPr>
          <w:rFonts w:ascii="Calibri" w:hAnsi="Calibri" w:cs="Calibri"/>
          <w:b w:val="0"/>
          <w:sz w:val="22"/>
          <w:szCs w:val="22"/>
        </w:rPr>
        <w:t>Yapılandırılmış Eğitim Etkinlikleri (YE)</w:t>
      </w:r>
      <w:bookmarkEnd w:id="16"/>
      <w:bookmarkEnd w:id="17"/>
    </w:p>
    <w:p w14:paraId="28A562D3" w14:textId="77777777" w:rsidR="00DB38CB" w:rsidRPr="003E1B50" w:rsidRDefault="00346F5C" w:rsidP="00AE5F19">
      <w:pPr>
        <w:pStyle w:val="Balk3"/>
        <w:numPr>
          <w:ilvl w:val="2"/>
          <w:numId w:val="10"/>
        </w:numPr>
        <w:rPr>
          <w:rFonts w:ascii="Calibri" w:hAnsi="Calibri" w:cs="Calibri"/>
          <w:sz w:val="22"/>
          <w:szCs w:val="22"/>
        </w:rPr>
      </w:pPr>
      <w:bookmarkStart w:id="18" w:name="_Toc459638364"/>
      <w:r w:rsidRPr="003E1B50">
        <w:rPr>
          <w:rFonts w:ascii="Calibri" w:hAnsi="Calibri" w:cs="Calibri"/>
          <w:sz w:val="22"/>
          <w:szCs w:val="22"/>
        </w:rPr>
        <w:t>Sunum</w:t>
      </w:r>
      <w:bookmarkEnd w:id="18"/>
    </w:p>
    <w:p w14:paraId="6BCD02E7" w14:textId="77777777" w:rsidR="00965FE0" w:rsidRPr="003E1B50" w:rsidRDefault="008E24BE" w:rsidP="00B71E53">
      <w:pPr>
        <w:spacing w:after="0" w:line="240" w:lineRule="auto"/>
        <w:ind w:left="2410"/>
        <w:jc w:val="both"/>
        <w:rPr>
          <w:rFonts w:cs="Calibri"/>
        </w:rPr>
      </w:pPr>
      <w:r>
        <w:rPr>
          <w:rFonts w:cs="Calibri"/>
        </w:rPr>
        <w:t xml:space="preserve">Parazitoloji </w:t>
      </w:r>
      <w:r w:rsidR="00346F5C" w:rsidRPr="003E1B50">
        <w:rPr>
          <w:rFonts w:cs="Calibri"/>
        </w:rPr>
        <w:t xml:space="preserve">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2F55859" w14:textId="77777777" w:rsidR="00DB38CB" w:rsidRPr="003E1B50" w:rsidRDefault="00346F5C" w:rsidP="00AE5F19">
      <w:pPr>
        <w:pStyle w:val="Balk3"/>
        <w:numPr>
          <w:ilvl w:val="2"/>
          <w:numId w:val="10"/>
        </w:numPr>
        <w:rPr>
          <w:rFonts w:ascii="Calibri" w:hAnsi="Calibri" w:cs="Calibri"/>
          <w:sz w:val="22"/>
          <w:szCs w:val="22"/>
        </w:rPr>
      </w:pPr>
      <w:bookmarkStart w:id="19" w:name="_Toc459638365"/>
      <w:r w:rsidRPr="003E1B50">
        <w:rPr>
          <w:rFonts w:ascii="Calibri" w:hAnsi="Calibri" w:cs="Calibri"/>
          <w:sz w:val="22"/>
          <w:szCs w:val="22"/>
        </w:rPr>
        <w:lastRenderedPageBreak/>
        <w:t>Seminer</w:t>
      </w:r>
      <w:bookmarkEnd w:id="19"/>
    </w:p>
    <w:p w14:paraId="094B0EB3" w14:textId="77777777" w:rsidR="00DB38CB" w:rsidRPr="003E1B50" w:rsidRDefault="00346F5C" w:rsidP="00B71E53">
      <w:pPr>
        <w:spacing w:after="0" w:line="240" w:lineRule="auto"/>
        <w:ind w:left="2410"/>
        <w:jc w:val="both"/>
        <w:rPr>
          <w:rFonts w:cs="Calibri"/>
        </w:rPr>
      </w:pPr>
      <w:r w:rsidRPr="003E1B50">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F7F9DA1" w14:textId="77777777" w:rsidR="00DB38CB" w:rsidRPr="003E1B50" w:rsidRDefault="00346F5C" w:rsidP="00AE5F19">
      <w:pPr>
        <w:pStyle w:val="Balk3"/>
        <w:numPr>
          <w:ilvl w:val="2"/>
          <w:numId w:val="10"/>
        </w:numPr>
        <w:rPr>
          <w:rFonts w:ascii="Calibri" w:hAnsi="Calibri" w:cs="Calibri"/>
          <w:sz w:val="22"/>
          <w:szCs w:val="22"/>
        </w:rPr>
      </w:pPr>
      <w:bookmarkStart w:id="20" w:name="_Toc459638366"/>
      <w:r w:rsidRPr="003E1B50">
        <w:rPr>
          <w:rFonts w:ascii="Calibri" w:hAnsi="Calibri" w:cs="Calibri"/>
          <w:sz w:val="22"/>
          <w:szCs w:val="22"/>
        </w:rPr>
        <w:t>Olgu tartışması</w:t>
      </w:r>
      <w:bookmarkEnd w:id="20"/>
    </w:p>
    <w:p w14:paraId="7DCEF097" w14:textId="77777777" w:rsidR="00965FE0" w:rsidRPr="003E1B50" w:rsidRDefault="00346F5C" w:rsidP="00B71E53">
      <w:pPr>
        <w:spacing w:after="0" w:line="240" w:lineRule="auto"/>
        <w:ind w:left="2410"/>
        <w:jc w:val="both"/>
        <w:rPr>
          <w:rFonts w:cs="Calibri"/>
        </w:rPr>
      </w:pPr>
      <w:r w:rsidRPr="003E1B50">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06F0DF86" w14:textId="77777777" w:rsidR="00DB38CB" w:rsidRPr="003E1B50" w:rsidRDefault="00346F5C" w:rsidP="00AE5F19">
      <w:pPr>
        <w:pStyle w:val="Balk3"/>
        <w:numPr>
          <w:ilvl w:val="2"/>
          <w:numId w:val="10"/>
        </w:numPr>
        <w:rPr>
          <w:rFonts w:ascii="Calibri" w:hAnsi="Calibri" w:cs="Calibri"/>
          <w:sz w:val="22"/>
          <w:szCs w:val="22"/>
        </w:rPr>
      </w:pPr>
      <w:bookmarkStart w:id="21" w:name="_Toc459638367"/>
      <w:r w:rsidRPr="003E1B50">
        <w:rPr>
          <w:rFonts w:ascii="Calibri" w:hAnsi="Calibri" w:cs="Calibri"/>
          <w:sz w:val="22"/>
          <w:szCs w:val="22"/>
        </w:rPr>
        <w:t>Makale tartışması</w:t>
      </w:r>
      <w:bookmarkEnd w:id="21"/>
    </w:p>
    <w:p w14:paraId="61BBC529" w14:textId="77777777" w:rsidR="00965FE0" w:rsidRPr="003E1B50" w:rsidRDefault="00346F5C" w:rsidP="00B71E53">
      <w:pPr>
        <w:spacing w:after="0" w:line="240" w:lineRule="auto"/>
        <w:ind w:left="2410"/>
        <w:jc w:val="both"/>
        <w:rPr>
          <w:rFonts w:cs="Calibri"/>
          <w:bCs/>
        </w:rPr>
      </w:pPr>
      <w:r w:rsidRPr="003E1B50">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B87998C" w14:textId="77777777" w:rsidR="00DB38CB" w:rsidRPr="003E1B50" w:rsidRDefault="00346F5C" w:rsidP="00AE5F19">
      <w:pPr>
        <w:pStyle w:val="Balk3"/>
        <w:numPr>
          <w:ilvl w:val="2"/>
          <w:numId w:val="10"/>
        </w:numPr>
        <w:rPr>
          <w:rFonts w:ascii="Calibri" w:hAnsi="Calibri" w:cs="Calibri"/>
          <w:sz w:val="22"/>
          <w:szCs w:val="22"/>
        </w:rPr>
      </w:pPr>
      <w:bookmarkStart w:id="22" w:name="_Toc459638368"/>
      <w:r w:rsidRPr="003E1B50">
        <w:rPr>
          <w:rFonts w:ascii="Calibri" w:hAnsi="Calibri" w:cs="Calibri"/>
          <w:sz w:val="22"/>
          <w:szCs w:val="22"/>
        </w:rPr>
        <w:t>Dosya tartışması</w:t>
      </w:r>
      <w:bookmarkEnd w:id="22"/>
    </w:p>
    <w:p w14:paraId="1C1A8008" w14:textId="77777777" w:rsidR="001D1F17" w:rsidRPr="003E1B50" w:rsidRDefault="001D1F17" w:rsidP="00B71E53">
      <w:pPr>
        <w:spacing w:after="0" w:line="240" w:lineRule="auto"/>
        <w:ind w:left="2410"/>
        <w:jc w:val="both"/>
        <w:rPr>
          <w:rFonts w:cs="Calibri"/>
        </w:rPr>
      </w:pPr>
      <w:r w:rsidRPr="003E1B50">
        <w:rPr>
          <w:rFonts w:cs="Calibri"/>
        </w:rPr>
        <w:t>(Tıbbi Parazitoloji uzmanlık eğitiminde kullanılmamaktadır.)</w:t>
      </w:r>
    </w:p>
    <w:p w14:paraId="3FAE633C" w14:textId="77777777" w:rsidR="00965FE0" w:rsidRPr="003E1B50" w:rsidRDefault="00346F5C" w:rsidP="00B71E53">
      <w:pPr>
        <w:spacing w:after="0" w:line="240" w:lineRule="auto"/>
        <w:ind w:left="2410"/>
        <w:jc w:val="both"/>
        <w:rPr>
          <w:rFonts w:cs="Calibri"/>
        </w:rPr>
      </w:pPr>
      <w:r w:rsidRPr="003E1B50">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21D4B5" w14:textId="77777777" w:rsidR="00DB38CB" w:rsidRPr="003E1B50" w:rsidRDefault="00346F5C" w:rsidP="00AE5F19">
      <w:pPr>
        <w:pStyle w:val="Balk3"/>
        <w:numPr>
          <w:ilvl w:val="2"/>
          <w:numId w:val="10"/>
        </w:numPr>
        <w:rPr>
          <w:rFonts w:ascii="Calibri" w:hAnsi="Calibri" w:cs="Calibri"/>
          <w:sz w:val="22"/>
          <w:szCs w:val="22"/>
        </w:rPr>
      </w:pPr>
      <w:bookmarkStart w:id="23" w:name="_Toc459638369"/>
      <w:r w:rsidRPr="003E1B50">
        <w:rPr>
          <w:rFonts w:ascii="Calibri" w:hAnsi="Calibri" w:cs="Calibri"/>
          <w:sz w:val="22"/>
          <w:szCs w:val="22"/>
        </w:rPr>
        <w:lastRenderedPageBreak/>
        <w:t>Konsey</w:t>
      </w:r>
      <w:bookmarkEnd w:id="23"/>
    </w:p>
    <w:p w14:paraId="4CE9EA69" w14:textId="77777777" w:rsidR="008E24BE" w:rsidRDefault="008E24BE" w:rsidP="00B71E53">
      <w:pPr>
        <w:spacing w:after="0" w:line="240" w:lineRule="auto"/>
        <w:ind w:left="2410"/>
        <w:jc w:val="both"/>
        <w:rPr>
          <w:rFonts w:cs="Calibri"/>
        </w:rPr>
      </w:pPr>
      <w:r w:rsidRPr="003E1B50">
        <w:rPr>
          <w:rFonts w:cs="Calibri"/>
        </w:rPr>
        <w:t>(Tıbbi Parazitoloji uzmanlık eğitiminde kullanılmamaktadır.)</w:t>
      </w:r>
    </w:p>
    <w:p w14:paraId="44D2A2FF" w14:textId="77777777" w:rsidR="00D53A08" w:rsidRDefault="00D53A08" w:rsidP="00B71E53">
      <w:pPr>
        <w:spacing w:after="0" w:line="240" w:lineRule="auto"/>
        <w:ind w:left="2410"/>
        <w:jc w:val="both"/>
        <w:rPr>
          <w:rFonts w:cs="Calibri"/>
        </w:rPr>
      </w:pPr>
    </w:p>
    <w:p w14:paraId="5FC3FD35" w14:textId="77777777" w:rsidR="00965FE0" w:rsidRPr="003E1B50" w:rsidRDefault="00346F5C" w:rsidP="00B71E53">
      <w:pPr>
        <w:spacing w:after="0" w:line="240" w:lineRule="auto"/>
        <w:ind w:left="2410"/>
        <w:jc w:val="both"/>
        <w:rPr>
          <w:rFonts w:cs="Calibri"/>
        </w:rPr>
      </w:pPr>
      <w:r w:rsidRPr="003E1B50">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CD5BBA8" w14:textId="77777777" w:rsidR="00DB38CB" w:rsidRPr="003E1B50" w:rsidRDefault="00346F5C" w:rsidP="00AE5F19">
      <w:pPr>
        <w:pStyle w:val="Balk3"/>
        <w:numPr>
          <w:ilvl w:val="2"/>
          <w:numId w:val="10"/>
        </w:numPr>
        <w:rPr>
          <w:rFonts w:ascii="Calibri" w:hAnsi="Calibri" w:cs="Calibri"/>
          <w:sz w:val="22"/>
          <w:szCs w:val="22"/>
        </w:rPr>
      </w:pPr>
      <w:bookmarkStart w:id="24" w:name="_Toc459638370"/>
      <w:r w:rsidRPr="003E1B50">
        <w:rPr>
          <w:rFonts w:ascii="Calibri" w:hAnsi="Calibri" w:cs="Calibri"/>
          <w:sz w:val="22"/>
          <w:szCs w:val="22"/>
        </w:rPr>
        <w:t>Kurs</w:t>
      </w:r>
      <w:bookmarkEnd w:id="24"/>
    </w:p>
    <w:p w14:paraId="2E8D2154" w14:textId="77777777" w:rsidR="00346F5C" w:rsidRPr="003E1B50" w:rsidRDefault="00346F5C" w:rsidP="00B71E53">
      <w:pPr>
        <w:spacing w:after="0" w:line="240" w:lineRule="auto"/>
        <w:ind w:left="2410"/>
        <w:jc w:val="both"/>
        <w:rPr>
          <w:rFonts w:cs="Calibri"/>
        </w:rPr>
      </w:pPr>
      <w:r w:rsidRPr="003E1B50">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74472BF" w14:textId="77777777" w:rsidR="004C1F74" w:rsidRPr="003E1B50" w:rsidRDefault="004C1F74" w:rsidP="004C1F74">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459638371"/>
      <w:r w:rsidRPr="003E1B50">
        <w:rPr>
          <w:rFonts w:ascii="Calibri" w:hAnsi="Calibri" w:cs="Calibri"/>
          <w:sz w:val="22"/>
          <w:szCs w:val="22"/>
        </w:rPr>
        <w:t>Diğer</w:t>
      </w:r>
      <w:bookmarkEnd w:id="25"/>
      <w:bookmarkEnd w:id="26"/>
    </w:p>
    <w:p w14:paraId="17F3046C" w14:textId="77777777" w:rsidR="004C1F74" w:rsidRPr="003E1B50" w:rsidRDefault="004C1F74" w:rsidP="00CB4D18">
      <w:pPr>
        <w:ind w:left="2410"/>
        <w:jc w:val="both"/>
        <w:rPr>
          <w:rFonts w:cs="Calibri"/>
          <w:b/>
        </w:rPr>
      </w:pPr>
    </w:p>
    <w:p w14:paraId="60FD6099" w14:textId="77777777" w:rsidR="00BA38EA" w:rsidRPr="003E1B50" w:rsidRDefault="00346F5C" w:rsidP="00AE5F19">
      <w:pPr>
        <w:pStyle w:val="Balk2"/>
        <w:numPr>
          <w:ilvl w:val="1"/>
          <w:numId w:val="10"/>
        </w:numPr>
        <w:rPr>
          <w:rFonts w:ascii="Calibri" w:hAnsi="Calibri" w:cs="Calibri"/>
          <w:b w:val="0"/>
          <w:sz w:val="22"/>
          <w:szCs w:val="22"/>
        </w:rPr>
      </w:pPr>
      <w:bookmarkStart w:id="27" w:name="_Toc342891478"/>
      <w:bookmarkStart w:id="28" w:name="_Toc459638372"/>
      <w:r w:rsidRPr="003E1B50">
        <w:rPr>
          <w:rFonts w:ascii="Calibri" w:hAnsi="Calibri" w:cs="Calibri"/>
          <w:b w:val="0"/>
          <w:sz w:val="22"/>
          <w:szCs w:val="22"/>
        </w:rPr>
        <w:t>Uygulamalı Eğitim Etkinlikleri (UE)</w:t>
      </w:r>
      <w:bookmarkEnd w:id="27"/>
      <w:bookmarkEnd w:id="28"/>
    </w:p>
    <w:p w14:paraId="736FC4B7" w14:textId="77777777" w:rsidR="00F31F95" w:rsidRDefault="00346F5C" w:rsidP="00F31F95">
      <w:pPr>
        <w:pStyle w:val="Balk3"/>
        <w:numPr>
          <w:ilvl w:val="2"/>
          <w:numId w:val="10"/>
        </w:numPr>
        <w:rPr>
          <w:rFonts w:ascii="Calibri" w:hAnsi="Calibri" w:cs="Calibri"/>
          <w:sz w:val="22"/>
          <w:szCs w:val="22"/>
        </w:rPr>
      </w:pPr>
      <w:bookmarkStart w:id="29" w:name="_Toc459638373"/>
      <w:r w:rsidRPr="003E1B50">
        <w:rPr>
          <w:rFonts w:ascii="Calibri" w:hAnsi="Calibri" w:cs="Calibri"/>
          <w:sz w:val="22"/>
          <w:szCs w:val="22"/>
        </w:rPr>
        <w:t>Yatan hasta bakımı</w:t>
      </w:r>
      <w:bookmarkEnd w:id="29"/>
    </w:p>
    <w:p w14:paraId="21DA9958" w14:textId="77777777" w:rsidR="00815539" w:rsidRDefault="00815539" w:rsidP="00E26386">
      <w:pPr>
        <w:spacing w:after="0" w:line="240" w:lineRule="auto"/>
        <w:ind w:left="1418"/>
        <w:jc w:val="both"/>
        <w:rPr>
          <w:rFonts w:cs="Calibri"/>
          <w:bCs/>
        </w:rPr>
      </w:pPr>
    </w:p>
    <w:p w14:paraId="5A3977FE" w14:textId="77777777" w:rsidR="00815539" w:rsidRDefault="00F31F95" w:rsidP="00E26386">
      <w:pPr>
        <w:spacing w:after="0" w:line="240" w:lineRule="auto"/>
        <w:ind w:left="1418"/>
        <w:jc w:val="both"/>
        <w:rPr>
          <w:rFonts w:cs="Calibri"/>
          <w:bCs/>
        </w:rPr>
      </w:pPr>
      <w:r w:rsidRPr="003E1B50">
        <w:rPr>
          <w:rFonts w:cs="Calibri"/>
          <w:bCs/>
        </w:rPr>
        <w:t>(Tıbbi Parazitoloji uzmanlık eğitiminde kullanılmamaktadır.)</w:t>
      </w:r>
    </w:p>
    <w:p w14:paraId="69BD3FDC" w14:textId="77777777" w:rsidR="00DB38CB" w:rsidRPr="003E1B50" w:rsidRDefault="00346F5C" w:rsidP="00E26386">
      <w:pPr>
        <w:pStyle w:val="Balk3"/>
        <w:numPr>
          <w:ilvl w:val="2"/>
          <w:numId w:val="10"/>
        </w:numPr>
        <w:ind w:left="1418"/>
        <w:rPr>
          <w:rFonts w:ascii="Calibri" w:hAnsi="Calibri" w:cs="Calibri"/>
          <w:sz w:val="22"/>
          <w:szCs w:val="22"/>
        </w:rPr>
      </w:pPr>
      <w:bookmarkStart w:id="30" w:name="_Toc459638374"/>
      <w:r w:rsidRPr="003E1B50">
        <w:rPr>
          <w:rFonts w:ascii="Calibri" w:hAnsi="Calibri" w:cs="Calibri"/>
          <w:sz w:val="22"/>
          <w:szCs w:val="22"/>
        </w:rPr>
        <w:t>Ayaktan hasta bakımı</w:t>
      </w:r>
      <w:bookmarkEnd w:id="30"/>
    </w:p>
    <w:p w14:paraId="1C47CD0A" w14:textId="77777777" w:rsidR="00815539" w:rsidRDefault="001D1F17" w:rsidP="00E26386">
      <w:pPr>
        <w:spacing w:after="0" w:line="240" w:lineRule="auto"/>
        <w:ind w:left="1418"/>
        <w:jc w:val="both"/>
        <w:rPr>
          <w:rFonts w:cs="Calibri"/>
          <w:bCs/>
        </w:rPr>
      </w:pPr>
      <w:r w:rsidRPr="003E1B50">
        <w:rPr>
          <w:rFonts w:cs="Calibri"/>
          <w:bCs/>
        </w:rPr>
        <w:t>(Tıbbi Parazitoloji uzmanlık eğitiminde kullanılmamaktadır.)</w:t>
      </w:r>
    </w:p>
    <w:p w14:paraId="0991C49D" w14:textId="77777777" w:rsidR="00B71E53" w:rsidRPr="003E1B50" w:rsidRDefault="00B71E53" w:rsidP="00E26386">
      <w:pPr>
        <w:spacing w:after="0" w:line="240" w:lineRule="auto"/>
        <w:ind w:left="1418"/>
        <w:jc w:val="both"/>
        <w:rPr>
          <w:rFonts w:cs="Calibri"/>
          <w:bCs/>
        </w:rPr>
      </w:pPr>
    </w:p>
    <w:p w14:paraId="3830758E" w14:textId="77777777" w:rsidR="00815539" w:rsidRDefault="00577B82" w:rsidP="00E26386">
      <w:pPr>
        <w:pStyle w:val="Balk3"/>
        <w:numPr>
          <w:ilvl w:val="2"/>
          <w:numId w:val="10"/>
        </w:numPr>
        <w:rPr>
          <w:rFonts w:ascii="Calibri" w:hAnsi="Calibri" w:cs="Calibri"/>
          <w:sz w:val="22"/>
          <w:szCs w:val="22"/>
        </w:rPr>
      </w:pPr>
      <w:bookmarkStart w:id="31" w:name="_Toc459638375"/>
      <w:r w:rsidRPr="003E1B50">
        <w:rPr>
          <w:rFonts w:ascii="Calibri" w:hAnsi="Calibri" w:cs="Calibri"/>
          <w:sz w:val="22"/>
          <w:szCs w:val="22"/>
        </w:rPr>
        <w:t>İşe Dayalı Uygulamalı</w:t>
      </w:r>
      <w:r w:rsidR="00361FFF" w:rsidRPr="003E1B50">
        <w:rPr>
          <w:rFonts w:ascii="Calibri" w:hAnsi="Calibri" w:cs="Calibri"/>
          <w:sz w:val="22"/>
          <w:szCs w:val="22"/>
        </w:rPr>
        <w:t xml:space="preserve"> Eğitim</w:t>
      </w:r>
      <w:r w:rsidRPr="003E1B50">
        <w:rPr>
          <w:rFonts w:ascii="Calibri" w:hAnsi="Calibri" w:cs="Calibri"/>
          <w:sz w:val="22"/>
          <w:szCs w:val="22"/>
        </w:rPr>
        <w:t xml:space="preserve"> (Çalışma Alanı</w:t>
      </w:r>
      <w:r w:rsidR="00361FFF" w:rsidRPr="003E1B50">
        <w:rPr>
          <w:rFonts w:ascii="Calibri" w:hAnsi="Calibri" w:cs="Calibri"/>
          <w:sz w:val="22"/>
          <w:szCs w:val="22"/>
        </w:rPr>
        <w:t>nda Eğitim)</w:t>
      </w:r>
      <w:bookmarkEnd w:id="31"/>
      <w:r w:rsidR="00361FFF" w:rsidRPr="003E1B50">
        <w:rPr>
          <w:rFonts w:ascii="Calibri" w:hAnsi="Calibri" w:cs="Calibri"/>
          <w:sz w:val="22"/>
          <w:szCs w:val="22"/>
        </w:rPr>
        <w:t xml:space="preserve"> </w:t>
      </w:r>
    </w:p>
    <w:p w14:paraId="361A9D1B" w14:textId="77777777" w:rsidR="004C1F74" w:rsidRPr="003E1B50" w:rsidRDefault="00034E39" w:rsidP="00B71E53">
      <w:pPr>
        <w:spacing w:after="0" w:line="240" w:lineRule="auto"/>
        <w:ind w:left="2552"/>
        <w:jc w:val="both"/>
        <w:rPr>
          <w:rFonts w:cs="Calibri"/>
          <w:bCs/>
        </w:rPr>
      </w:pPr>
      <w:r w:rsidRPr="003E1B50">
        <w:rPr>
          <w:rFonts w:cs="Calibri"/>
          <w:bCs/>
        </w:rPr>
        <w:t xml:space="preserve">Tıbbi Parazitoloji </w:t>
      </w:r>
      <w:r>
        <w:rPr>
          <w:rFonts w:cs="Calibri"/>
          <w:bCs/>
        </w:rPr>
        <w:t>U</w:t>
      </w:r>
      <w:r w:rsidRPr="003E1B50">
        <w:rPr>
          <w:rFonts w:cs="Calibri"/>
          <w:bCs/>
        </w:rPr>
        <w:t xml:space="preserve">zmanlık </w:t>
      </w:r>
      <w:r w:rsidR="00E42159" w:rsidRPr="003E1B50">
        <w:rPr>
          <w:rFonts w:cs="Calibri"/>
          <w:bCs/>
        </w:rPr>
        <w:t>Eğitim</w:t>
      </w:r>
      <w:r>
        <w:rPr>
          <w:rFonts w:cs="Calibri"/>
          <w:bCs/>
        </w:rPr>
        <w:t>i</w:t>
      </w:r>
      <w:r w:rsidR="00E42159" w:rsidRPr="003E1B50">
        <w:rPr>
          <w:rFonts w:cs="Calibri"/>
          <w:bCs/>
        </w:rPr>
        <w:t xml:space="preserve"> süresince uzmanlık öğrencisi her tür klinik örneğin her aşamasını (örneğin alınmasından sonuç raporunun iletilmesine kadar) değerlendirmeyi eğiticilerin yönlendirmesi ve gözetiminde, günlük çalışma içinde öğrenir. Bunun yanı sıra tıp fakültelerinde öğrencilerin uygulamalı derslerinde, eğitim hastanelerinde stajyer öğrenci ve hizmet içi eğitim programlarında görev alır. Böylece uzmanlık sürecinde bir yandan eğitim alırken bir yandan eğitim vermede aktif rol üstlenir. İş başı uygulamalı eğitiminde aşağıdaki başlıklar altında yer verilmiş olan konularda yetkinlik kazanması beklenir.</w:t>
      </w:r>
    </w:p>
    <w:p w14:paraId="3609EA74" w14:textId="77777777" w:rsidR="00361FFF" w:rsidRPr="003E1B50" w:rsidRDefault="00361FFF" w:rsidP="00B71E53">
      <w:pPr>
        <w:spacing w:after="0" w:line="240" w:lineRule="auto"/>
        <w:ind w:left="2552"/>
        <w:jc w:val="both"/>
        <w:rPr>
          <w:rFonts w:cs="Calibri"/>
          <w:bCs/>
        </w:rPr>
      </w:pPr>
    </w:p>
    <w:p w14:paraId="35742F38" w14:textId="77777777" w:rsidR="00815539" w:rsidRDefault="00577B82" w:rsidP="00E26386">
      <w:pPr>
        <w:pStyle w:val="ColorfulList-Accent12"/>
        <w:numPr>
          <w:ilvl w:val="3"/>
          <w:numId w:val="10"/>
        </w:numPr>
        <w:rPr>
          <w:rFonts w:cs="Calibri"/>
          <w:b/>
          <w:bCs/>
        </w:rPr>
      </w:pPr>
      <w:r w:rsidRPr="003E1B50">
        <w:rPr>
          <w:rFonts w:cs="Calibri"/>
          <w:b/>
          <w:bCs/>
        </w:rPr>
        <w:t xml:space="preserve">Genel </w:t>
      </w:r>
      <w:r w:rsidR="00F74178">
        <w:rPr>
          <w:rFonts w:cs="Calibri"/>
          <w:b/>
          <w:bCs/>
        </w:rPr>
        <w:t>p</w:t>
      </w:r>
      <w:r w:rsidR="00E42159" w:rsidRPr="003E1B50">
        <w:rPr>
          <w:rFonts w:cs="Calibri"/>
          <w:b/>
          <w:bCs/>
        </w:rPr>
        <w:t>arazitoloji</w:t>
      </w:r>
      <w:r w:rsidRPr="003E1B50">
        <w:rPr>
          <w:rFonts w:cs="Calibri"/>
          <w:b/>
          <w:bCs/>
        </w:rPr>
        <w:t xml:space="preserve"> </w:t>
      </w:r>
      <w:r w:rsidR="00F74178">
        <w:rPr>
          <w:rFonts w:cs="Calibri"/>
          <w:b/>
          <w:bCs/>
        </w:rPr>
        <w:t>laboratuvar e</w:t>
      </w:r>
      <w:r w:rsidRPr="003E1B50">
        <w:rPr>
          <w:rFonts w:cs="Calibri"/>
          <w:b/>
          <w:bCs/>
        </w:rPr>
        <w:t>ğitimi</w:t>
      </w:r>
    </w:p>
    <w:p w14:paraId="45445155" w14:textId="77777777" w:rsidR="00E42159" w:rsidRPr="003E1B50" w:rsidRDefault="00F74178" w:rsidP="00B71E53">
      <w:pPr>
        <w:spacing w:after="0" w:line="240" w:lineRule="auto"/>
        <w:ind w:left="2552"/>
        <w:jc w:val="both"/>
        <w:rPr>
          <w:rFonts w:cs="Calibri"/>
          <w:bCs/>
        </w:rPr>
      </w:pPr>
      <w:r>
        <w:rPr>
          <w:rFonts w:cs="Calibri"/>
          <w:bCs/>
        </w:rPr>
        <w:t>Parazitoloji l</w:t>
      </w:r>
      <w:r w:rsidR="00E42159" w:rsidRPr="003E1B50">
        <w:rPr>
          <w:rFonts w:cs="Calibri"/>
          <w:bCs/>
        </w:rPr>
        <w:t>aboratuvarda mikroskop kullanım teknikleri, boyalar</w:t>
      </w:r>
      <w:r w:rsidR="00034E39">
        <w:rPr>
          <w:rFonts w:cs="Calibri"/>
          <w:bCs/>
        </w:rPr>
        <w:t>ın</w:t>
      </w:r>
      <w:r w:rsidR="00E42159" w:rsidRPr="003E1B50">
        <w:rPr>
          <w:rFonts w:cs="Calibri"/>
          <w:bCs/>
        </w:rPr>
        <w:t xml:space="preserve"> ve solüsyonların hazırlanması ve saklanması, boyama yöntemleri</w:t>
      </w:r>
      <w:r w:rsidR="00034E39">
        <w:rPr>
          <w:rFonts w:cs="Calibri"/>
          <w:bCs/>
        </w:rPr>
        <w:t>nin uygulanması</w:t>
      </w:r>
      <w:r w:rsidR="00E42159" w:rsidRPr="003E1B50">
        <w:rPr>
          <w:rFonts w:cs="Calibri"/>
          <w:bCs/>
        </w:rPr>
        <w:t xml:space="preserve">, besiyeri hazırlanması, </w:t>
      </w:r>
      <w:r w:rsidR="00034E39">
        <w:rPr>
          <w:rFonts w:cs="Calibri"/>
          <w:bCs/>
        </w:rPr>
        <w:t xml:space="preserve">parazitlerin </w:t>
      </w:r>
      <w:r w:rsidR="00E42159" w:rsidRPr="003E1B50">
        <w:rPr>
          <w:rFonts w:cs="Calibri"/>
          <w:bCs/>
        </w:rPr>
        <w:t>koleksiyonu</w:t>
      </w:r>
      <w:r w:rsidR="00034E39">
        <w:rPr>
          <w:rFonts w:cs="Calibri"/>
          <w:bCs/>
        </w:rPr>
        <w:t>nun</w:t>
      </w:r>
      <w:r w:rsidR="00E42159" w:rsidRPr="003E1B50">
        <w:rPr>
          <w:rFonts w:cs="Calibri"/>
          <w:bCs/>
        </w:rPr>
        <w:t xml:space="preserve"> ve transportu</w:t>
      </w:r>
      <w:r w:rsidR="00034E39">
        <w:rPr>
          <w:rFonts w:cs="Calibri"/>
          <w:bCs/>
        </w:rPr>
        <w:t>nun yapılması</w:t>
      </w:r>
      <w:r w:rsidR="00E42159" w:rsidRPr="003E1B50">
        <w:rPr>
          <w:rFonts w:cs="Calibri"/>
          <w:bCs/>
        </w:rPr>
        <w:t xml:space="preserve">, </w:t>
      </w:r>
      <w:r w:rsidR="00034E39" w:rsidRPr="003E1B50">
        <w:rPr>
          <w:rFonts w:cs="Calibri"/>
          <w:bCs/>
        </w:rPr>
        <w:t>biyogüvenlik uygulamaları,</w:t>
      </w:r>
      <w:r w:rsidR="00034E39">
        <w:rPr>
          <w:rFonts w:cs="Calibri"/>
          <w:bCs/>
        </w:rPr>
        <w:t xml:space="preserve"> sterilizasyon ve dezenfeksiyon işlemlerinin yapılması, </w:t>
      </w:r>
      <w:r w:rsidR="00E42159" w:rsidRPr="003E1B50">
        <w:rPr>
          <w:rFonts w:cs="Calibri"/>
          <w:bCs/>
        </w:rPr>
        <w:t xml:space="preserve">tanı laboratuvarında kullanılan </w:t>
      </w:r>
      <w:r w:rsidR="00034E39">
        <w:rPr>
          <w:rFonts w:cs="Calibri"/>
          <w:bCs/>
        </w:rPr>
        <w:t xml:space="preserve">bazı </w:t>
      </w:r>
      <w:r w:rsidR="00E42159" w:rsidRPr="003E1B50">
        <w:rPr>
          <w:rFonts w:cs="Calibri"/>
          <w:bCs/>
        </w:rPr>
        <w:t>cihaz ve gereçlerin kalibrasyon ve validasyon süreçlerinin yapılması</w:t>
      </w:r>
      <w:r w:rsidR="00034E39">
        <w:rPr>
          <w:rFonts w:cs="Calibri"/>
          <w:bCs/>
        </w:rPr>
        <w:t xml:space="preserve"> konusunda yetkin olması beklenir.</w:t>
      </w:r>
    </w:p>
    <w:p w14:paraId="68F1097C" w14:textId="77777777" w:rsidR="00E42159" w:rsidRPr="003E1B50" w:rsidRDefault="00E42159" w:rsidP="00E42159">
      <w:pPr>
        <w:spacing w:after="120"/>
        <w:ind w:left="2552"/>
        <w:jc w:val="both"/>
        <w:rPr>
          <w:rFonts w:cs="Calibri"/>
          <w:bCs/>
        </w:rPr>
      </w:pPr>
    </w:p>
    <w:p w14:paraId="0205D190" w14:textId="77777777" w:rsidR="00815539" w:rsidRDefault="00E42159" w:rsidP="00E26386">
      <w:pPr>
        <w:pStyle w:val="ColorfulList-Accent12"/>
        <w:numPr>
          <w:ilvl w:val="3"/>
          <w:numId w:val="10"/>
        </w:numPr>
        <w:rPr>
          <w:rFonts w:cs="Calibri"/>
          <w:b/>
          <w:bCs/>
        </w:rPr>
      </w:pPr>
      <w:r w:rsidRPr="003E1B50">
        <w:rPr>
          <w:rFonts w:cs="Calibri"/>
          <w:b/>
          <w:bCs/>
        </w:rPr>
        <w:lastRenderedPageBreak/>
        <w:t>Parazit</w:t>
      </w:r>
      <w:r w:rsidR="00F74178">
        <w:rPr>
          <w:rFonts w:cs="Calibri"/>
          <w:b/>
          <w:bCs/>
        </w:rPr>
        <w:t xml:space="preserve">lerin </w:t>
      </w:r>
      <w:r w:rsidRPr="003E1B50">
        <w:rPr>
          <w:rFonts w:cs="Calibri"/>
          <w:b/>
          <w:bCs/>
        </w:rPr>
        <w:t>tanımlanması</w:t>
      </w:r>
      <w:r w:rsidR="00F74178">
        <w:rPr>
          <w:rFonts w:cs="Calibri"/>
          <w:b/>
          <w:bCs/>
        </w:rPr>
        <w:t>, direkt tanı yöntemleri eğitimi</w:t>
      </w:r>
    </w:p>
    <w:p w14:paraId="344529ED" w14:textId="77777777" w:rsidR="00E42159" w:rsidRPr="003E1B50" w:rsidRDefault="00F74178" w:rsidP="00B71E53">
      <w:pPr>
        <w:spacing w:after="0" w:line="240" w:lineRule="auto"/>
        <w:ind w:left="2552"/>
        <w:jc w:val="both"/>
        <w:rPr>
          <w:rFonts w:cs="Calibri"/>
          <w:bCs/>
        </w:rPr>
      </w:pPr>
      <w:r>
        <w:rPr>
          <w:rFonts w:cs="Calibri"/>
          <w:bCs/>
        </w:rPr>
        <w:t>Parazitlerin d</w:t>
      </w:r>
      <w:r w:rsidR="00E42159" w:rsidRPr="003E1B50">
        <w:rPr>
          <w:rFonts w:cs="Calibri"/>
          <w:bCs/>
        </w:rPr>
        <w:t xml:space="preserve">irekt mikroskobik </w:t>
      </w:r>
      <w:r>
        <w:rPr>
          <w:rFonts w:cs="Calibri"/>
          <w:bCs/>
        </w:rPr>
        <w:t xml:space="preserve">olarak </w:t>
      </w:r>
      <w:r w:rsidR="00E42159" w:rsidRPr="003E1B50">
        <w:rPr>
          <w:rFonts w:cs="Calibri"/>
          <w:bCs/>
        </w:rPr>
        <w:t>incel</w:t>
      </w:r>
      <w:r>
        <w:rPr>
          <w:rFonts w:cs="Calibri"/>
          <w:bCs/>
        </w:rPr>
        <w:t xml:space="preserve">enme yöntemlerinin öğrenilmesi, </w:t>
      </w:r>
      <w:r w:rsidR="00E42159" w:rsidRPr="003E1B50">
        <w:rPr>
          <w:rFonts w:cs="Calibri"/>
          <w:bCs/>
        </w:rPr>
        <w:t>örneklerin alınması, transportu, işlenmesi, kültürlerin inkübasyonu, değerlendirilmesi, sonuçlandırılması, parazitlerin izolasyonu ve tanımlanması, tanı laboratuvarlarında kalite kontrol ve standardizasyonu</w:t>
      </w:r>
      <w:r>
        <w:rPr>
          <w:rFonts w:cs="Calibri"/>
          <w:bCs/>
        </w:rPr>
        <w:t>nun yapılabilmesi konusunda yetkin olması beklenir.</w:t>
      </w:r>
    </w:p>
    <w:p w14:paraId="5C662DCF" w14:textId="77777777" w:rsidR="00E42159" w:rsidRPr="003E1B50" w:rsidRDefault="00E42159" w:rsidP="00E42159">
      <w:pPr>
        <w:spacing w:after="120"/>
        <w:ind w:left="2552"/>
        <w:jc w:val="both"/>
        <w:rPr>
          <w:rFonts w:cs="Calibri"/>
          <w:bCs/>
        </w:rPr>
      </w:pPr>
    </w:p>
    <w:p w14:paraId="56F83E55" w14:textId="77777777" w:rsidR="00815539" w:rsidRDefault="00E42159" w:rsidP="00E26386">
      <w:pPr>
        <w:pStyle w:val="ColorfulList-Accent12"/>
        <w:numPr>
          <w:ilvl w:val="3"/>
          <w:numId w:val="10"/>
        </w:numPr>
        <w:rPr>
          <w:rFonts w:cs="Calibri"/>
          <w:b/>
          <w:bCs/>
        </w:rPr>
      </w:pPr>
      <w:r w:rsidRPr="003E1B50">
        <w:rPr>
          <w:rFonts w:cs="Calibri"/>
          <w:b/>
          <w:bCs/>
        </w:rPr>
        <w:t>İmmünoparazitoloji</w:t>
      </w:r>
      <w:r w:rsidR="00F74178">
        <w:rPr>
          <w:rFonts w:cs="Calibri"/>
          <w:b/>
          <w:bCs/>
        </w:rPr>
        <w:t xml:space="preserve"> eğitimi</w:t>
      </w:r>
    </w:p>
    <w:p w14:paraId="0C7C1E72" w14:textId="77777777" w:rsidR="00E42159" w:rsidRPr="003E1B50" w:rsidRDefault="00E42159" w:rsidP="00B71E53">
      <w:pPr>
        <w:spacing w:after="0" w:line="240" w:lineRule="auto"/>
        <w:ind w:left="2552"/>
        <w:jc w:val="both"/>
        <w:rPr>
          <w:rFonts w:cs="Calibri"/>
          <w:bCs/>
        </w:rPr>
      </w:pPr>
      <w:r w:rsidRPr="003E1B50">
        <w:rPr>
          <w:rFonts w:cs="Calibri"/>
          <w:bCs/>
        </w:rPr>
        <w:t>İmmünoparazitolojik tanı süreçleri ile ilişkilendirilmiş tüm yöntemlerin prensiplerini bilerek etkene yönelik gerekli analiz yöntemlerinin uygulanması, immünoparazitolojide kullanılan sistemleri bilerek amaca yönelik uygun yöntemin seçilmesi ve uygulanması, immünoparazitolojik sonuçların yorumlanması ve raporlanması. İmmünpatogeneze yönelik uygun tanı testlerinin seçilmesi ve uygulanması</w:t>
      </w:r>
      <w:r w:rsidR="00F74178">
        <w:rPr>
          <w:rFonts w:cs="Calibri"/>
          <w:bCs/>
        </w:rPr>
        <w:t xml:space="preserve"> konusunda yetkin olması beklenir. </w:t>
      </w:r>
    </w:p>
    <w:p w14:paraId="10A8AD8B" w14:textId="77777777" w:rsidR="00AE6A34" w:rsidRPr="003E1B50" w:rsidRDefault="00AE6A34" w:rsidP="00E42159">
      <w:pPr>
        <w:spacing w:after="120"/>
        <w:ind w:left="2552"/>
        <w:jc w:val="both"/>
        <w:rPr>
          <w:rFonts w:cs="Calibri"/>
          <w:bCs/>
        </w:rPr>
      </w:pPr>
    </w:p>
    <w:p w14:paraId="321674D4" w14:textId="77777777" w:rsidR="00815539" w:rsidRDefault="00E42159" w:rsidP="00E26386">
      <w:pPr>
        <w:pStyle w:val="ColorfulList-Accent12"/>
        <w:numPr>
          <w:ilvl w:val="3"/>
          <w:numId w:val="10"/>
        </w:numPr>
        <w:rPr>
          <w:rFonts w:cs="Calibri"/>
          <w:b/>
          <w:bCs/>
        </w:rPr>
      </w:pPr>
      <w:r w:rsidRPr="003E1B50">
        <w:rPr>
          <w:rFonts w:cs="Calibri"/>
          <w:b/>
          <w:bCs/>
        </w:rPr>
        <w:t>Moleküler parazitoloji</w:t>
      </w:r>
      <w:r w:rsidR="00F74178">
        <w:rPr>
          <w:rFonts w:cs="Calibri"/>
          <w:b/>
          <w:bCs/>
        </w:rPr>
        <w:t xml:space="preserve"> eğitimi</w:t>
      </w:r>
    </w:p>
    <w:p w14:paraId="228CBFDC" w14:textId="77777777" w:rsidR="00F74178" w:rsidRDefault="00E42159" w:rsidP="00B71E53">
      <w:pPr>
        <w:spacing w:after="0" w:line="240" w:lineRule="auto"/>
        <w:ind w:left="2552"/>
        <w:jc w:val="both"/>
        <w:rPr>
          <w:rFonts w:cs="Calibri"/>
          <w:bCs/>
        </w:rPr>
      </w:pPr>
      <w:r w:rsidRPr="003E1B50">
        <w:rPr>
          <w:rFonts w:cs="Calibri"/>
          <w:bCs/>
        </w:rPr>
        <w:t>Moleküler parazitoloji alanında uygulanan tüm tanısal yöntemlerin prensiplerini bilerek, etkene dayalı analizde kullanılacak yöntemlerin gerekliliği ve etkinliği değerlendirerek uygun yöntem seçiminin yapılması ve uygulanması</w:t>
      </w:r>
      <w:r w:rsidR="00F74178">
        <w:rPr>
          <w:rFonts w:cs="Calibri"/>
          <w:bCs/>
        </w:rPr>
        <w:t xml:space="preserve"> konusunda yetkin olması beklenir.</w:t>
      </w:r>
    </w:p>
    <w:p w14:paraId="0CA92268" w14:textId="77777777" w:rsidR="00815539" w:rsidRPr="00E26386" w:rsidRDefault="00194E38" w:rsidP="00E26386">
      <w:pPr>
        <w:pStyle w:val="ColorfulList-Accent12"/>
        <w:numPr>
          <w:ilvl w:val="3"/>
          <w:numId w:val="10"/>
        </w:numPr>
        <w:rPr>
          <w:rFonts w:cs="Calibri"/>
          <w:b/>
          <w:bCs/>
        </w:rPr>
      </w:pPr>
      <w:r w:rsidRPr="00E26386">
        <w:rPr>
          <w:rFonts w:cs="Calibri"/>
          <w:b/>
          <w:bCs/>
        </w:rPr>
        <w:t xml:space="preserve">Laboratuvar etiği, işletimi ve yönetimi  </w:t>
      </w:r>
    </w:p>
    <w:p w14:paraId="4F99AE32" w14:textId="77777777" w:rsidR="00E42159" w:rsidRPr="003E1B50" w:rsidRDefault="00E42159" w:rsidP="00B71E53">
      <w:pPr>
        <w:spacing w:after="0" w:line="240" w:lineRule="auto"/>
        <w:ind w:left="2552"/>
        <w:jc w:val="both"/>
        <w:rPr>
          <w:rFonts w:cs="Calibri"/>
          <w:bCs/>
        </w:rPr>
      </w:pPr>
      <w:r w:rsidRPr="003E1B50">
        <w:rPr>
          <w:rFonts w:cs="Calibri"/>
          <w:bCs/>
        </w:rPr>
        <w:t>Etik kuralları ve hasta haklarını gözeterek bir parazitoloji laboratuvarını yönetebilmesi, bu konu ile ilgili mevzuatı bilmesi</w:t>
      </w:r>
      <w:r w:rsidR="002B1163">
        <w:rPr>
          <w:rFonts w:cs="Calibri"/>
          <w:bCs/>
        </w:rPr>
        <w:t xml:space="preserve"> beklenir.</w:t>
      </w:r>
    </w:p>
    <w:p w14:paraId="55BC99C4" w14:textId="77777777" w:rsidR="00965FE0" w:rsidRPr="003E1B50" w:rsidRDefault="00346F5C" w:rsidP="00B7386B">
      <w:pPr>
        <w:pStyle w:val="Balk2"/>
        <w:numPr>
          <w:ilvl w:val="1"/>
          <w:numId w:val="10"/>
        </w:numPr>
        <w:rPr>
          <w:rFonts w:ascii="Calibri" w:hAnsi="Calibri" w:cs="Calibri"/>
          <w:b w:val="0"/>
          <w:sz w:val="22"/>
          <w:szCs w:val="22"/>
        </w:rPr>
      </w:pPr>
      <w:bookmarkStart w:id="32" w:name="_Toc342891479"/>
      <w:bookmarkStart w:id="33" w:name="_Toc459638376"/>
      <w:r w:rsidRPr="003E1B50">
        <w:rPr>
          <w:rFonts w:ascii="Calibri" w:hAnsi="Calibri" w:cs="Calibri"/>
          <w:b w:val="0"/>
          <w:sz w:val="22"/>
          <w:szCs w:val="22"/>
        </w:rPr>
        <w:t>Bağımsız ve Keşfederek Öğrenme Etkinlikleri (BE)</w:t>
      </w:r>
      <w:bookmarkEnd w:id="32"/>
      <w:bookmarkEnd w:id="33"/>
    </w:p>
    <w:p w14:paraId="3F63D9BB" w14:textId="77777777" w:rsidR="00DB38CB" w:rsidRPr="003E1B50" w:rsidRDefault="00346F5C" w:rsidP="00B7386B">
      <w:pPr>
        <w:pStyle w:val="Balk3"/>
        <w:numPr>
          <w:ilvl w:val="2"/>
          <w:numId w:val="10"/>
        </w:numPr>
        <w:rPr>
          <w:rFonts w:ascii="Calibri" w:hAnsi="Calibri" w:cs="Calibri"/>
          <w:sz w:val="22"/>
          <w:szCs w:val="22"/>
        </w:rPr>
      </w:pPr>
      <w:r w:rsidRPr="003E1B50">
        <w:rPr>
          <w:rFonts w:ascii="Calibri" w:hAnsi="Calibri" w:cs="Calibri"/>
          <w:sz w:val="22"/>
          <w:szCs w:val="22"/>
        </w:rPr>
        <w:t xml:space="preserve"> </w:t>
      </w:r>
      <w:bookmarkStart w:id="34" w:name="_Toc459638377"/>
      <w:r w:rsidRPr="003E1B50">
        <w:rPr>
          <w:rFonts w:ascii="Calibri" w:hAnsi="Calibri" w:cs="Calibri"/>
          <w:sz w:val="22"/>
          <w:szCs w:val="22"/>
        </w:rPr>
        <w:t>Yatan hasta takibi</w:t>
      </w:r>
      <w:bookmarkEnd w:id="34"/>
    </w:p>
    <w:p w14:paraId="74A4B97D" w14:textId="77777777" w:rsidR="001D1F17" w:rsidRPr="003E1B50" w:rsidRDefault="001D1F17" w:rsidP="00B71E53">
      <w:pPr>
        <w:spacing w:after="0" w:line="240" w:lineRule="auto"/>
        <w:ind w:left="2552"/>
        <w:jc w:val="both"/>
        <w:rPr>
          <w:rFonts w:cs="Calibri"/>
          <w:bCs/>
        </w:rPr>
      </w:pPr>
      <w:r w:rsidRPr="003E1B50">
        <w:rPr>
          <w:rFonts w:cs="Calibri"/>
          <w:bCs/>
        </w:rPr>
        <w:t>(Tıbbi Parazitoloji uzmanlık eğitiminde kullanılmamaktadır.)</w:t>
      </w:r>
    </w:p>
    <w:p w14:paraId="6E6CF974" w14:textId="77777777" w:rsidR="00DB38CB" w:rsidRPr="003E1B50" w:rsidRDefault="00346F5C" w:rsidP="00B7386B">
      <w:pPr>
        <w:pStyle w:val="Balk3"/>
        <w:numPr>
          <w:ilvl w:val="2"/>
          <w:numId w:val="10"/>
        </w:numPr>
        <w:rPr>
          <w:rFonts w:ascii="Calibri" w:hAnsi="Calibri" w:cs="Calibri"/>
          <w:sz w:val="22"/>
          <w:szCs w:val="22"/>
        </w:rPr>
      </w:pPr>
      <w:bookmarkStart w:id="35" w:name="_Toc459638378"/>
      <w:r w:rsidRPr="003E1B50">
        <w:rPr>
          <w:rFonts w:ascii="Calibri" w:hAnsi="Calibri" w:cs="Calibri"/>
          <w:sz w:val="22"/>
          <w:szCs w:val="22"/>
        </w:rPr>
        <w:t>Ayaktan hasta/</w:t>
      </w:r>
      <w:r w:rsidRPr="00E26386">
        <w:rPr>
          <w:rFonts w:ascii="Calibri" w:hAnsi="Calibri" w:cs="Calibri"/>
          <w:sz w:val="22"/>
          <w:szCs w:val="22"/>
        </w:rPr>
        <w:t>materyal</w:t>
      </w:r>
      <w:r w:rsidRPr="003E1B50">
        <w:rPr>
          <w:rFonts w:ascii="Calibri" w:hAnsi="Calibri" w:cs="Calibri"/>
          <w:sz w:val="22"/>
          <w:szCs w:val="22"/>
        </w:rPr>
        <w:t xml:space="preserve"> takibi</w:t>
      </w:r>
      <w:bookmarkEnd w:id="35"/>
    </w:p>
    <w:p w14:paraId="65AAB985" w14:textId="77777777" w:rsidR="00965FE0" w:rsidRPr="003E1B50" w:rsidRDefault="002B1163" w:rsidP="00B71E53">
      <w:pPr>
        <w:spacing w:after="0" w:line="240" w:lineRule="auto"/>
        <w:ind w:left="2552"/>
        <w:jc w:val="both"/>
        <w:rPr>
          <w:rFonts w:cs="Calibri"/>
          <w:bCs/>
        </w:rPr>
      </w:pPr>
      <w:r w:rsidRPr="003E1B50">
        <w:rPr>
          <w:rFonts w:cs="Calibri"/>
          <w:bCs/>
        </w:rPr>
        <w:t>(Tıbbi Parazitoloji uzmanlık eğitiminde kullanılmamaktadır.)</w:t>
      </w:r>
      <w:r>
        <w:rPr>
          <w:rFonts w:cs="Calibri"/>
          <w:bCs/>
        </w:rPr>
        <w:t xml:space="preserve"> </w:t>
      </w:r>
      <w:r w:rsidR="00346F5C" w:rsidRPr="003E1B50">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19C102F" w14:textId="77777777" w:rsidR="00DB38CB" w:rsidRPr="003E1B50" w:rsidRDefault="00346F5C" w:rsidP="00B7386B">
      <w:pPr>
        <w:pStyle w:val="Balk3"/>
        <w:numPr>
          <w:ilvl w:val="2"/>
          <w:numId w:val="10"/>
        </w:numPr>
        <w:rPr>
          <w:rFonts w:ascii="Calibri" w:hAnsi="Calibri" w:cs="Calibri"/>
          <w:sz w:val="22"/>
          <w:szCs w:val="22"/>
        </w:rPr>
      </w:pPr>
      <w:bookmarkStart w:id="36" w:name="_Toc459638379"/>
      <w:r w:rsidRPr="003E1B50">
        <w:rPr>
          <w:rFonts w:ascii="Calibri" w:hAnsi="Calibri" w:cs="Calibri"/>
          <w:sz w:val="22"/>
          <w:szCs w:val="22"/>
        </w:rPr>
        <w:lastRenderedPageBreak/>
        <w:t>Akran öğrenmesi</w:t>
      </w:r>
      <w:bookmarkEnd w:id="36"/>
    </w:p>
    <w:p w14:paraId="3B25D85B" w14:textId="77777777" w:rsidR="00965FE0" w:rsidRPr="003E1B50" w:rsidRDefault="00346F5C" w:rsidP="00B71E53">
      <w:pPr>
        <w:spacing w:after="0" w:line="240" w:lineRule="auto"/>
        <w:ind w:left="2552"/>
        <w:jc w:val="both"/>
        <w:rPr>
          <w:rFonts w:cs="Calibri"/>
          <w:bCs/>
        </w:rPr>
      </w:pPr>
      <w:r w:rsidRPr="003E1B50">
        <w:rPr>
          <w:rFonts w:cs="Calibri"/>
          <w:bCs/>
        </w:rPr>
        <w:t xml:space="preserve">Öğrencinin bir olgunun çözümlenmesi veya bir girişimin uygulanması sırasında bir akranı ile tartışarak veya onu gözlemleyerek öğrenmesi sürecidir. </w:t>
      </w:r>
    </w:p>
    <w:p w14:paraId="35E9E982" w14:textId="77777777" w:rsidR="00DB38CB" w:rsidRPr="003E1B50" w:rsidRDefault="00346F5C" w:rsidP="00B7386B">
      <w:pPr>
        <w:pStyle w:val="Balk3"/>
        <w:numPr>
          <w:ilvl w:val="2"/>
          <w:numId w:val="10"/>
        </w:numPr>
        <w:rPr>
          <w:rFonts w:ascii="Calibri" w:hAnsi="Calibri" w:cs="Calibri"/>
          <w:sz w:val="22"/>
          <w:szCs w:val="22"/>
        </w:rPr>
      </w:pPr>
      <w:bookmarkStart w:id="37" w:name="_Toc459638380"/>
      <w:r w:rsidRPr="003E1B50">
        <w:rPr>
          <w:rFonts w:ascii="Calibri" w:hAnsi="Calibri" w:cs="Calibri"/>
          <w:sz w:val="22"/>
          <w:szCs w:val="22"/>
        </w:rPr>
        <w:t>Literatür okuma</w:t>
      </w:r>
      <w:bookmarkEnd w:id="37"/>
    </w:p>
    <w:p w14:paraId="69B000E2" w14:textId="77777777" w:rsidR="00965FE0" w:rsidRPr="003E1B50" w:rsidRDefault="00346F5C" w:rsidP="00B71E53">
      <w:pPr>
        <w:spacing w:after="0" w:line="240" w:lineRule="auto"/>
        <w:ind w:left="2552"/>
        <w:jc w:val="both"/>
        <w:rPr>
          <w:rFonts w:cs="Calibri"/>
          <w:bCs/>
        </w:rPr>
      </w:pPr>
      <w:r w:rsidRPr="003E1B50">
        <w:rPr>
          <w:rFonts w:cs="Calibri"/>
          <w:bCs/>
        </w:rPr>
        <w:t xml:space="preserve">Öğrencinin öğrenme gereksinimi olan </w:t>
      </w:r>
      <w:r w:rsidR="002B1163">
        <w:rPr>
          <w:rFonts w:cs="Calibri"/>
          <w:bCs/>
        </w:rPr>
        <w:t xml:space="preserve">özellikle parazitoloji ile ilgili </w:t>
      </w:r>
      <w:r w:rsidRPr="003E1B50">
        <w:rPr>
          <w:rFonts w:cs="Calibri"/>
          <w:bCs/>
        </w:rPr>
        <w:t xml:space="preserve">konularda literatür okuması ve klinik uygulama ile ilişkilendirmesi sürecidir. </w:t>
      </w:r>
    </w:p>
    <w:p w14:paraId="201EC415" w14:textId="77777777" w:rsidR="00DB38CB" w:rsidRPr="003E1B50" w:rsidRDefault="00346F5C" w:rsidP="00B7386B">
      <w:pPr>
        <w:pStyle w:val="Balk3"/>
        <w:numPr>
          <w:ilvl w:val="2"/>
          <w:numId w:val="10"/>
        </w:numPr>
        <w:rPr>
          <w:rFonts w:ascii="Calibri" w:hAnsi="Calibri" w:cs="Calibri"/>
          <w:sz w:val="22"/>
          <w:szCs w:val="22"/>
        </w:rPr>
      </w:pPr>
      <w:bookmarkStart w:id="38" w:name="_Toc459638381"/>
      <w:r w:rsidRPr="003E1B50">
        <w:rPr>
          <w:rFonts w:ascii="Calibri" w:hAnsi="Calibri" w:cs="Calibri"/>
          <w:sz w:val="22"/>
          <w:szCs w:val="22"/>
        </w:rPr>
        <w:t>Araştırma</w:t>
      </w:r>
      <w:bookmarkEnd w:id="38"/>
    </w:p>
    <w:p w14:paraId="57551545" w14:textId="77777777" w:rsidR="00965FE0" w:rsidRPr="003E1B50" w:rsidRDefault="00346F5C" w:rsidP="00B71E53">
      <w:pPr>
        <w:spacing w:after="0" w:line="240" w:lineRule="auto"/>
        <w:ind w:left="2552"/>
        <w:jc w:val="both"/>
        <w:rPr>
          <w:rFonts w:cs="Calibri"/>
          <w:bCs/>
        </w:rPr>
      </w:pPr>
      <w:r w:rsidRPr="003E1B50">
        <w:rPr>
          <w:rFonts w:cs="Calibri"/>
          <w:bCs/>
        </w:rPr>
        <w:t xml:space="preserve">Öğrencinin </w:t>
      </w:r>
      <w:r w:rsidR="002B1163">
        <w:rPr>
          <w:rFonts w:cs="Calibri"/>
          <w:bCs/>
        </w:rPr>
        <w:t xml:space="preserve">özellikle parazitoloji ile ilgili </w:t>
      </w:r>
      <w:r w:rsidRPr="003E1B50">
        <w:rPr>
          <w:rFonts w:cs="Calibri"/>
          <w:bCs/>
        </w:rPr>
        <w:t>bir konuda tek başına veya bir ekip ile araştırma tasarlaması ve bu sırada öğrenme gereksinimini belirleyerek bunu herhangi bir eğitim kaynağından tamamlaması sürecidir.</w:t>
      </w:r>
    </w:p>
    <w:p w14:paraId="761DE862" w14:textId="77777777" w:rsidR="00DB38CB" w:rsidRPr="003E1B50" w:rsidRDefault="00346F5C" w:rsidP="00B7386B">
      <w:pPr>
        <w:pStyle w:val="Balk3"/>
        <w:numPr>
          <w:ilvl w:val="2"/>
          <w:numId w:val="10"/>
        </w:numPr>
        <w:rPr>
          <w:rFonts w:ascii="Calibri" w:hAnsi="Calibri" w:cs="Calibri"/>
          <w:sz w:val="22"/>
          <w:szCs w:val="22"/>
        </w:rPr>
      </w:pPr>
      <w:bookmarkStart w:id="39" w:name="_Toc459638382"/>
      <w:r w:rsidRPr="003E1B50">
        <w:rPr>
          <w:rFonts w:ascii="Calibri" w:hAnsi="Calibri" w:cs="Calibri"/>
          <w:sz w:val="22"/>
          <w:szCs w:val="22"/>
        </w:rPr>
        <w:t>Öğretme</w:t>
      </w:r>
      <w:bookmarkEnd w:id="39"/>
    </w:p>
    <w:p w14:paraId="7468DC27" w14:textId="77777777" w:rsidR="00346F5C" w:rsidRPr="003E1B50" w:rsidRDefault="00346F5C" w:rsidP="00B71E53">
      <w:pPr>
        <w:spacing w:after="0" w:line="240" w:lineRule="auto"/>
        <w:ind w:left="2552"/>
        <w:jc w:val="both"/>
        <w:rPr>
          <w:rFonts w:cs="Calibri"/>
          <w:bCs/>
        </w:rPr>
      </w:pPr>
      <w:r w:rsidRPr="003E1B50">
        <w:rPr>
          <w:rFonts w:cs="Calibri"/>
          <w:bCs/>
        </w:rPr>
        <w:t xml:space="preserve">Öğrencinin bir başkasına bir </w:t>
      </w:r>
      <w:r w:rsidR="002B1163">
        <w:rPr>
          <w:rFonts w:cs="Calibri"/>
          <w:bCs/>
        </w:rPr>
        <w:t xml:space="preserve">uygulama </w:t>
      </w:r>
      <w:r w:rsidRPr="003E1B50">
        <w:rPr>
          <w:rFonts w:cs="Calibri"/>
          <w:bCs/>
        </w:rPr>
        <w:t>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5D2BB60" w14:textId="77777777" w:rsidR="001C2978" w:rsidRDefault="001C2978" w:rsidP="00BC02E9">
      <w:pPr>
        <w:spacing w:after="0" w:line="360" w:lineRule="auto"/>
        <w:ind w:left="2552"/>
        <w:jc w:val="both"/>
        <w:rPr>
          <w:rFonts w:cs="Calibri"/>
          <w:bCs/>
        </w:rPr>
      </w:pPr>
    </w:p>
    <w:p w14:paraId="306B51C7" w14:textId="77777777" w:rsidR="00E60EB5" w:rsidRPr="003E1B50" w:rsidRDefault="00E60EB5" w:rsidP="00BC02E9">
      <w:pPr>
        <w:spacing w:after="0" w:line="360" w:lineRule="auto"/>
        <w:ind w:left="2552"/>
        <w:jc w:val="both"/>
        <w:rPr>
          <w:rFonts w:cs="Calibri"/>
          <w:bCs/>
        </w:rPr>
      </w:pPr>
    </w:p>
    <w:p w14:paraId="202D1B88" w14:textId="77777777" w:rsidR="009014DB" w:rsidRPr="003E1B50" w:rsidRDefault="00EC1123" w:rsidP="00361FF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59638383"/>
      <w:r>
        <w:rPr>
          <w:rFonts w:cs="Calibri"/>
          <w:b/>
          <w:color w:val="FFFFFF"/>
        </w:rPr>
        <w:t>EĞİTİM STANDART</w:t>
      </w:r>
      <w:r w:rsidR="009A295F" w:rsidRPr="003E1B50">
        <w:rPr>
          <w:rFonts w:cs="Calibri"/>
          <w:b/>
          <w:color w:val="FFFFFF"/>
        </w:rPr>
        <w:t>LARI</w:t>
      </w:r>
      <w:bookmarkEnd w:id="40"/>
    </w:p>
    <w:p w14:paraId="7D85FAE2"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3E1B50">
        <w:rPr>
          <w:rFonts w:cs="Calibri"/>
          <w:b/>
        </w:rPr>
        <w:t xml:space="preserve">Eğitici </w:t>
      </w:r>
      <w:r w:rsidR="00CA1882" w:rsidRPr="003E1B50">
        <w:rPr>
          <w:rFonts w:cs="Calibri"/>
          <w:b/>
        </w:rPr>
        <w:t>Standartları</w:t>
      </w:r>
    </w:p>
    <w:p w14:paraId="17F69F13" w14:textId="77777777" w:rsidR="004F45D7" w:rsidRDefault="004F45D7" w:rsidP="004F45D7">
      <w:pPr>
        <w:pStyle w:val="Default"/>
        <w:pBdr>
          <w:top w:val="single" w:sz="4" w:space="1" w:color="auto"/>
          <w:left w:val="single" w:sz="4" w:space="4" w:color="auto"/>
          <w:bottom w:val="single" w:sz="4" w:space="1" w:color="auto"/>
          <w:right w:val="single" w:sz="4" w:space="0" w:color="auto"/>
        </w:pBdr>
        <w:ind w:left="142"/>
        <w:rPr>
          <w:rFonts w:eastAsia="Times New Roman"/>
        </w:rPr>
      </w:pPr>
      <w:r w:rsidRPr="004F45D7">
        <w:rPr>
          <w:rFonts w:eastAsia="Times New Roman"/>
        </w:rPr>
        <w:t>EN AZ DOÇENT UNVANINA SAHİP EN AZ BİR EĞİTİCİ BULUNMALIDIR</w:t>
      </w:r>
      <w:r>
        <w:rPr>
          <w:rFonts w:eastAsia="Times New Roman"/>
        </w:rPr>
        <w:t>.</w:t>
      </w:r>
    </w:p>
    <w:p w14:paraId="6B414FD3" w14:textId="77777777" w:rsidR="004F45D7" w:rsidRPr="00A57C8D" w:rsidRDefault="004F45D7" w:rsidP="004F45D7">
      <w:pPr>
        <w:pStyle w:val="Default"/>
        <w:pBdr>
          <w:top w:val="single" w:sz="4" w:space="1" w:color="auto"/>
          <w:left w:val="single" w:sz="4" w:space="4" w:color="auto"/>
          <w:bottom w:val="single" w:sz="4" w:space="1" w:color="auto"/>
          <w:right w:val="single" w:sz="4" w:space="0" w:color="auto"/>
        </w:pBdr>
        <w:ind w:left="142"/>
        <w:rPr>
          <w:rFonts w:eastAsia="Times New Roman"/>
          <w:color w:val="000000" w:themeColor="text1"/>
          <w:lang w:eastAsia="en-GB"/>
        </w:rPr>
      </w:pPr>
      <w:r w:rsidRPr="00A57C8D">
        <w:rPr>
          <w:rFonts w:ascii="AppleSystemUIFont" w:hAnsi="AppleSystemUIFont" w:cs="AppleSystemUIFont"/>
          <w:color w:val="000000" w:themeColor="text1"/>
        </w:rPr>
        <w:t>Eğitime kabul edilecek uzmanlık öğrencisi sayısı ise her eğitici başına üç uzmanlık öğrencisini geçmemelidir.</w:t>
      </w:r>
    </w:p>
    <w:p w14:paraId="43A04D22" w14:textId="77777777" w:rsidR="004F45D7" w:rsidRPr="004F45D7" w:rsidRDefault="004F45D7" w:rsidP="004F45D7">
      <w:pPr>
        <w:pStyle w:val="ListeParagraf"/>
        <w:spacing w:after="0" w:line="240" w:lineRule="auto"/>
        <w:ind w:left="360"/>
        <w:jc w:val="both"/>
        <w:rPr>
          <w:rFonts w:eastAsia="Times New Roman" w:cs="Calibri"/>
          <w:color w:val="000000"/>
          <w:lang w:eastAsia="tr-TR"/>
        </w:rPr>
      </w:pPr>
    </w:p>
    <w:p w14:paraId="77BBF860" w14:textId="77777777" w:rsidR="001C2978" w:rsidRPr="003E1B50" w:rsidRDefault="001C2978" w:rsidP="001B1CF4">
      <w:pPr>
        <w:pStyle w:val="ColorfulList-Accent11"/>
        <w:spacing w:line="360" w:lineRule="auto"/>
        <w:ind w:left="0"/>
        <w:jc w:val="both"/>
        <w:rPr>
          <w:rFonts w:cs="Calibri"/>
        </w:rPr>
      </w:pPr>
    </w:p>
    <w:p w14:paraId="013471B7"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3E1B50">
        <w:rPr>
          <w:rFonts w:cs="Calibri"/>
          <w:b/>
        </w:rPr>
        <w:t>Mekan</w:t>
      </w:r>
      <w:r w:rsidR="00EC1123">
        <w:rPr>
          <w:rFonts w:cs="Calibri"/>
          <w:b/>
        </w:rPr>
        <w:t xml:space="preserve"> ve Donanım</w:t>
      </w:r>
      <w:r w:rsidRPr="003E1B50">
        <w:rPr>
          <w:rFonts w:cs="Calibri"/>
          <w:b/>
        </w:rPr>
        <w:t xml:space="preserve"> </w:t>
      </w:r>
      <w:r w:rsidR="00CA1882" w:rsidRPr="003E1B50">
        <w:rPr>
          <w:rFonts w:cs="Calibri"/>
          <w:b/>
        </w:rPr>
        <w:t>Standar</w:t>
      </w:r>
      <w:r w:rsidR="005227F8" w:rsidRPr="003E1B50">
        <w:rPr>
          <w:rFonts w:cs="Calibri"/>
          <w:b/>
        </w:rPr>
        <w:t>t</w:t>
      </w:r>
      <w:r w:rsidR="00CA1882" w:rsidRPr="003E1B50">
        <w:rPr>
          <w:rFonts w:cs="Calibri"/>
          <w:b/>
        </w:rPr>
        <w:t>ları</w:t>
      </w:r>
    </w:p>
    <w:tbl>
      <w:tblPr>
        <w:tblW w:w="8625" w:type="dxa"/>
        <w:tblInd w:w="60" w:type="dxa"/>
        <w:tblCellMar>
          <w:left w:w="70" w:type="dxa"/>
          <w:right w:w="70" w:type="dxa"/>
        </w:tblCellMar>
        <w:tblLook w:val="04A0" w:firstRow="1" w:lastRow="0" w:firstColumn="1" w:lastColumn="0" w:noHBand="0" w:noVBand="1"/>
      </w:tblPr>
      <w:tblGrid>
        <w:gridCol w:w="8625"/>
      </w:tblGrid>
      <w:tr w:rsidR="004F45D7" w:rsidRPr="004F45D7" w14:paraId="6676FEFC" w14:textId="77777777" w:rsidTr="00846669">
        <w:trPr>
          <w:trHeight w:val="302"/>
        </w:trPr>
        <w:tc>
          <w:tcPr>
            <w:tcW w:w="8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3041"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EĞİTİM BAŞLIKLI MİKROSKOP</w:t>
            </w:r>
          </w:p>
        </w:tc>
      </w:tr>
      <w:tr w:rsidR="004F45D7" w:rsidRPr="004F45D7" w14:paraId="51F91985"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7E20F8E3"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KURUMDA INVERT MİKROSKOP</w:t>
            </w:r>
          </w:p>
        </w:tc>
      </w:tr>
      <w:tr w:rsidR="004F45D7" w:rsidRPr="004F45D7" w14:paraId="3FA0CE99"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5C54E34C"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 xml:space="preserve">KURUMDA FLORESAN MİKROSKOP </w:t>
            </w:r>
          </w:p>
        </w:tc>
      </w:tr>
      <w:tr w:rsidR="004F45D7" w:rsidRPr="004F45D7" w14:paraId="27067E03"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1722A451"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KURUMDA KARBONDİOKSİTLİ İNKÜBATÖR</w:t>
            </w:r>
          </w:p>
        </w:tc>
      </w:tr>
      <w:tr w:rsidR="004F45D7" w:rsidRPr="004F45D7" w14:paraId="5447815D"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3F1CF09D"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KURUMDA DERİN DONDURUCU (-80 ˚C)</w:t>
            </w:r>
          </w:p>
        </w:tc>
      </w:tr>
      <w:tr w:rsidR="004F45D7" w:rsidRPr="004F45D7" w14:paraId="242B0D62"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563AADD1"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KURUMDA MOLEKÜLER TANI CİHAZI VE EKİPMANLARI</w:t>
            </w:r>
          </w:p>
        </w:tc>
      </w:tr>
      <w:tr w:rsidR="004F45D7" w:rsidRPr="004F45D7" w14:paraId="69FD9030"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22AD3601"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 xml:space="preserve">KURUMDA SEROLOJİK TANI CİHAZI VE EKİPMANLARI </w:t>
            </w:r>
          </w:p>
        </w:tc>
      </w:tr>
      <w:tr w:rsidR="004F45D7" w:rsidRPr="004F45D7" w14:paraId="4B1ECE26" w14:textId="77777777" w:rsidTr="00846669">
        <w:trPr>
          <w:trHeight w:val="302"/>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3F917ABF" w14:textId="77777777" w:rsidR="004F45D7" w:rsidRPr="004F45D7" w:rsidRDefault="004F45D7" w:rsidP="004F45D7">
            <w:pPr>
              <w:spacing w:after="0" w:line="240" w:lineRule="auto"/>
              <w:rPr>
                <w:rFonts w:eastAsia="Times New Roman" w:cs="Calibri"/>
                <w:lang w:eastAsia="tr-TR"/>
              </w:rPr>
            </w:pPr>
            <w:r w:rsidRPr="004F45D7">
              <w:rPr>
                <w:rFonts w:eastAsia="Times New Roman" w:cs="Calibri"/>
                <w:lang w:eastAsia="tr-TR"/>
              </w:rPr>
              <w:t>HASSAS TERAZİ</w:t>
            </w:r>
          </w:p>
        </w:tc>
      </w:tr>
    </w:tbl>
    <w:p w14:paraId="77D75CB2" w14:textId="2F7658B5" w:rsidR="00463A64" w:rsidRDefault="00463A64" w:rsidP="009014DB">
      <w:pPr>
        <w:pStyle w:val="ColorfulList-Accent11"/>
        <w:spacing w:after="0" w:line="360" w:lineRule="auto"/>
        <w:ind w:left="0"/>
        <w:jc w:val="both"/>
        <w:rPr>
          <w:rFonts w:cs="Calibri"/>
        </w:rPr>
      </w:pPr>
    </w:p>
    <w:p w14:paraId="6A35DEEF" w14:textId="77777777" w:rsidR="00846669" w:rsidRPr="003E1B50" w:rsidRDefault="00846669" w:rsidP="009014DB">
      <w:pPr>
        <w:pStyle w:val="ColorfulList-Accent11"/>
        <w:spacing w:after="0" w:line="360" w:lineRule="auto"/>
        <w:ind w:left="0"/>
        <w:jc w:val="both"/>
        <w:rPr>
          <w:rFonts w:cs="Calibri"/>
        </w:rPr>
      </w:pPr>
    </w:p>
    <w:p w14:paraId="1C0C1127" w14:textId="77777777" w:rsidR="00B71E53" w:rsidRPr="00EC1123" w:rsidRDefault="00B71E53" w:rsidP="00EC112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59638384"/>
      <w:r w:rsidRPr="003E1B50">
        <w:rPr>
          <w:rFonts w:cs="Calibri"/>
          <w:b/>
          <w:color w:val="FFFFFF"/>
        </w:rPr>
        <w:lastRenderedPageBreak/>
        <w:t>ROTASYON HEDEFLERİ</w:t>
      </w:r>
      <w:bookmarkEnd w:id="41"/>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B71E53" w:rsidRPr="003E1B50" w14:paraId="691CE30D" w14:textId="77777777" w:rsidTr="00E26386">
        <w:trPr>
          <w:trHeight w:val="327"/>
        </w:trPr>
        <w:tc>
          <w:tcPr>
            <w:tcW w:w="3261" w:type="dxa"/>
            <w:shd w:val="clear" w:color="auto" w:fill="F2F2F2" w:themeFill="background1" w:themeFillShade="F2"/>
            <w:vAlign w:val="center"/>
          </w:tcPr>
          <w:p w14:paraId="15FABBA5" w14:textId="77777777" w:rsidR="00B71E53" w:rsidRPr="003E1B50" w:rsidRDefault="00B71E53" w:rsidP="00E6639B">
            <w:pPr>
              <w:spacing w:after="0" w:line="240" w:lineRule="auto"/>
              <w:rPr>
                <w:rFonts w:eastAsia="Times New Roman" w:cs="Calibri"/>
                <w:b/>
                <w:lang w:eastAsia="tr-TR"/>
              </w:rPr>
            </w:pPr>
            <w:r w:rsidRPr="003E1B50">
              <w:rPr>
                <w:rFonts w:eastAsia="Times New Roman" w:cs="Calibri"/>
                <w:b/>
                <w:lang w:eastAsia="tr-TR"/>
              </w:rPr>
              <w:t>ROTASYON SÜRESİ/AY</w:t>
            </w:r>
          </w:p>
        </w:tc>
        <w:tc>
          <w:tcPr>
            <w:tcW w:w="5386" w:type="dxa"/>
            <w:shd w:val="clear" w:color="auto" w:fill="F2F2F2" w:themeFill="background1" w:themeFillShade="F2"/>
            <w:vAlign w:val="center"/>
          </w:tcPr>
          <w:p w14:paraId="4EFD5E71" w14:textId="77777777" w:rsidR="00B71E53" w:rsidRPr="003E1B50" w:rsidRDefault="00B71E53" w:rsidP="00E6639B">
            <w:pPr>
              <w:spacing w:after="0" w:line="240" w:lineRule="auto"/>
              <w:rPr>
                <w:rFonts w:eastAsia="Times New Roman" w:cs="Calibri"/>
                <w:b/>
                <w:lang w:eastAsia="tr-TR"/>
              </w:rPr>
            </w:pPr>
            <w:r w:rsidRPr="003E1B50">
              <w:rPr>
                <w:rFonts w:eastAsia="Times New Roman" w:cs="Calibri"/>
                <w:b/>
                <w:lang w:eastAsia="tr-TR"/>
              </w:rPr>
              <w:t>ROTASYON DALI</w:t>
            </w:r>
          </w:p>
        </w:tc>
      </w:tr>
      <w:tr w:rsidR="00B71E53" w:rsidRPr="003E1B50" w14:paraId="0B328605" w14:textId="77777777" w:rsidTr="00E6639B">
        <w:trPr>
          <w:trHeight w:val="189"/>
        </w:trPr>
        <w:tc>
          <w:tcPr>
            <w:tcW w:w="3261" w:type="dxa"/>
            <w:vAlign w:val="bottom"/>
          </w:tcPr>
          <w:p w14:paraId="143F46F0" w14:textId="77777777" w:rsidR="00B71E53" w:rsidRPr="00E26386" w:rsidRDefault="00194E38" w:rsidP="00E6639B">
            <w:pPr>
              <w:spacing w:after="0" w:line="240" w:lineRule="auto"/>
              <w:jc w:val="center"/>
              <w:rPr>
                <w:rFonts w:cs="Arial"/>
              </w:rPr>
            </w:pPr>
            <w:r w:rsidRPr="00E26386">
              <w:rPr>
                <w:rFonts w:cs="Arial"/>
              </w:rPr>
              <w:t>1 AY</w:t>
            </w:r>
          </w:p>
        </w:tc>
        <w:tc>
          <w:tcPr>
            <w:tcW w:w="5386" w:type="dxa"/>
            <w:vAlign w:val="bottom"/>
          </w:tcPr>
          <w:p w14:paraId="5A91172A" w14:textId="77777777" w:rsidR="00B71E53" w:rsidRPr="003E1B50" w:rsidRDefault="00FA30BF" w:rsidP="00E6639B">
            <w:pPr>
              <w:spacing w:after="0" w:line="240" w:lineRule="auto"/>
              <w:rPr>
                <w:rFonts w:cs="Arial"/>
              </w:rPr>
            </w:pPr>
            <w:r w:rsidRPr="003E1B50">
              <w:rPr>
                <w:rFonts w:cs="Arial"/>
              </w:rPr>
              <w:t>TIBBİ PATOLOJİ</w:t>
            </w:r>
          </w:p>
        </w:tc>
      </w:tr>
    </w:tbl>
    <w:p w14:paraId="2C4C268A" w14:textId="4A0AB16B" w:rsidR="00B71E53" w:rsidRDefault="00B71E53" w:rsidP="00B71E53">
      <w:pPr>
        <w:spacing w:after="0" w:line="240" w:lineRule="auto"/>
        <w:rPr>
          <w:rFonts w:cs="Calibri"/>
        </w:rPr>
      </w:pPr>
    </w:p>
    <w:p w14:paraId="17453ABA" w14:textId="77777777" w:rsidR="00846669" w:rsidRDefault="00846669" w:rsidP="00B71E53">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B71E53" w:rsidRPr="003E1B50" w14:paraId="4765041B" w14:textId="77777777" w:rsidTr="00E26386">
        <w:tc>
          <w:tcPr>
            <w:tcW w:w="8647" w:type="dxa"/>
            <w:gridSpan w:val="2"/>
            <w:shd w:val="clear" w:color="auto" w:fill="F2F2F2" w:themeFill="background1" w:themeFillShade="F2"/>
            <w:vAlign w:val="center"/>
          </w:tcPr>
          <w:p w14:paraId="006F42DF" w14:textId="77777777" w:rsidR="00B71E53" w:rsidRPr="003E1B50" w:rsidRDefault="00194E38" w:rsidP="00E6639B">
            <w:pPr>
              <w:pStyle w:val="ColorfulList-Accent11"/>
              <w:spacing w:after="0" w:line="240" w:lineRule="auto"/>
              <w:ind w:left="0"/>
              <w:jc w:val="center"/>
              <w:rPr>
                <w:rFonts w:eastAsia="Times New Roman" w:cs="Calibri"/>
                <w:b/>
                <w:bCs/>
                <w:lang w:eastAsia="tr-TR"/>
              </w:rPr>
            </w:pPr>
            <w:r w:rsidRPr="00E26386">
              <w:rPr>
                <w:rFonts w:eastAsia="Times New Roman" w:cs="Calibri"/>
                <w:b/>
                <w:bCs/>
                <w:sz w:val="28"/>
                <w:lang w:eastAsia="tr-TR"/>
              </w:rPr>
              <w:t>TIBBİ PATOLOJİ</w:t>
            </w:r>
            <w:r w:rsidR="005C6C50" w:rsidRPr="003E1B50">
              <w:rPr>
                <w:rFonts w:eastAsia="Times New Roman" w:cs="Calibri"/>
                <w:b/>
                <w:bCs/>
                <w:sz w:val="28"/>
                <w:lang w:eastAsia="tr-TR"/>
              </w:rPr>
              <w:t xml:space="preserve"> </w:t>
            </w:r>
            <w:r w:rsidR="00B71E53" w:rsidRPr="003E1B50">
              <w:rPr>
                <w:rFonts w:eastAsia="Times New Roman" w:cs="Calibri"/>
                <w:b/>
                <w:bCs/>
                <w:sz w:val="28"/>
                <w:lang w:eastAsia="tr-TR"/>
              </w:rPr>
              <w:t xml:space="preserve">ROTASYONU </w:t>
            </w:r>
          </w:p>
        </w:tc>
      </w:tr>
      <w:tr w:rsidR="00B71E53" w:rsidRPr="003E1B50" w14:paraId="12BB993A" w14:textId="77777777" w:rsidTr="00E6639B">
        <w:tc>
          <w:tcPr>
            <w:tcW w:w="8647" w:type="dxa"/>
            <w:gridSpan w:val="2"/>
            <w:vAlign w:val="center"/>
          </w:tcPr>
          <w:p w14:paraId="095B6843" w14:textId="77777777" w:rsidR="00B71E53" w:rsidRPr="003E1B50" w:rsidRDefault="00B71E53" w:rsidP="00E6639B">
            <w:pPr>
              <w:pStyle w:val="ColorfulList-Accent11"/>
              <w:spacing w:after="0" w:line="240" w:lineRule="auto"/>
              <w:ind w:left="0"/>
              <w:jc w:val="center"/>
              <w:rPr>
                <w:rFonts w:cs="Calibri"/>
                <w:b/>
              </w:rPr>
            </w:pPr>
            <w:r w:rsidRPr="003E1B50">
              <w:rPr>
                <w:rFonts w:eastAsia="Times New Roman" w:cs="Calibri"/>
                <w:b/>
                <w:bCs/>
                <w:lang w:eastAsia="tr-TR"/>
              </w:rPr>
              <w:t>KLİNİK YETKİNLİK HEDEFLERİ</w:t>
            </w:r>
          </w:p>
        </w:tc>
      </w:tr>
      <w:tr w:rsidR="00B71E53" w:rsidRPr="003E1B50" w14:paraId="21DA4533" w14:textId="77777777" w:rsidTr="00E6639B">
        <w:trPr>
          <w:trHeight w:val="320"/>
        </w:trPr>
        <w:tc>
          <w:tcPr>
            <w:tcW w:w="6804" w:type="dxa"/>
            <w:vAlign w:val="center"/>
          </w:tcPr>
          <w:p w14:paraId="41F1F31A" w14:textId="77777777" w:rsidR="00B71E53" w:rsidRPr="003E1B50" w:rsidRDefault="00B71E53" w:rsidP="00E6639B">
            <w:pPr>
              <w:pStyle w:val="ColorfulList-Accent11"/>
              <w:spacing w:after="0" w:line="240" w:lineRule="auto"/>
              <w:ind w:left="0"/>
              <w:rPr>
                <w:rFonts w:cs="Calibri"/>
                <w:b/>
              </w:rPr>
            </w:pPr>
            <w:r w:rsidRPr="003E1B50">
              <w:rPr>
                <w:rFonts w:eastAsia="Times New Roman" w:cs="Calibri"/>
                <w:b/>
                <w:lang w:eastAsia="tr-TR"/>
              </w:rPr>
              <w:t xml:space="preserve">Yetkinlik Adı </w:t>
            </w:r>
          </w:p>
        </w:tc>
        <w:tc>
          <w:tcPr>
            <w:tcW w:w="1843" w:type="dxa"/>
            <w:vAlign w:val="center"/>
          </w:tcPr>
          <w:p w14:paraId="7A080CA6" w14:textId="77777777" w:rsidR="00B71E53" w:rsidRPr="003E1B50" w:rsidRDefault="00B71E53" w:rsidP="00E6639B">
            <w:pPr>
              <w:pStyle w:val="ColorfulList-Accent11"/>
              <w:spacing w:after="0" w:line="240" w:lineRule="auto"/>
              <w:ind w:left="0"/>
              <w:jc w:val="center"/>
              <w:rPr>
                <w:rFonts w:cs="Calibri"/>
                <w:b/>
              </w:rPr>
            </w:pPr>
            <w:r w:rsidRPr="003E1B50">
              <w:rPr>
                <w:rFonts w:eastAsia="Times New Roman" w:cs="Calibri"/>
                <w:b/>
                <w:lang w:eastAsia="tr-TR"/>
              </w:rPr>
              <w:t>Yetkinlik Düzeyi</w:t>
            </w:r>
          </w:p>
        </w:tc>
      </w:tr>
      <w:tr w:rsidR="00B71E53" w:rsidRPr="003E1B50" w14:paraId="62B6BB8D" w14:textId="77777777" w:rsidTr="00E6639B">
        <w:tc>
          <w:tcPr>
            <w:tcW w:w="6804" w:type="dxa"/>
            <w:vAlign w:val="center"/>
          </w:tcPr>
          <w:p w14:paraId="4D9D89F9" w14:textId="77777777" w:rsidR="00B71E53" w:rsidRPr="003E1B50" w:rsidRDefault="00FA30BF" w:rsidP="00FA30BF">
            <w:pPr>
              <w:spacing w:after="0" w:line="240" w:lineRule="auto"/>
              <w:jc w:val="both"/>
            </w:pPr>
            <w:r w:rsidRPr="003E1B50">
              <w:t>•Doku takibi ve kesit süreci, makroskobik ve mikroskobik değerlendirmenin temel prensipleri</w:t>
            </w:r>
          </w:p>
        </w:tc>
        <w:tc>
          <w:tcPr>
            <w:tcW w:w="1843" w:type="dxa"/>
            <w:vAlign w:val="center"/>
          </w:tcPr>
          <w:p w14:paraId="2FC2E422" w14:textId="77777777" w:rsidR="00B71E53" w:rsidRPr="003E1B50" w:rsidRDefault="00FA30BF" w:rsidP="00E6639B">
            <w:pPr>
              <w:spacing w:after="0" w:line="240" w:lineRule="auto"/>
              <w:jc w:val="center"/>
              <w:rPr>
                <w:b/>
              </w:rPr>
            </w:pPr>
            <w:r w:rsidRPr="003E1B50">
              <w:rPr>
                <w:b/>
              </w:rPr>
              <w:t>B</w:t>
            </w:r>
          </w:p>
        </w:tc>
      </w:tr>
      <w:tr w:rsidR="00B71E53" w:rsidRPr="003E1B50" w14:paraId="60A3E5C3" w14:textId="77777777" w:rsidTr="00E6639B">
        <w:tc>
          <w:tcPr>
            <w:tcW w:w="6804" w:type="dxa"/>
          </w:tcPr>
          <w:p w14:paraId="1745E9D7" w14:textId="77777777" w:rsidR="00B71E53" w:rsidRPr="003E1B50" w:rsidRDefault="00EC1123" w:rsidP="00E6639B">
            <w:pPr>
              <w:spacing w:after="0" w:line="240" w:lineRule="auto"/>
              <w:jc w:val="both"/>
            </w:pPr>
            <w:r>
              <w:t>•</w:t>
            </w:r>
            <w:r w:rsidR="00783E9A" w:rsidRPr="003E1B50">
              <w:t>Parazit ilişkili patolojik örnekler ve doku kesitleri</w:t>
            </w:r>
          </w:p>
        </w:tc>
        <w:tc>
          <w:tcPr>
            <w:tcW w:w="1843" w:type="dxa"/>
            <w:vAlign w:val="center"/>
          </w:tcPr>
          <w:p w14:paraId="702899DF" w14:textId="77777777" w:rsidR="00B71E53" w:rsidRPr="003E1B50" w:rsidRDefault="00783E9A" w:rsidP="00E6639B">
            <w:pPr>
              <w:spacing w:after="0" w:line="240" w:lineRule="auto"/>
              <w:jc w:val="center"/>
              <w:rPr>
                <w:b/>
              </w:rPr>
            </w:pPr>
            <w:r w:rsidRPr="003E1B50">
              <w:rPr>
                <w:b/>
              </w:rPr>
              <w:t>B</w:t>
            </w:r>
          </w:p>
        </w:tc>
      </w:tr>
      <w:tr w:rsidR="00B71E53" w:rsidRPr="003E1B50" w14:paraId="6B3370E0" w14:textId="77777777" w:rsidTr="00E6639B">
        <w:tc>
          <w:tcPr>
            <w:tcW w:w="6804" w:type="dxa"/>
          </w:tcPr>
          <w:p w14:paraId="0AB25D75" w14:textId="77777777" w:rsidR="00B71E53" w:rsidRPr="003E1B50" w:rsidRDefault="00EC1123" w:rsidP="001029BE">
            <w:pPr>
              <w:spacing w:after="0" w:line="240" w:lineRule="auto"/>
              <w:jc w:val="both"/>
            </w:pPr>
            <w:r>
              <w:t>•</w:t>
            </w:r>
            <w:r w:rsidR="00783E9A" w:rsidRPr="003E1B50">
              <w:t>Doku kesitlerinde rastlanan parazitler</w:t>
            </w:r>
          </w:p>
        </w:tc>
        <w:tc>
          <w:tcPr>
            <w:tcW w:w="1843" w:type="dxa"/>
            <w:vAlign w:val="center"/>
          </w:tcPr>
          <w:p w14:paraId="77B80F64" w14:textId="77777777" w:rsidR="00B71E53" w:rsidRPr="003E1B50" w:rsidRDefault="00783E9A" w:rsidP="00E6639B">
            <w:pPr>
              <w:spacing w:after="0" w:line="240" w:lineRule="auto"/>
              <w:jc w:val="center"/>
              <w:rPr>
                <w:b/>
              </w:rPr>
            </w:pPr>
            <w:r w:rsidRPr="003E1B50">
              <w:rPr>
                <w:b/>
              </w:rPr>
              <w:t>B</w:t>
            </w:r>
          </w:p>
        </w:tc>
      </w:tr>
    </w:tbl>
    <w:p w14:paraId="21FC2D68" w14:textId="77777777" w:rsidR="00846669" w:rsidRDefault="00846669"/>
    <w:p w14:paraId="3513F377" w14:textId="77777777" w:rsidR="00AE6A34" w:rsidRPr="003E1B50" w:rsidRDefault="00AE6A34" w:rsidP="00A57C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53442284"/>
      <w:bookmarkStart w:id="43" w:name="_Toc356554466"/>
      <w:bookmarkStart w:id="44" w:name="_Toc459638385"/>
      <w:r w:rsidRPr="003E1B50">
        <w:rPr>
          <w:rFonts w:cs="Calibri"/>
          <w:b/>
          <w:color w:val="FFFFFF"/>
        </w:rPr>
        <w:t>ÖLÇME VE DEĞERLENDİRME</w:t>
      </w:r>
      <w:bookmarkEnd w:id="42"/>
      <w:bookmarkEnd w:id="43"/>
      <w:bookmarkEnd w:id="44"/>
    </w:p>
    <w:p w14:paraId="353B5B0A" w14:textId="05810FD9" w:rsidR="00846669" w:rsidRDefault="00846669" w:rsidP="009014DB">
      <w:pPr>
        <w:pStyle w:val="ColorfulList-Accent11"/>
        <w:spacing w:after="0" w:line="360" w:lineRule="auto"/>
        <w:jc w:val="both"/>
        <w:outlineLvl w:val="2"/>
        <w:rPr>
          <w:rFonts w:cs="Calibri"/>
          <w:color w:val="BFBFBF"/>
        </w:rPr>
      </w:pPr>
    </w:p>
    <w:p w14:paraId="43499C10" w14:textId="4403C335" w:rsidR="00846669" w:rsidRDefault="00846669" w:rsidP="00846669">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outlineLvl w:val="2"/>
        <w:rPr>
          <w:rFonts w:cs="Calibri"/>
          <w:color w:val="BFBFBF"/>
        </w:rPr>
      </w:pPr>
      <w:r w:rsidRPr="003E1B50">
        <w:rPr>
          <w:color w:val="000000"/>
        </w:rPr>
        <w:t>Eğiticinin uygun gördüğü ölçme değerlendirme yöntemleri uygulanmaktadır.</w:t>
      </w:r>
    </w:p>
    <w:p w14:paraId="4BBBC1F4" w14:textId="3369C3E8" w:rsidR="00846669" w:rsidRDefault="00846669" w:rsidP="009014DB">
      <w:pPr>
        <w:pStyle w:val="ColorfulList-Accent11"/>
        <w:spacing w:after="0" w:line="360" w:lineRule="auto"/>
        <w:jc w:val="both"/>
        <w:outlineLvl w:val="2"/>
        <w:rPr>
          <w:rFonts w:cs="Calibri"/>
          <w:color w:val="BFBFBF"/>
        </w:rPr>
      </w:pPr>
    </w:p>
    <w:p w14:paraId="7B8D6A7A" w14:textId="77777777" w:rsidR="00846669" w:rsidRPr="003E1B50" w:rsidRDefault="00846669" w:rsidP="009014DB">
      <w:pPr>
        <w:pStyle w:val="ColorfulList-Accent11"/>
        <w:spacing w:after="0" w:line="360" w:lineRule="auto"/>
        <w:jc w:val="both"/>
        <w:outlineLvl w:val="2"/>
        <w:rPr>
          <w:rFonts w:cs="Calibri"/>
          <w:color w:val="BFBFBF"/>
        </w:rPr>
      </w:pPr>
    </w:p>
    <w:p w14:paraId="1B28773E" w14:textId="77777777" w:rsidR="002535A8" w:rsidRPr="003E1B50"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459638386"/>
      <w:r w:rsidRPr="003E1B50">
        <w:rPr>
          <w:rFonts w:cs="Calibri"/>
          <w:b/>
          <w:color w:val="FFFFFF"/>
        </w:rPr>
        <w:t>KAYNAKÇA</w:t>
      </w:r>
      <w:bookmarkEnd w:id="45"/>
    </w:p>
    <w:p w14:paraId="7A733E64" w14:textId="77777777" w:rsidR="002535A8" w:rsidRPr="003E1B50" w:rsidRDefault="002535A8" w:rsidP="009014DB">
      <w:pPr>
        <w:spacing w:after="0" w:line="360" w:lineRule="auto"/>
        <w:jc w:val="both"/>
        <w:rPr>
          <w:rFonts w:cs="Calibri"/>
        </w:rPr>
      </w:pPr>
    </w:p>
    <w:p w14:paraId="322D7D5D" w14:textId="77777777" w:rsidR="008119BF" w:rsidRPr="003E1B50" w:rsidRDefault="005A3DB0" w:rsidP="00B71E53">
      <w:pPr>
        <w:spacing w:after="0" w:line="240" w:lineRule="auto"/>
        <w:rPr>
          <w:rFonts w:cs="Calibri"/>
        </w:rPr>
      </w:pPr>
      <w:r w:rsidRPr="003E1B50">
        <w:rPr>
          <w:rFonts w:cs="Calibri"/>
        </w:rPr>
        <w:t>TUKMOS, TIPTA UZMANLIK KURULU MÜFREDAT OLUŞTURMA VE STANDART BELİRLEME SİSTEMİ, Çekirdek Mü</w:t>
      </w:r>
      <w:r w:rsidR="00234F88" w:rsidRPr="003E1B50">
        <w:rPr>
          <w:rFonts w:cs="Calibri"/>
        </w:rPr>
        <w:t>fredat Hazırlama Kılavuzu, v.1.1, 2013</w:t>
      </w:r>
    </w:p>
    <w:sectPr w:rsidR="008119BF" w:rsidRPr="003E1B50"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EC14" w14:textId="77777777" w:rsidR="00485D6E" w:rsidRDefault="00485D6E" w:rsidP="002535A8">
      <w:pPr>
        <w:spacing w:after="0" w:line="240" w:lineRule="auto"/>
      </w:pPr>
      <w:r>
        <w:separator/>
      </w:r>
    </w:p>
  </w:endnote>
  <w:endnote w:type="continuationSeparator" w:id="0">
    <w:p w14:paraId="15288142" w14:textId="77777777" w:rsidR="00485D6E" w:rsidRDefault="00485D6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BFE" w14:textId="77777777" w:rsidR="002A6E90" w:rsidRPr="00225424" w:rsidRDefault="005C1ACC" w:rsidP="009106CA">
    <w:pPr>
      <w:pStyle w:val="AltBilgi"/>
      <w:tabs>
        <w:tab w:val="clear" w:pos="4536"/>
        <w:tab w:val="clear" w:pos="9072"/>
        <w:tab w:val="left" w:pos="1020"/>
        <w:tab w:val="left" w:pos="4920"/>
        <w:tab w:val="left" w:pos="7800"/>
      </w:tabs>
    </w:pPr>
    <w:r>
      <w:rPr>
        <w:sz w:val="16"/>
        <w:szCs w:val="16"/>
      </w:rPr>
      <w:t>12.10.2017’den</w:t>
    </w:r>
    <w:r w:rsidR="002A6E90">
      <w:rPr>
        <w:sz w:val="16"/>
        <w:szCs w:val="16"/>
      </w:rPr>
      <w:t xml:space="preserve"> itibaren geçerlidir.                                                     </w:t>
    </w:r>
    <w:r w:rsidR="002A6E90" w:rsidRPr="00225424">
      <w:rPr>
        <w:sz w:val="16"/>
        <w:szCs w:val="16"/>
      </w:rPr>
      <w:t xml:space="preserve">TUKMOS, TIBBİ PARAZİTOLOJİ ÇEKİRDEK MÜFREDATI, </w:t>
    </w:r>
    <w:r w:rsidR="002A6E90">
      <w:rPr>
        <w:b/>
        <w:i/>
        <w:sz w:val="16"/>
        <w:szCs w:val="16"/>
      </w:rPr>
      <w:t>v.2.</w:t>
    </w:r>
    <w:r>
      <w:rPr>
        <w:b/>
        <w:i/>
        <w:sz w:val="16"/>
        <w:szCs w:val="16"/>
      </w:rPr>
      <w:t>3</w:t>
    </w:r>
    <w:r w:rsidR="002A6E90" w:rsidRPr="00225424">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F51" w14:textId="77777777" w:rsidR="005C1ACC" w:rsidRPr="00225424" w:rsidRDefault="005C1ACC" w:rsidP="005C1ACC">
    <w:pPr>
      <w:pStyle w:val="AltBilgi"/>
      <w:tabs>
        <w:tab w:val="clear" w:pos="4536"/>
        <w:tab w:val="clear" w:pos="9072"/>
        <w:tab w:val="left" w:pos="1020"/>
        <w:tab w:val="left" w:pos="4920"/>
        <w:tab w:val="left" w:pos="7800"/>
      </w:tabs>
    </w:pPr>
    <w:r>
      <w:rPr>
        <w:sz w:val="16"/>
        <w:szCs w:val="16"/>
      </w:rPr>
      <w:t xml:space="preserve">12.10.2017’den itibaren geçerlidir.                                                     </w:t>
    </w:r>
    <w:r w:rsidRPr="00225424">
      <w:rPr>
        <w:sz w:val="16"/>
        <w:szCs w:val="16"/>
      </w:rPr>
      <w:t xml:space="preserve">TUKMOS, TIBBİ PARAZİTOLOJİ ÇEKİRDEK MÜFREDATI, </w:t>
    </w:r>
    <w:r>
      <w:rPr>
        <w:b/>
        <w:i/>
        <w:sz w:val="16"/>
        <w:szCs w:val="16"/>
      </w:rPr>
      <w:t>v.2.3</w:t>
    </w:r>
    <w:r w:rsidRPr="00225424">
      <w:rPr>
        <w:sz w:val="16"/>
        <w:szCs w:val="16"/>
      </w:rPr>
      <w:tab/>
    </w:r>
  </w:p>
  <w:p w14:paraId="4AEB3E51" w14:textId="77777777" w:rsidR="002A6E90" w:rsidRDefault="002A6E90" w:rsidP="00B76654">
    <w:pPr>
      <w:pStyle w:val="AltBilgi"/>
      <w:tabs>
        <w:tab w:val="clear" w:pos="4536"/>
        <w:tab w:val="clear" w:pos="9072"/>
        <w:tab w:val="left" w:pos="1020"/>
        <w:tab w:val="left" w:pos="4920"/>
        <w:tab w:val="left" w:pos="7800"/>
      </w:tabs>
    </w:pPr>
  </w:p>
  <w:p w14:paraId="3DC285BD" w14:textId="77777777" w:rsidR="002A6E90" w:rsidRDefault="002A6E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9592" w14:textId="77777777" w:rsidR="00485D6E" w:rsidRDefault="00485D6E" w:rsidP="002535A8">
      <w:pPr>
        <w:spacing w:after="0" w:line="240" w:lineRule="auto"/>
      </w:pPr>
      <w:r>
        <w:separator/>
      </w:r>
    </w:p>
  </w:footnote>
  <w:footnote w:type="continuationSeparator" w:id="0">
    <w:p w14:paraId="3DF78317" w14:textId="77777777" w:rsidR="00485D6E" w:rsidRDefault="00485D6E"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ACA5" w14:textId="3784E5FA" w:rsidR="002A6E90" w:rsidRPr="009106CA" w:rsidRDefault="00B16BB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2A6E9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4124A">
      <w:rPr>
        <w:rStyle w:val="SayfaNumaras"/>
        <w:rFonts w:ascii="Lucida Calligraphy" w:hAnsi="Lucida Calligraphy"/>
        <w:noProof/>
      </w:rPr>
      <w:t>6</w:t>
    </w:r>
    <w:r w:rsidRPr="009106CA">
      <w:rPr>
        <w:rStyle w:val="SayfaNumaras"/>
        <w:rFonts w:ascii="Lucida Calligraphy" w:hAnsi="Lucida Calligraphy"/>
      </w:rPr>
      <w:fldChar w:fldCharType="end"/>
    </w:r>
  </w:p>
  <w:p w14:paraId="697BFD7F" w14:textId="77777777" w:rsidR="002A6E90" w:rsidRDefault="002A6E9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AB95" w14:textId="443150F5" w:rsidR="002A6E90" w:rsidRPr="009106CA" w:rsidRDefault="00B16BB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2A6E9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4124A">
      <w:rPr>
        <w:rStyle w:val="SayfaNumaras"/>
        <w:rFonts w:ascii="Lucida Calligraphy" w:hAnsi="Lucida Calligraphy"/>
        <w:noProof/>
      </w:rPr>
      <w:t>7</w:t>
    </w:r>
    <w:r w:rsidRPr="009106CA">
      <w:rPr>
        <w:rStyle w:val="SayfaNumaras"/>
        <w:rFonts w:ascii="Lucida Calligraphy" w:hAnsi="Lucida Calligraphy"/>
      </w:rPr>
      <w:fldChar w:fldCharType="end"/>
    </w:r>
  </w:p>
  <w:p w14:paraId="0F095909" w14:textId="77777777" w:rsidR="002A6E90" w:rsidRDefault="002A6E90"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441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42704D"/>
    <w:multiLevelType w:val="hybridMultilevel"/>
    <w:tmpl w:val="04940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137B6A"/>
    <w:multiLevelType w:val="hybridMultilevel"/>
    <w:tmpl w:val="BD28246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4"/>
  </w:num>
  <w:num w:numId="4">
    <w:abstractNumId w:val="20"/>
  </w:num>
  <w:num w:numId="5">
    <w:abstractNumId w:val="4"/>
  </w:num>
  <w:num w:numId="6">
    <w:abstractNumId w:val="23"/>
  </w:num>
  <w:num w:numId="7">
    <w:abstractNumId w:val="5"/>
  </w:num>
  <w:num w:numId="8">
    <w:abstractNumId w:val="1"/>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19"/>
  </w:num>
  <w:num w:numId="18">
    <w:abstractNumId w:val="22"/>
  </w:num>
  <w:num w:numId="19">
    <w:abstractNumId w:val="3"/>
  </w:num>
  <w:num w:numId="20">
    <w:abstractNumId w:val="6"/>
  </w:num>
  <w:num w:numId="21">
    <w:abstractNumId w:val="21"/>
  </w:num>
  <w:num w:numId="22">
    <w:abstractNumId w:val="15"/>
  </w:num>
  <w:num w:numId="23">
    <w:abstractNumId w:val="0"/>
  </w:num>
  <w:num w:numId="24">
    <w:abstractNumId w:val="9"/>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14CE"/>
    <w:rsid w:val="00003BF4"/>
    <w:rsid w:val="00007DE2"/>
    <w:rsid w:val="00010968"/>
    <w:rsid w:val="000123AE"/>
    <w:rsid w:val="0001552B"/>
    <w:rsid w:val="00017808"/>
    <w:rsid w:val="000273F2"/>
    <w:rsid w:val="0003005A"/>
    <w:rsid w:val="00030B82"/>
    <w:rsid w:val="0003447C"/>
    <w:rsid w:val="00034E39"/>
    <w:rsid w:val="000410C9"/>
    <w:rsid w:val="00041363"/>
    <w:rsid w:val="00044446"/>
    <w:rsid w:val="00051511"/>
    <w:rsid w:val="00053E5C"/>
    <w:rsid w:val="00054F14"/>
    <w:rsid w:val="00056894"/>
    <w:rsid w:val="0005708D"/>
    <w:rsid w:val="000601C9"/>
    <w:rsid w:val="00060A9B"/>
    <w:rsid w:val="000619ED"/>
    <w:rsid w:val="00062793"/>
    <w:rsid w:val="0006380F"/>
    <w:rsid w:val="00073A4C"/>
    <w:rsid w:val="00074350"/>
    <w:rsid w:val="0008205B"/>
    <w:rsid w:val="00083389"/>
    <w:rsid w:val="000839BF"/>
    <w:rsid w:val="00086BE0"/>
    <w:rsid w:val="00093A28"/>
    <w:rsid w:val="00094B0A"/>
    <w:rsid w:val="00094C9F"/>
    <w:rsid w:val="000A45BE"/>
    <w:rsid w:val="000A5465"/>
    <w:rsid w:val="000B01F9"/>
    <w:rsid w:val="000B4565"/>
    <w:rsid w:val="000B5591"/>
    <w:rsid w:val="000B5D91"/>
    <w:rsid w:val="000B7E52"/>
    <w:rsid w:val="000B7F86"/>
    <w:rsid w:val="000C05C4"/>
    <w:rsid w:val="000C080B"/>
    <w:rsid w:val="000C237A"/>
    <w:rsid w:val="000C408A"/>
    <w:rsid w:val="000C5CBB"/>
    <w:rsid w:val="000C6E3C"/>
    <w:rsid w:val="000C6F63"/>
    <w:rsid w:val="000D00D3"/>
    <w:rsid w:val="000D2B92"/>
    <w:rsid w:val="000D589C"/>
    <w:rsid w:val="000E21E8"/>
    <w:rsid w:val="000E4103"/>
    <w:rsid w:val="000E4F47"/>
    <w:rsid w:val="000E5B2F"/>
    <w:rsid w:val="000F2C97"/>
    <w:rsid w:val="000F38D1"/>
    <w:rsid w:val="000F6232"/>
    <w:rsid w:val="000F6AA8"/>
    <w:rsid w:val="00100FD8"/>
    <w:rsid w:val="00101989"/>
    <w:rsid w:val="00101BC5"/>
    <w:rsid w:val="00102823"/>
    <w:rsid w:val="001029BE"/>
    <w:rsid w:val="00106B34"/>
    <w:rsid w:val="00107610"/>
    <w:rsid w:val="00110DBA"/>
    <w:rsid w:val="00111C14"/>
    <w:rsid w:val="0011381A"/>
    <w:rsid w:val="00114209"/>
    <w:rsid w:val="00116AD1"/>
    <w:rsid w:val="001170B5"/>
    <w:rsid w:val="00123BA6"/>
    <w:rsid w:val="001252A0"/>
    <w:rsid w:val="00126684"/>
    <w:rsid w:val="0012691A"/>
    <w:rsid w:val="001333E6"/>
    <w:rsid w:val="001339E3"/>
    <w:rsid w:val="00135247"/>
    <w:rsid w:val="00137538"/>
    <w:rsid w:val="00137AA1"/>
    <w:rsid w:val="001469E6"/>
    <w:rsid w:val="0014735B"/>
    <w:rsid w:val="00150BAA"/>
    <w:rsid w:val="00150F51"/>
    <w:rsid w:val="00151886"/>
    <w:rsid w:val="00154BBF"/>
    <w:rsid w:val="00156830"/>
    <w:rsid w:val="0015770D"/>
    <w:rsid w:val="00163F68"/>
    <w:rsid w:val="00171F2D"/>
    <w:rsid w:val="001749FD"/>
    <w:rsid w:val="00175EF9"/>
    <w:rsid w:val="001768EA"/>
    <w:rsid w:val="001775D3"/>
    <w:rsid w:val="00177FCE"/>
    <w:rsid w:val="0018119C"/>
    <w:rsid w:val="00181D5C"/>
    <w:rsid w:val="00182001"/>
    <w:rsid w:val="00187468"/>
    <w:rsid w:val="00190D81"/>
    <w:rsid w:val="00191AA7"/>
    <w:rsid w:val="00192FA6"/>
    <w:rsid w:val="00194E38"/>
    <w:rsid w:val="00194E8F"/>
    <w:rsid w:val="001A1807"/>
    <w:rsid w:val="001A2B84"/>
    <w:rsid w:val="001A3231"/>
    <w:rsid w:val="001B1CF4"/>
    <w:rsid w:val="001B29A5"/>
    <w:rsid w:val="001B37E5"/>
    <w:rsid w:val="001B3865"/>
    <w:rsid w:val="001B5FD3"/>
    <w:rsid w:val="001B6C8C"/>
    <w:rsid w:val="001B7965"/>
    <w:rsid w:val="001C124A"/>
    <w:rsid w:val="001C130F"/>
    <w:rsid w:val="001C2978"/>
    <w:rsid w:val="001C313A"/>
    <w:rsid w:val="001C4557"/>
    <w:rsid w:val="001C4790"/>
    <w:rsid w:val="001C59EB"/>
    <w:rsid w:val="001C630A"/>
    <w:rsid w:val="001C7731"/>
    <w:rsid w:val="001D087B"/>
    <w:rsid w:val="001D0F35"/>
    <w:rsid w:val="001D17FE"/>
    <w:rsid w:val="001D1F17"/>
    <w:rsid w:val="001D6FF4"/>
    <w:rsid w:val="001D7C25"/>
    <w:rsid w:val="001D7E6D"/>
    <w:rsid w:val="001E0604"/>
    <w:rsid w:val="001E3271"/>
    <w:rsid w:val="001E4399"/>
    <w:rsid w:val="001E549E"/>
    <w:rsid w:val="001E5E1F"/>
    <w:rsid w:val="001E661E"/>
    <w:rsid w:val="001F2B0D"/>
    <w:rsid w:val="001F3645"/>
    <w:rsid w:val="001F6E6C"/>
    <w:rsid w:val="00207C6A"/>
    <w:rsid w:val="00207E93"/>
    <w:rsid w:val="00211AE8"/>
    <w:rsid w:val="00212B27"/>
    <w:rsid w:val="00213F67"/>
    <w:rsid w:val="00214412"/>
    <w:rsid w:val="00216E42"/>
    <w:rsid w:val="00220176"/>
    <w:rsid w:val="00225424"/>
    <w:rsid w:val="00226898"/>
    <w:rsid w:val="002308EA"/>
    <w:rsid w:val="002338EF"/>
    <w:rsid w:val="00233E07"/>
    <w:rsid w:val="002340D2"/>
    <w:rsid w:val="00234F88"/>
    <w:rsid w:val="002528CD"/>
    <w:rsid w:val="002535A8"/>
    <w:rsid w:val="002547BA"/>
    <w:rsid w:val="00256D67"/>
    <w:rsid w:val="00257315"/>
    <w:rsid w:val="00257934"/>
    <w:rsid w:val="00257EB9"/>
    <w:rsid w:val="00260C91"/>
    <w:rsid w:val="0026514A"/>
    <w:rsid w:val="00270406"/>
    <w:rsid w:val="00271222"/>
    <w:rsid w:val="002744AB"/>
    <w:rsid w:val="002746E1"/>
    <w:rsid w:val="00276666"/>
    <w:rsid w:val="00276680"/>
    <w:rsid w:val="0027775A"/>
    <w:rsid w:val="0028474B"/>
    <w:rsid w:val="00287F90"/>
    <w:rsid w:val="0029001D"/>
    <w:rsid w:val="002944DF"/>
    <w:rsid w:val="002A5001"/>
    <w:rsid w:val="002A6AAF"/>
    <w:rsid w:val="002A6E90"/>
    <w:rsid w:val="002B1163"/>
    <w:rsid w:val="002B1673"/>
    <w:rsid w:val="002B2B59"/>
    <w:rsid w:val="002B43AD"/>
    <w:rsid w:val="002C0E19"/>
    <w:rsid w:val="002C121B"/>
    <w:rsid w:val="002C2158"/>
    <w:rsid w:val="002C23D8"/>
    <w:rsid w:val="002C57B1"/>
    <w:rsid w:val="002C73CD"/>
    <w:rsid w:val="002D1BA2"/>
    <w:rsid w:val="002D1C56"/>
    <w:rsid w:val="002E5A64"/>
    <w:rsid w:val="002F79E8"/>
    <w:rsid w:val="00304503"/>
    <w:rsid w:val="0030718D"/>
    <w:rsid w:val="003102A3"/>
    <w:rsid w:val="00313A8D"/>
    <w:rsid w:val="00315AB8"/>
    <w:rsid w:val="00320E65"/>
    <w:rsid w:val="00321D6A"/>
    <w:rsid w:val="003224AA"/>
    <w:rsid w:val="003240A8"/>
    <w:rsid w:val="00324C29"/>
    <w:rsid w:val="003320A8"/>
    <w:rsid w:val="0033219E"/>
    <w:rsid w:val="00335C77"/>
    <w:rsid w:val="003402DC"/>
    <w:rsid w:val="0034078B"/>
    <w:rsid w:val="00340825"/>
    <w:rsid w:val="00341605"/>
    <w:rsid w:val="00341EA7"/>
    <w:rsid w:val="003428DD"/>
    <w:rsid w:val="00343D90"/>
    <w:rsid w:val="00343EEC"/>
    <w:rsid w:val="003445C2"/>
    <w:rsid w:val="003462C5"/>
    <w:rsid w:val="00346F5C"/>
    <w:rsid w:val="00353CBE"/>
    <w:rsid w:val="0035699F"/>
    <w:rsid w:val="0035797A"/>
    <w:rsid w:val="00361FFF"/>
    <w:rsid w:val="00363674"/>
    <w:rsid w:val="00363CB2"/>
    <w:rsid w:val="00370434"/>
    <w:rsid w:val="00371BBA"/>
    <w:rsid w:val="00374062"/>
    <w:rsid w:val="0037494C"/>
    <w:rsid w:val="003752FB"/>
    <w:rsid w:val="00376F25"/>
    <w:rsid w:val="00377A3C"/>
    <w:rsid w:val="00382E00"/>
    <w:rsid w:val="00386267"/>
    <w:rsid w:val="00390B11"/>
    <w:rsid w:val="00390C2D"/>
    <w:rsid w:val="00392B2D"/>
    <w:rsid w:val="0039362B"/>
    <w:rsid w:val="00393FA4"/>
    <w:rsid w:val="00394629"/>
    <w:rsid w:val="00395064"/>
    <w:rsid w:val="00396036"/>
    <w:rsid w:val="003A1369"/>
    <w:rsid w:val="003A16D0"/>
    <w:rsid w:val="003A4166"/>
    <w:rsid w:val="003A4FA5"/>
    <w:rsid w:val="003A56B5"/>
    <w:rsid w:val="003A7183"/>
    <w:rsid w:val="003B062F"/>
    <w:rsid w:val="003B2362"/>
    <w:rsid w:val="003B2E06"/>
    <w:rsid w:val="003B54D2"/>
    <w:rsid w:val="003B695E"/>
    <w:rsid w:val="003C1D93"/>
    <w:rsid w:val="003C3ACF"/>
    <w:rsid w:val="003C3D7E"/>
    <w:rsid w:val="003C5030"/>
    <w:rsid w:val="003C754A"/>
    <w:rsid w:val="003D0076"/>
    <w:rsid w:val="003D0650"/>
    <w:rsid w:val="003D59CD"/>
    <w:rsid w:val="003D5E12"/>
    <w:rsid w:val="003D7A31"/>
    <w:rsid w:val="003E044D"/>
    <w:rsid w:val="003E0E61"/>
    <w:rsid w:val="003E1B50"/>
    <w:rsid w:val="003E5595"/>
    <w:rsid w:val="003E7C3C"/>
    <w:rsid w:val="003F0168"/>
    <w:rsid w:val="003F28D2"/>
    <w:rsid w:val="003F7695"/>
    <w:rsid w:val="00400306"/>
    <w:rsid w:val="00401078"/>
    <w:rsid w:val="0040282C"/>
    <w:rsid w:val="004044F4"/>
    <w:rsid w:val="00404598"/>
    <w:rsid w:val="00405534"/>
    <w:rsid w:val="00406C5D"/>
    <w:rsid w:val="004074C2"/>
    <w:rsid w:val="00407E02"/>
    <w:rsid w:val="0041213C"/>
    <w:rsid w:val="00412509"/>
    <w:rsid w:val="00415DCE"/>
    <w:rsid w:val="0041704D"/>
    <w:rsid w:val="004206DB"/>
    <w:rsid w:val="0042479E"/>
    <w:rsid w:val="00426B69"/>
    <w:rsid w:val="00430721"/>
    <w:rsid w:val="004318BB"/>
    <w:rsid w:val="00433E6F"/>
    <w:rsid w:val="00435264"/>
    <w:rsid w:val="004405DC"/>
    <w:rsid w:val="00441B60"/>
    <w:rsid w:val="00442A96"/>
    <w:rsid w:val="00446E03"/>
    <w:rsid w:val="00447C05"/>
    <w:rsid w:val="0045329F"/>
    <w:rsid w:val="00453E23"/>
    <w:rsid w:val="004548CA"/>
    <w:rsid w:val="00455C0C"/>
    <w:rsid w:val="00463A64"/>
    <w:rsid w:val="00463B05"/>
    <w:rsid w:val="00465FF6"/>
    <w:rsid w:val="00466332"/>
    <w:rsid w:val="00466714"/>
    <w:rsid w:val="0047067C"/>
    <w:rsid w:val="004722FE"/>
    <w:rsid w:val="004731A4"/>
    <w:rsid w:val="004738A9"/>
    <w:rsid w:val="00476CE3"/>
    <w:rsid w:val="0047729E"/>
    <w:rsid w:val="00480AA0"/>
    <w:rsid w:val="00483CD4"/>
    <w:rsid w:val="00485D6E"/>
    <w:rsid w:val="0048683E"/>
    <w:rsid w:val="0048758A"/>
    <w:rsid w:val="004964E6"/>
    <w:rsid w:val="00497787"/>
    <w:rsid w:val="004A07AE"/>
    <w:rsid w:val="004A19E1"/>
    <w:rsid w:val="004A3090"/>
    <w:rsid w:val="004A38D3"/>
    <w:rsid w:val="004A6739"/>
    <w:rsid w:val="004A7CAF"/>
    <w:rsid w:val="004B0131"/>
    <w:rsid w:val="004B22B0"/>
    <w:rsid w:val="004B408E"/>
    <w:rsid w:val="004B52E3"/>
    <w:rsid w:val="004B645D"/>
    <w:rsid w:val="004C1F74"/>
    <w:rsid w:val="004C70FD"/>
    <w:rsid w:val="004C72E8"/>
    <w:rsid w:val="004D06BC"/>
    <w:rsid w:val="004D1256"/>
    <w:rsid w:val="004D1694"/>
    <w:rsid w:val="004D2108"/>
    <w:rsid w:val="004D24D2"/>
    <w:rsid w:val="004D3245"/>
    <w:rsid w:val="004D3256"/>
    <w:rsid w:val="004E3717"/>
    <w:rsid w:val="004E58DF"/>
    <w:rsid w:val="004E5DFB"/>
    <w:rsid w:val="004F1D3A"/>
    <w:rsid w:val="004F301B"/>
    <w:rsid w:val="004F4456"/>
    <w:rsid w:val="004F45D7"/>
    <w:rsid w:val="004F4971"/>
    <w:rsid w:val="004F642B"/>
    <w:rsid w:val="004F70D8"/>
    <w:rsid w:val="005049EB"/>
    <w:rsid w:val="005051F3"/>
    <w:rsid w:val="00513E38"/>
    <w:rsid w:val="0051469D"/>
    <w:rsid w:val="0051544F"/>
    <w:rsid w:val="0052090B"/>
    <w:rsid w:val="00521FED"/>
    <w:rsid w:val="005227F8"/>
    <w:rsid w:val="005241B2"/>
    <w:rsid w:val="00524E83"/>
    <w:rsid w:val="00525CD5"/>
    <w:rsid w:val="0053182C"/>
    <w:rsid w:val="0053215A"/>
    <w:rsid w:val="005327CF"/>
    <w:rsid w:val="00533E79"/>
    <w:rsid w:val="0053436C"/>
    <w:rsid w:val="0053599A"/>
    <w:rsid w:val="00535B7C"/>
    <w:rsid w:val="00535EE0"/>
    <w:rsid w:val="00536A43"/>
    <w:rsid w:val="00537D91"/>
    <w:rsid w:val="00540E2A"/>
    <w:rsid w:val="0054175C"/>
    <w:rsid w:val="00544EF6"/>
    <w:rsid w:val="00547B30"/>
    <w:rsid w:val="00547BBC"/>
    <w:rsid w:val="005500B8"/>
    <w:rsid w:val="00551790"/>
    <w:rsid w:val="00552340"/>
    <w:rsid w:val="00555E68"/>
    <w:rsid w:val="00555FDD"/>
    <w:rsid w:val="00562B96"/>
    <w:rsid w:val="00562B97"/>
    <w:rsid w:val="00563675"/>
    <w:rsid w:val="005647E1"/>
    <w:rsid w:val="00565203"/>
    <w:rsid w:val="0056667B"/>
    <w:rsid w:val="00567207"/>
    <w:rsid w:val="00567EBC"/>
    <w:rsid w:val="005715D4"/>
    <w:rsid w:val="00577B82"/>
    <w:rsid w:val="005813C5"/>
    <w:rsid w:val="005864D0"/>
    <w:rsid w:val="00592EE2"/>
    <w:rsid w:val="005942E8"/>
    <w:rsid w:val="0059506E"/>
    <w:rsid w:val="00595574"/>
    <w:rsid w:val="00595A65"/>
    <w:rsid w:val="005A1886"/>
    <w:rsid w:val="005A3DB0"/>
    <w:rsid w:val="005A7DFF"/>
    <w:rsid w:val="005B3622"/>
    <w:rsid w:val="005B3FE2"/>
    <w:rsid w:val="005B42A1"/>
    <w:rsid w:val="005B5DC9"/>
    <w:rsid w:val="005B6CD8"/>
    <w:rsid w:val="005C1ACC"/>
    <w:rsid w:val="005C2AFE"/>
    <w:rsid w:val="005C6C50"/>
    <w:rsid w:val="005C7A35"/>
    <w:rsid w:val="005C7F4C"/>
    <w:rsid w:val="005D0A5E"/>
    <w:rsid w:val="005D3772"/>
    <w:rsid w:val="005D4851"/>
    <w:rsid w:val="005D6191"/>
    <w:rsid w:val="005D63C6"/>
    <w:rsid w:val="005D7F4A"/>
    <w:rsid w:val="005D7F89"/>
    <w:rsid w:val="005E0DD0"/>
    <w:rsid w:val="005E3C05"/>
    <w:rsid w:val="005E4E73"/>
    <w:rsid w:val="005E5839"/>
    <w:rsid w:val="005E58B9"/>
    <w:rsid w:val="005E6B52"/>
    <w:rsid w:val="005E6D25"/>
    <w:rsid w:val="005F0CCA"/>
    <w:rsid w:val="005F153B"/>
    <w:rsid w:val="005F220A"/>
    <w:rsid w:val="005F27DA"/>
    <w:rsid w:val="005F310C"/>
    <w:rsid w:val="005F47DB"/>
    <w:rsid w:val="005F4FE5"/>
    <w:rsid w:val="005F7F95"/>
    <w:rsid w:val="00601DB0"/>
    <w:rsid w:val="00601F5C"/>
    <w:rsid w:val="00602236"/>
    <w:rsid w:val="006027CF"/>
    <w:rsid w:val="00602FDA"/>
    <w:rsid w:val="006035C3"/>
    <w:rsid w:val="00606E52"/>
    <w:rsid w:val="00607066"/>
    <w:rsid w:val="0060799A"/>
    <w:rsid w:val="00611949"/>
    <w:rsid w:val="00612264"/>
    <w:rsid w:val="00613C44"/>
    <w:rsid w:val="00613E3C"/>
    <w:rsid w:val="006156AF"/>
    <w:rsid w:val="00615919"/>
    <w:rsid w:val="00615CA2"/>
    <w:rsid w:val="00617BBD"/>
    <w:rsid w:val="00622786"/>
    <w:rsid w:val="006234DF"/>
    <w:rsid w:val="0062430D"/>
    <w:rsid w:val="00624D6C"/>
    <w:rsid w:val="00625273"/>
    <w:rsid w:val="006278B7"/>
    <w:rsid w:val="0063315B"/>
    <w:rsid w:val="00636282"/>
    <w:rsid w:val="00636EB0"/>
    <w:rsid w:val="00637DAA"/>
    <w:rsid w:val="00644FA2"/>
    <w:rsid w:val="006522C4"/>
    <w:rsid w:val="006524C8"/>
    <w:rsid w:val="00656591"/>
    <w:rsid w:val="00660C2C"/>
    <w:rsid w:val="006616E3"/>
    <w:rsid w:val="00663272"/>
    <w:rsid w:val="0066611B"/>
    <w:rsid w:val="00670D2D"/>
    <w:rsid w:val="00671649"/>
    <w:rsid w:val="00672D78"/>
    <w:rsid w:val="00676729"/>
    <w:rsid w:val="00683763"/>
    <w:rsid w:val="00685B47"/>
    <w:rsid w:val="00685E49"/>
    <w:rsid w:val="0068767C"/>
    <w:rsid w:val="00691689"/>
    <w:rsid w:val="00692944"/>
    <w:rsid w:val="00695BA9"/>
    <w:rsid w:val="006966CB"/>
    <w:rsid w:val="00697401"/>
    <w:rsid w:val="006A3E66"/>
    <w:rsid w:val="006A58CC"/>
    <w:rsid w:val="006A6C04"/>
    <w:rsid w:val="006A6C5E"/>
    <w:rsid w:val="006A7E55"/>
    <w:rsid w:val="006B0E6A"/>
    <w:rsid w:val="006B4E6A"/>
    <w:rsid w:val="006C35C3"/>
    <w:rsid w:val="006C648B"/>
    <w:rsid w:val="006D0C2D"/>
    <w:rsid w:val="006D209C"/>
    <w:rsid w:val="006D3F89"/>
    <w:rsid w:val="006E034D"/>
    <w:rsid w:val="006E11F7"/>
    <w:rsid w:val="006E1DD3"/>
    <w:rsid w:val="006E23AC"/>
    <w:rsid w:val="006E47E1"/>
    <w:rsid w:val="006E548C"/>
    <w:rsid w:val="006E664D"/>
    <w:rsid w:val="006E7437"/>
    <w:rsid w:val="006E7517"/>
    <w:rsid w:val="006E7EDC"/>
    <w:rsid w:val="006F1FBE"/>
    <w:rsid w:val="006F3301"/>
    <w:rsid w:val="006F408E"/>
    <w:rsid w:val="006F4F9E"/>
    <w:rsid w:val="006F530E"/>
    <w:rsid w:val="006F5CCE"/>
    <w:rsid w:val="00703779"/>
    <w:rsid w:val="00706DF8"/>
    <w:rsid w:val="00707CB3"/>
    <w:rsid w:val="00713B23"/>
    <w:rsid w:val="00715E92"/>
    <w:rsid w:val="00720B75"/>
    <w:rsid w:val="007219D6"/>
    <w:rsid w:val="0072411D"/>
    <w:rsid w:val="00724A54"/>
    <w:rsid w:val="00725A03"/>
    <w:rsid w:val="00725FF4"/>
    <w:rsid w:val="00726EF4"/>
    <w:rsid w:val="00734A0A"/>
    <w:rsid w:val="007364C5"/>
    <w:rsid w:val="007370F1"/>
    <w:rsid w:val="00740623"/>
    <w:rsid w:val="007408B6"/>
    <w:rsid w:val="00741D90"/>
    <w:rsid w:val="007444DA"/>
    <w:rsid w:val="00752AC0"/>
    <w:rsid w:val="0075302C"/>
    <w:rsid w:val="00754E55"/>
    <w:rsid w:val="0075656A"/>
    <w:rsid w:val="007606E8"/>
    <w:rsid w:val="00762ED8"/>
    <w:rsid w:val="00766EA2"/>
    <w:rsid w:val="007674DF"/>
    <w:rsid w:val="00777F74"/>
    <w:rsid w:val="007806D0"/>
    <w:rsid w:val="007822EA"/>
    <w:rsid w:val="00782C30"/>
    <w:rsid w:val="00783398"/>
    <w:rsid w:val="00783E9A"/>
    <w:rsid w:val="00791BA3"/>
    <w:rsid w:val="00793DD5"/>
    <w:rsid w:val="00797C82"/>
    <w:rsid w:val="007A0571"/>
    <w:rsid w:val="007A2965"/>
    <w:rsid w:val="007A61B8"/>
    <w:rsid w:val="007B033B"/>
    <w:rsid w:val="007B0ED3"/>
    <w:rsid w:val="007B2DC0"/>
    <w:rsid w:val="007B41E0"/>
    <w:rsid w:val="007B5A18"/>
    <w:rsid w:val="007B7406"/>
    <w:rsid w:val="007B7C0E"/>
    <w:rsid w:val="007B7DCD"/>
    <w:rsid w:val="007C48A4"/>
    <w:rsid w:val="007C6A32"/>
    <w:rsid w:val="007D0E14"/>
    <w:rsid w:val="007D3C6F"/>
    <w:rsid w:val="007E0A16"/>
    <w:rsid w:val="007E0D48"/>
    <w:rsid w:val="007E6BEA"/>
    <w:rsid w:val="007F00A7"/>
    <w:rsid w:val="007F19BB"/>
    <w:rsid w:val="007F5016"/>
    <w:rsid w:val="007F559A"/>
    <w:rsid w:val="007F64A6"/>
    <w:rsid w:val="007F7E83"/>
    <w:rsid w:val="008005F3"/>
    <w:rsid w:val="00800A1F"/>
    <w:rsid w:val="00810F7B"/>
    <w:rsid w:val="008111BD"/>
    <w:rsid w:val="008119BF"/>
    <w:rsid w:val="008137A1"/>
    <w:rsid w:val="00815539"/>
    <w:rsid w:val="0081655D"/>
    <w:rsid w:val="0081746D"/>
    <w:rsid w:val="00821A22"/>
    <w:rsid w:val="00825DF3"/>
    <w:rsid w:val="008279B2"/>
    <w:rsid w:val="00831293"/>
    <w:rsid w:val="00831E0C"/>
    <w:rsid w:val="00834154"/>
    <w:rsid w:val="0083515B"/>
    <w:rsid w:val="00835331"/>
    <w:rsid w:val="008370C4"/>
    <w:rsid w:val="00841E89"/>
    <w:rsid w:val="008420ED"/>
    <w:rsid w:val="00842D34"/>
    <w:rsid w:val="0084318E"/>
    <w:rsid w:val="00846669"/>
    <w:rsid w:val="00846F2A"/>
    <w:rsid w:val="0084790D"/>
    <w:rsid w:val="00850525"/>
    <w:rsid w:val="00851D4D"/>
    <w:rsid w:val="00856FBF"/>
    <w:rsid w:val="00865662"/>
    <w:rsid w:val="00865D8D"/>
    <w:rsid w:val="00870D42"/>
    <w:rsid w:val="00871AC3"/>
    <w:rsid w:val="00881CFA"/>
    <w:rsid w:val="00883313"/>
    <w:rsid w:val="008854AD"/>
    <w:rsid w:val="00887AD1"/>
    <w:rsid w:val="0089076D"/>
    <w:rsid w:val="008946CE"/>
    <w:rsid w:val="00894826"/>
    <w:rsid w:val="008A0A21"/>
    <w:rsid w:val="008A28C9"/>
    <w:rsid w:val="008A5323"/>
    <w:rsid w:val="008A6C92"/>
    <w:rsid w:val="008A7AB6"/>
    <w:rsid w:val="008B186D"/>
    <w:rsid w:val="008B2C97"/>
    <w:rsid w:val="008B4037"/>
    <w:rsid w:val="008B4917"/>
    <w:rsid w:val="008B5310"/>
    <w:rsid w:val="008C32FE"/>
    <w:rsid w:val="008C44DA"/>
    <w:rsid w:val="008C5ABC"/>
    <w:rsid w:val="008C734D"/>
    <w:rsid w:val="008D10C5"/>
    <w:rsid w:val="008D4CE2"/>
    <w:rsid w:val="008D52B5"/>
    <w:rsid w:val="008E2086"/>
    <w:rsid w:val="008E24BE"/>
    <w:rsid w:val="008E2CBB"/>
    <w:rsid w:val="008E3AF0"/>
    <w:rsid w:val="008E546D"/>
    <w:rsid w:val="008E6CF4"/>
    <w:rsid w:val="008F2ED7"/>
    <w:rsid w:val="008F3091"/>
    <w:rsid w:val="008F32EE"/>
    <w:rsid w:val="008F64A8"/>
    <w:rsid w:val="009014DB"/>
    <w:rsid w:val="0090153A"/>
    <w:rsid w:val="00902853"/>
    <w:rsid w:val="009048E0"/>
    <w:rsid w:val="00907AED"/>
    <w:rsid w:val="009106CA"/>
    <w:rsid w:val="00910D22"/>
    <w:rsid w:val="00913AE9"/>
    <w:rsid w:val="00914724"/>
    <w:rsid w:val="009165C0"/>
    <w:rsid w:val="00917702"/>
    <w:rsid w:val="009308F2"/>
    <w:rsid w:val="00930A61"/>
    <w:rsid w:val="0093316B"/>
    <w:rsid w:val="00933384"/>
    <w:rsid w:val="00934321"/>
    <w:rsid w:val="009349A7"/>
    <w:rsid w:val="00940EEE"/>
    <w:rsid w:val="00941B8E"/>
    <w:rsid w:val="00941CFB"/>
    <w:rsid w:val="00942BA4"/>
    <w:rsid w:val="00944A91"/>
    <w:rsid w:val="0094556C"/>
    <w:rsid w:val="009457EE"/>
    <w:rsid w:val="0094766B"/>
    <w:rsid w:val="009507F2"/>
    <w:rsid w:val="009511BB"/>
    <w:rsid w:val="00957168"/>
    <w:rsid w:val="00961235"/>
    <w:rsid w:val="00962C76"/>
    <w:rsid w:val="00963CD9"/>
    <w:rsid w:val="00964685"/>
    <w:rsid w:val="00965311"/>
    <w:rsid w:val="00965FE0"/>
    <w:rsid w:val="0096723A"/>
    <w:rsid w:val="0096735A"/>
    <w:rsid w:val="0096759D"/>
    <w:rsid w:val="009834C5"/>
    <w:rsid w:val="00984C4D"/>
    <w:rsid w:val="00985246"/>
    <w:rsid w:val="009855CA"/>
    <w:rsid w:val="00985891"/>
    <w:rsid w:val="00985F23"/>
    <w:rsid w:val="009871CA"/>
    <w:rsid w:val="0098735C"/>
    <w:rsid w:val="00987C0F"/>
    <w:rsid w:val="00991DA9"/>
    <w:rsid w:val="00991DEA"/>
    <w:rsid w:val="00994537"/>
    <w:rsid w:val="00994FB2"/>
    <w:rsid w:val="00995C2B"/>
    <w:rsid w:val="009963BD"/>
    <w:rsid w:val="009978BF"/>
    <w:rsid w:val="009A0B0A"/>
    <w:rsid w:val="009A295F"/>
    <w:rsid w:val="009A3CBE"/>
    <w:rsid w:val="009B017E"/>
    <w:rsid w:val="009B2F98"/>
    <w:rsid w:val="009B4837"/>
    <w:rsid w:val="009B4B69"/>
    <w:rsid w:val="009B5C36"/>
    <w:rsid w:val="009B60C2"/>
    <w:rsid w:val="009B76CE"/>
    <w:rsid w:val="009C548D"/>
    <w:rsid w:val="009C6689"/>
    <w:rsid w:val="009C6E9C"/>
    <w:rsid w:val="009D0596"/>
    <w:rsid w:val="009D376D"/>
    <w:rsid w:val="009D62B8"/>
    <w:rsid w:val="009D7710"/>
    <w:rsid w:val="009E28B9"/>
    <w:rsid w:val="009E2FC7"/>
    <w:rsid w:val="009E4A86"/>
    <w:rsid w:val="009E4D6C"/>
    <w:rsid w:val="009E4DB0"/>
    <w:rsid w:val="009E5A4A"/>
    <w:rsid w:val="009F2E55"/>
    <w:rsid w:val="009F2F16"/>
    <w:rsid w:val="009F5FD1"/>
    <w:rsid w:val="00A019F5"/>
    <w:rsid w:val="00A0369D"/>
    <w:rsid w:val="00A07486"/>
    <w:rsid w:val="00A110C3"/>
    <w:rsid w:val="00A12B89"/>
    <w:rsid w:val="00A16675"/>
    <w:rsid w:val="00A166C4"/>
    <w:rsid w:val="00A175C1"/>
    <w:rsid w:val="00A1766B"/>
    <w:rsid w:val="00A1787B"/>
    <w:rsid w:val="00A17C98"/>
    <w:rsid w:val="00A24956"/>
    <w:rsid w:val="00A26151"/>
    <w:rsid w:val="00A27E91"/>
    <w:rsid w:val="00A3040B"/>
    <w:rsid w:val="00A34960"/>
    <w:rsid w:val="00A376AD"/>
    <w:rsid w:val="00A41EE5"/>
    <w:rsid w:val="00A42D7D"/>
    <w:rsid w:val="00A456E6"/>
    <w:rsid w:val="00A47BA0"/>
    <w:rsid w:val="00A50C15"/>
    <w:rsid w:val="00A51F21"/>
    <w:rsid w:val="00A530B0"/>
    <w:rsid w:val="00A54916"/>
    <w:rsid w:val="00A54B1B"/>
    <w:rsid w:val="00A554E7"/>
    <w:rsid w:val="00A56C73"/>
    <w:rsid w:val="00A56CF2"/>
    <w:rsid w:val="00A57C8D"/>
    <w:rsid w:val="00A57EBC"/>
    <w:rsid w:val="00A61710"/>
    <w:rsid w:val="00A64966"/>
    <w:rsid w:val="00A67FCE"/>
    <w:rsid w:val="00A719DB"/>
    <w:rsid w:val="00A75FC9"/>
    <w:rsid w:val="00A80DEC"/>
    <w:rsid w:val="00A82789"/>
    <w:rsid w:val="00A82C40"/>
    <w:rsid w:val="00A83E52"/>
    <w:rsid w:val="00A85E2F"/>
    <w:rsid w:val="00A8784F"/>
    <w:rsid w:val="00A96FB0"/>
    <w:rsid w:val="00A97271"/>
    <w:rsid w:val="00AA2422"/>
    <w:rsid w:val="00AA3B04"/>
    <w:rsid w:val="00AA4706"/>
    <w:rsid w:val="00AA64EE"/>
    <w:rsid w:val="00AA6935"/>
    <w:rsid w:val="00AA73FE"/>
    <w:rsid w:val="00AB29D5"/>
    <w:rsid w:val="00AB2E25"/>
    <w:rsid w:val="00AB35EE"/>
    <w:rsid w:val="00AB3B14"/>
    <w:rsid w:val="00AB5584"/>
    <w:rsid w:val="00AB6E4F"/>
    <w:rsid w:val="00AC0F50"/>
    <w:rsid w:val="00AC1F89"/>
    <w:rsid w:val="00AC23C8"/>
    <w:rsid w:val="00AC240A"/>
    <w:rsid w:val="00AC2F46"/>
    <w:rsid w:val="00AD5C9D"/>
    <w:rsid w:val="00AD6FC0"/>
    <w:rsid w:val="00AE01A7"/>
    <w:rsid w:val="00AE2402"/>
    <w:rsid w:val="00AE5029"/>
    <w:rsid w:val="00AE5089"/>
    <w:rsid w:val="00AE50D8"/>
    <w:rsid w:val="00AE5F19"/>
    <w:rsid w:val="00AE6A34"/>
    <w:rsid w:val="00AE6B82"/>
    <w:rsid w:val="00AF05C9"/>
    <w:rsid w:val="00AF083B"/>
    <w:rsid w:val="00AF112B"/>
    <w:rsid w:val="00AF1F12"/>
    <w:rsid w:val="00AF36C1"/>
    <w:rsid w:val="00AF6C9A"/>
    <w:rsid w:val="00AF77CA"/>
    <w:rsid w:val="00B00765"/>
    <w:rsid w:val="00B020E1"/>
    <w:rsid w:val="00B029F7"/>
    <w:rsid w:val="00B03BAC"/>
    <w:rsid w:val="00B04881"/>
    <w:rsid w:val="00B06F8A"/>
    <w:rsid w:val="00B10B50"/>
    <w:rsid w:val="00B11C2B"/>
    <w:rsid w:val="00B16678"/>
    <w:rsid w:val="00B16B09"/>
    <w:rsid w:val="00B16BB0"/>
    <w:rsid w:val="00B16FE6"/>
    <w:rsid w:val="00B2015F"/>
    <w:rsid w:val="00B23B10"/>
    <w:rsid w:val="00B266B0"/>
    <w:rsid w:val="00B27084"/>
    <w:rsid w:val="00B27778"/>
    <w:rsid w:val="00B30A16"/>
    <w:rsid w:val="00B30ACB"/>
    <w:rsid w:val="00B3398B"/>
    <w:rsid w:val="00B34161"/>
    <w:rsid w:val="00B35C5F"/>
    <w:rsid w:val="00B36250"/>
    <w:rsid w:val="00B407F3"/>
    <w:rsid w:val="00B4384A"/>
    <w:rsid w:val="00B45C4A"/>
    <w:rsid w:val="00B5129C"/>
    <w:rsid w:val="00B5384C"/>
    <w:rsid w:val="00B53DDA"/>
    <w:rsid w:val="00B5579A"/>
    <w:rsid w:val="00B657E7"/>
    <w:rsid w:val="00B6590E"/>
    <w:rsid w:val="00B667CC"/>
    <w:rsid w:val="00B71E53"/>
    <w:rsid w:val="00B73679"/>
    <w:rsid w:val="00B7386B"/>
    <w:rsid w:val="00B747F9"/>
    <w:rsid w:val="00B74A69"/>
    <w:rsid w:val="00B76472"/>
    <w:rsid w:val="00B76654"/>
    <w:rsid w:val="00B76D39"/>
    <w:rsid w:val="00B817F3"/>
    <w:rsid w:val="00B81D0B"/>
    <w:rsid w:val="00B83692"/>
    <w:rsid w:val="00B83E7A"/>
    <w:rsid w:val="00B85820"/>
    <w:rsid w:val="00B85C15"/>
    <w:rsid w:val="00B8616A"/>
    <w:rsid w:val="00B92240"/>
    <w:rsid w:val="00B93B30"/>
    <w:rsid w:val="00BA2530"/>
    <w:rsid w:val="00BA2F51"/>
    <w:rsid w:val="00BA300B"/>
    <w:rsid w:val="00BA38EA"/>
    <w:rsid w:val="00BA4FFE"/>
    <w:rsid w:val="00BB2FC5"/>
    <w:rsid w:val="00BB3A07"/>
    <w:rsid w:val="00BB4818"/>
    <w:rsid w:val="00BB5955"/>
    <w:rsid w:val="00BB6D31"/>
    <w:rsid w:val="00BB71D4"/>
    <w:rsid w:val="00BC02E9"/>
    <w:rsid w:val="00BC3B4A"/>
    <w:rsid w:val="00BC5034"/>
    <w:rsid w:val="00BC5436"/>
    <w:rsid w:val="00BD022E"/>
    <w:rsid w:val="00BD2F37"/>
    <w:rsid w:val="00BD6D12"/>
    <w:rsid w:val="00BD74C7"/>
    <w:rsid w:val="00BE1524"/>
    <w:rsid w:val="00BE1C19"/>
    <w:rsid w:val="00BE4D42"/>
    <w:rsid w:val="00BE6230"/>
    <w:rsid w:val="00BF3138"/>
    <w:rsid w:val="00BF35D2"/>
    <w:rsid w:val="00BF43F3"/>
    <w:rsid w:val="00BF44ED"/>
    <w:rsid w:val="00C00900"/>
    <w:rsid w:val="00C0289C"/>
    <w:rsid w:val="00C06708"/>
    <w:rsid w:val="00C06C11"/>
    <w:rsid w:val="00C07027"/>
    <w:rsid w:val="00C07CB1"/>
    <w:rsid w:val="00C1219C"/>
    <w:rsid w:val="00C13BD0"/>
    <w:rsid w:val="00C15600"/>
    <w:rsid w:val="00C1586C"/>
    <w:rsid w:val="00C23047"/>
    <w:rsid w:val="00C2625C"/>
    <w:rsid w:val="00C313A8"/>
    <w:rsid w:val="00C34C02"/>
    <w:rsid w:val="00C36CF2"/>
    <w:rsid w:val="00C4018E"/>
    <w:rsid w:val="00C41398"/>
    <w:rsid w:val="00C41719"/>
    <w:rsid w:val="00C472AE"/>
    <w:rsid w:val="00C477B6"/>
    <w:rsid w:val="00C47EF4"/>
    <w:rsid w:val="00C5173D"/>
    <w:rsid w:val="00C536F0"/>
    <w:rsid w:val="00C537B4"/>
    <w:rsid w:val="00C5766E"/>
    <w:rsid w:val="00C6025B"/>
    <w:rsid w:val="00C616CE"/>
    <w:rsid w:val="00C6170E"/>
    <w:rsid w:val="00C62755"/>
    <w:rsid w:val="00C62847"/>
    <w:rsid w:val="00C62884"/>
    <w:rsid w:val="00C64ABF"/>
    <w:rsid w:val="00C6706E"/>
    <w:rsid w:val="00C67EE7"/>
    <w:rsid w:val="00C70E5E"/>
    <w:rsid w:val="00C72344"/>
    <w:rsid w:val="00C752B2"/>
    <w:rsid w:val="00C766FD"/>
    <w:rsid w:val="00C816EA"/>
    <w:rsid w:val="00C84947"/>
    <w:rsid w:val="00C87375"/>
    <w:rsid w:val="00C90182"/>
    <w:rsid w:val="00C91B9B"/>
    <w:rsid w:val="00C91C63"/>
    <w:rsid w:val="00C92657"/>
    <w:rsid w:val="00CA1882"/>
    <w:rsid w:val="00CA378B"/>
    <w:rsid w:val="00CA5239"/>
    <w:rsid w:val="00CA64AC"/>
    <w:rsid w:val="00CA6D79"/>
    <w:rsid w:val="00CA7941"/>
    <w:rsid w:val="00CA7BAB"/>
    <w:rsid w:val="00CB101E"/>
    <w:rsid w:val="00CB1C7B"/>
    <w:rsid w:val="00CB3E28"/>
    <w:rsid w:val="00CB4D18"/>
    <w:rsid w:val="00CB5260"/>
    <w:rsid w:val="00CB566C"/>
    <w:rsid w:val="00CB6628"/>
    <w:rsid w:val="00CB7C1C"/>
    <w:rsid w:val="00CC5E05"/>
    <w:rsid w:val="00CD195B"/>
    <w:rsid w:val="00CD2E50"/>
    <w:rsid w:val="00CD3686"/>
    <w:rsid w:val="00CD5982"/>
    <w:rsid w:val="00CD5EC9"/>
    <w:rsid w:val="00CE153A"/>
    <w:rsid w:val="00CE2517"/>
    <w:rsid w:val="00CE37AF"/>
    <w:rsid w:val="00CE6FC1"/>
    <w:rsid w:val="00CE73E5"/>
    <w:rsid w:val="00CF0470"/>
    <w:rsid w:val="00CF52C5"/>
    <w:rsid w:val="00CF5AF3"/>
    <w:rsid w:val="00CF63E9"/>
    <w:rsid w:val="00CF6AF9"/>
    <w:rsid w:val="00D06751"/>
    <w:rsid w:val="00D07FA8"/>
    <w:rsid w:val="00D102DF"/>
    <w:rsid w:val="00D11D8A"/>
    <w:rsid w:val="00D13FDB"/>
    <w:rsid w:val="00D203EF"/>
    <w:rsid w:val="00D20AAD"/>
    <w:rsid w:val="00D20E12"/>
    <w:rsid w:val="00D22E1D"/>
    <w:rsid w:val="00D258E4"/>
    <w:rsid w:val="00D25A67"/>
    <w:rsid w:val="00D261CA"/>
    <w:rsid w:val="00D27493"/>
    <w:rsid w:val="00D27CB8"/>
    <w:rsid w:val="00D30034"/>
    <w:rsid w:val="00D30EF5"/>
    <w:rsid w:val="00D3268A"/>
    <w:rsid w:val="00D34217"/>
    <w:rsid w:val="00D342AA"/>
    <w:rsid w:val="00D347D0"/>
    <w:rsid w:val="00D3487F"/>
    <w:rsid w:val="00D371B8"/>
    <w:rsid w:val="00D41038"/>
    <w:rsid w:val="00D413B7"/>
    <w:rsid w:val="00D4273D"/>
    <w:rsid w:val="00D452ED"/>
    <w:rsid w:val="00D46BA1"/>
    <w:rsid w:val="00D51AED"/>
    <w:rsid w:val="00D53867"/>
    <w:rsid w:val="00D53A08"/>
    <w:rsid w:val="00D56081"/>
    <w:rsid w:val="00D56084"/>
    <w:rsid w:val="00D619E7"/>
    <w:rsid w:val="00D62D65"/>
    <w:rsid w:val="00D63C07"/>
    <w:rsid w:val="00D6434A"/>
    <w:rsid w:val="00D661D0"/>
    <w:rsid w:val="00D6709D"/>
    <w:rsid w:val="00D7141F"/>
    <w:rsid w:val="00D71E4D"/>
    <w:rsid w:val="00D8075C"/>
    <w:rsid w:val="00D81402"/>
    <w:rsid w:val="00D952F5"/>
    <w:rsid w:val="00DA0619"/>
    <w:rsid w:val="00DA23B2"/>
    <w:rsid w:val="00DA2BF4"/>
    <w:rsid w:val="00DA4CB4"/>
    <w:rsid w:val="00DA5B13"/>
    <w:rsid w:val="00DA772B"/>
    <w:rsid w:val="00DB0BC1"/>
    <w:rsid w:val="00DB38CB"/>
    <w:rsid w:val="00DB7C7D"/>
    <w:rsid w:val="00DC1D9C"/>
    <w:rsid w:val="00DC1DA1"/>
    <w:rsid w:val="00DC363F"/>
    <w:rsid w:val="00DC3952"/>
    <w:rsid w:val="00DC3F5D"/>
    <w:rsid w:val="00DC73C3"/>
    <w:rsid w:val="00DC74A0"/>
    <w:rsid w:val="00DC77E9"/>
    <w:rsid w:val="00DD3277"/>
    <w:rsid w:val="00DD58ED"/>
    <w:rsid w:val="00DE081D"/>
    <w:rsid w:val="00DE25BA"/>
    <w:rsid w:val="00DE3D5F"/>
    <w:rsid w:val="00DE622B"/>
    <w:rsid w:val="00DE719A"/>
    <w:rsid w:val="00DF1429"/>
    <w:rsid w:val="00E00B91"/>
    <w:rsid w:val="00E01813"/>
    <w:rsid w:val="00E018A4"/>
    <w:rsid w:val="00E01901"/>
    <w:rsid w:val="00E02321"/>
    <w:rsid w:val="00E04895"/>
    <w:rsid w:val="00E04F56"/>
    <w:rsid w:val="00E07A0D"/>
    <w:rsid w:val="00E106F6"/>
    <w:rsid w:val="00E146E6"/>
    <w:rsid w:val="00E15410"/>
    <w:rsid w:val="00E21BA5"/>
    <w:rsid w:val="00E21C6C"/>
    <w:rsid w:val="00E23C0B"/>
    <w:rsid w:val="00E2526F"/>
    <w:rsid w:val="00E26386"/>
    <w:rsid w:val="00E2658D"/>
    <w:rsid w:val="00E30707"/>
    <w:rsid w:val="00E353EE"/>
    <w:rsid w:val="00E3689A"/>
    <w:rsid w:val="00E36CF9"/>
    <w:rsid w:val="00E36D67"/>
    <w:rsid w:val="00E36D96"/>
    <w:rsid w:val="00E37A39"/>
    <w:rsid w:val="00E42159"/>
    <w:rsid w:val="00E431D4"/>
    <w:rsid w:val="00E43CA5"/>
    <w:rsid w:val="00E44ACF"/>
    <w:rsid w:val="00E520CE"/>
    <w:rsid w:val="00E522F6"/>
    <w:rsid w:val="00E57D32"/>
    <w:rsid w:val="00E604A4"/>
    <w:rsid w:val="00E60CBF"/>
    <w:rsid w:val="00E60EB5"/>
    <w:rsid w:val="00E62005"/>
    <w:rsid w:val="00E63031"/>
    <w:rsid w:val="00E6382B"/>
    <w:rsid w:val="00E6639B"/>
    <w:rsid w:val="00E66D6D"/>
    <w:rsid w:val="00E71B6F"/>
    <w:rsid w:val="00E72BC9"/>
    <w:rsid w:val="00E73A28"/>
    <w:rsid w:val="00E758F9"/>
    <w:rsid w:val="00E76711"/>
    <w:rsid w:val="00E77329"/>
    <w:rsid w:val="00E8006B"/>
    <w:rsid w:val="00E809AB"/>
    <w:rsid w:val="00E82E79"/>
    <w:rsid w:val="00E856F9"/>
    <w:rsid w:val="00E87949"/>
    <w:rsid w:val="00E90136"/>
    <w:rsid w:val="00E97A56"/>
    <w:rsid w:val="00EA0368"/>
    <w:rsid w:val="00EA1C35"/>
    <w:rsid w:val="00EA1D94"/>
    <w:rsid w:val="00EA4D7E"/>
    <w:rsid w:val="00EA56FB"/>
    <w:rsid w:val="00EA5987"/>
    <w:rsid w:val="00EA6222"/>
    <w:rsid w:val="00EA78F8"/>
    <w:rsid w:val="00EB1226"/>
    <w:rsid w:val="00EB1407"/>
    <w:rsid w:val="00EB175E"/>
    <w:rsid w:val="00EB3B04"/>
    <w:rsid w:val="00EB3B65"/>
    <w:rsid w:val="00EB502B"/>
    <w:rsid w:val="00EB7D93"/>
    <w:rsid w:val="00EC1123"/>
    <w:rsid w:val="00EC407C"/>
    <w:rsid w:val="00EC44DC"/>
    <w:rsid w:val="00ED001D"/>
    <w:rsid w:val="00ED3622"/>
    <w:rsid w:val="00ED457B"/>
    <w:rsid w:val="00ED54DE"/>
    <w:rsid w:val="00ED5735"/>
    <w:rsid w:val="00ED5758"/>
    <w:rsid w:val="00EE1F0F"/>
    <w:rsid w:val="00EE29A7"/>
    <w:rsid w:val="00EE2C35"/>
    <w:rsid w:val="00EE2DF3"/>
    <w:rsid w:val="00EE5EB1"/>
    <w:rsid w:val="00EE6951"/>
    <w:rsid w:val="00EE74A7"/>
    <w:rsid w:val="00EF0E72"/>
    <w:rsid w:val="00EF760A"/>
    <w:rsid w:val="00F01193"/>
    <w:rsid w:val="00F01DBB"/>
    <w:rsid w:val="00F04CFA"/>
    <w:rsid w:val="00F07A07"/>
    <w:rsid w:val="00F107D4"/>
    <w:rsid w:val="00F109FF"/>
    <w:rsid w:val="00F131B6"/>
    <w:rsid w:val="00F13C23"/>
    <w:rsid w:val="00F16A22"/>
    <w:rsid w:val="00F21DEB"/>
    <w:rsid w:val="00F2663B"/>
    <w:rsid w:val="00F30654"/>
    <w:rsid w:val="00F31A8F"/>
    <w:rsid w:val="00F31F95"/>
    <w:rsid w:val="00F33DEB"/>
    <w:rsid w:val="00F36569"/>
    <w:rsid w:val="00F4124A"/>
    <w:rsid w:val="00F414EB"/>
    <w:rsid w:val="00F4153A"/>
    <w:rsid w:val="00F431C3"/>
    <w:rsid w:val="00F43A00"/>
    <w:rsid w:val="00F51563"/>
    <w:rsid w:val="00F56390"/>
    <w:rsid w:val="00F5763B"/>
    <w:rsid w:val="00F6230E"/>
    <w:rsid w:val="00F63A1B"/>
    <w:rsid w:val="00F63E64"/>
    <w:rsid w:val="00F70A35"/>
    <w:rsid w:val="00F70EFF"/>
    <w:rsid w:val="00F74178"/>
    <w:rsid w:val="00F75328"/>
    <w:rsid w:val="00F82D0F"/>
    <w:rsid w:val="00F862D1"/>
    <w:rsid w:val="00F871FE"/>
    <w:rsid w:val="00F90FA6"/>
    <w:rsid w:val="00F94679"/>
    <w:rsid w:val="00FA0944"/>
    <w:rsid w:val="00FA1C3F"/>
    <w:rsid w:val="00FA1C46"/>
    <w:rsid w:val="00FA30BF"/>
    <w:rsid w:val="00FA4C7F"/>
    <w:rsid w:val="00FA65E0"/>
    <w:rsid w:val="00FA6F06"/>
    <w:rsid w:val="00FB0B98"/>
    <w:rsid w:val="00FB227B"/>
    <w:rsid w:val="00FB4C8D"/>
    <w:rsid w:val="00FB50FB"/>
    <w:rsid w:val="00FB5856"/>
    <w:rsid w:val="00FB6F56"/>
    <w:rsid w:val="00FC1235"/>
    <w:rsid w:val="00FC177D"/>
    <w:rsid w:val="00FC2106"/>
    <w:rsid w:val="00FC3CC3"/>
    <w:rsid w:val="00FC524B"/>
    <w:rsid w:val="00FC6041"/>
    <w:rsid w:val="00FD1F4A"/>
    <w:rsid w:val="00FD2C77"/>
    <w:rsid w:val="00FD53BB"/>
    <w:rsid w:val="00FD610A"/>
    <w:rsid w:val="00FD7665"/>
    <w:rsid w:val="00FD781F"/>
    <w:rsid w:val="00FE1109"/>
    <w:rsid w:val="00FE160B"/>
    <w:rsid w:val="00FE1E9E"/>
    <w:rsid w:val="00FE5400"/>
    <w:rsid w:val="00FE77B8"/>
    <w:rsid w:val="00FF0497"/>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C3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99"/>
    <w:rsid w:val="00B16FE6"/>
    <w:pPr>
      <w:ind w:left="720"/>
      <w:contextualSpacing/>
    </w:pPr>
  </w:style>
  <w:style w:type="paragraph" w:styleId="ListeParagraf">
    <w:name w:val="List Paragraph"/>
    <w:basedOn w:val="Normal"/>
    <w:uiPriority w:val="99"/>
    <w:qFormat/>
    <w:rsid w:val="00B71E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69805436">
      <w:bodyDiv w:val="1"/>
      <w:marLeft w:val="0"/>
      <w:marRight w:val="0"/>
      <w:marTop w:val="0"/>
      <w:marBottom w:val="0"/>
      <w:divBdr>
        <w:top w:val="none" w:sz="0" w:space="0" w:color="auto"/>
        <w:left w:val="none" w:sz="0" w:space="0" w:color="auto"/>
        <w:bottom w:val="none" w:sz="0" w:space="0" w:color="auto"/>
        <w:right w:val="none" w:sz="0" w:space="0" w:color="auto"/>
      </w:divBdr>
    </w:div>
    <w:div w:id="182963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84E0D-9C3E-4917-9B56-340988C9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3607</Words>
  <Characters>20560</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Thsk40</Company>
  <LinksUpToDate>false</LinksUpToDate>
  <CharactersWithSpaces>24119</CharactersWithSpaces>
  <SharedDoc>false</SharedDoc>
  <HLinks>
    <vt:vector size="222" baseType="variant">
      <vt:variant>
        <vt:i4>1900598</vt:i4>
      </vt:variant>
      <vt:variant>
        <vt:i4>218</vt:i4>
      </vt:variant>
      <vt:variant>
        <vt:i4>0</vt:i4>
      </vt:variant>
      <vt:variant>
        <vt:i4>5</vt:i4>
      </vt:variant>
      <vt:variant>
        <vt:lpwstr/>
      </vt:variant>
      <vt:variant>
        <vt:lpwstr>_Toc408321885</vt:lpwstr>
      </vt:variant>
      <vt:variant>
        <vt:i4>1900598</vt:i4>
      </vt:variant>
      <vt:variant>
        <vt:i4>212</vt:i4>
      </vt:variant>
      <vt:variant>
        <vt:i4>0</vt:i4>
      </vt:variant>
      <vt:variant>
        <vt:i4>5</vt:i4>
      </vt:variant>
      <vt:variant>
        <vt:lpwstr/>
      </vt:variant>
      <vt:variant>
        <vt:lpwstr>_Toc408321884</vt:lpwstr>
      </vt:variant>
      <vt:variant>
        <vt:i4>1900598</vt:i4>
      </vt:variant>
      <vt:variant>
        <vt:i4>206</vt:i4>
      </vt:variant>
      <vt:variant>
        <vt:i4>0</vt:i4>
      </vt:variant>
      <vt:variant>
        <vt:i4>5</vt:i4>
      </vt:variant>
      <vt:variant>
        <vt:lpwstr/>
      </vt:variant>
      <vt:variant>
        <vt:lpwstr>_Toc408321883</vt:lpwstr>
      </vt:variant>
      <vt:variant>
        <vt:i4>1900598</vt:i4>
      </vt:variant>
      <vt:variant>
        <vt:i4>200</vt:i4>
      </vt:variant>
      <vt:variant>
        <vt:i4>0</vt:i4>
      </vt:variant>
      <vt:variant>
        <vt:i4>5</vt:i4>
      </vt:variant>
      <vt:variant>
        <vt:lpwstr/>
      </vt:variant>
      <vt:variant>
        <vt:lpwstr>_Toc408321882</vt:lpwstr>
      </vt:variant>
      <vt:variant>
        <vt:i4>1900598</vt:i4>
      </vt:variant>
      <vt:variant>
        <vt:i4>194</vt:i4>
      </vt:variant>
      <vt:variant>
        <vt:i4>0</vt:i4>
      </vt:variant>
      <vt:variant>
        <vt:i4>5</vt:i4>
      </vt:variant>
      <vt:variant>
        <vt:lpwstr/>
      </vt:variant>
      <vt:variant>
        <vt:lpwstr>_Toc408321881</vt:lpwstr>
      </vt:variant>
      <vt:variant>
        <vt:i4>1900598</vt:i4>
      </vt:variant>
      <vt:variant>
        <vt:i4>188</vt:i4>
      </vt:variant>
      <vt:variant>
        <vt:i4>0</vt:i4>
      </vt:variant>
      <vt:variant>
        <vt:i4>5</vt:i4>
      </vt:variant>
      <vt:variant>
        <vt:lpwstr/>
      </vt:variant>
      <vt:variant>
        <vt:lpwstr>_Toc408321880</vt:lpwstr>
      </vt:variant>
      <vt:variant>
        <vt:i4>1179702</vt:i4>
      </vt:variant>
      <vt:variant>
        <vt:i4>182</vt:i4>
      </vt:variant>
      <vt:variant>
        <vt:i4>0</vt:i4>
      </vt:variant>
      <vt:variant>
        <vt:i4>5</vt:i4>
      </vt:variant>
      <vt:variant>
        <vt:lpwstr/>
      </vt:variant>
      <vt:variant>
        <vt:lpwstr>_Toc408321879</vt:lpwstr>
      </vt:variant>
      <vt:variant>
        <vt:i4>1179702</vt:i4>
      </vt:variant>
      <vt:variant>
        <vt:i4>176</vt:i4>
      </vt:variant>
      <vt:variant>
        <vt:i4>0</vt:i4>
      </vt:variant>
      <vt:variant>
        <vt:i4>5</vt:i4>
      </vt:variant>
      <vt:variant>
        <vt:lpwstr/>
      </vt:variant>
      <vt:variant>
        <vt:lpwstr>_Toc408321878</vt:lpwstr>
      </vt:variant>
      <vt:variant>
        <vt:i4>1179702</vt:i4>
      </vt:variant>
      <vt:variant>
        <vt:i4>170</vt:i4>
      </vt:variant>
      <vt:variant>
        <vt:i4>0</vt:i4>
      </vt:variant>
      <vt:variant>
        <vt:i4>5</vt:i4>
      </vt:variant>
      <vt:variant>
        <vt:lpwstr/>
      </vt:variant>
      <vt:variant>
        <vt:lpwstr>_Toc408321877</vt:lpwstr>
      </vt:variant>
      <vt:variant>
        <vt:i4>1179702</vt:i4>
      </vt:variant>
      <vt:variant>
        <vt:i4>164</vt:i4>
      </vt:variant>
      <vt:variant>
        <vt:i4>0</vt:i4>
      </vt:variant>
      <vt:variant>
        <vt:i4>5</vt:i4>
      </vt:variant>
      <vt:variant>
        <vt:lpwstr/>
      </vt:variant>
      <vt:variant>
        <vt:lpwstr>_Toc408321876</vt:lpwstr>
      </vt:variant>
      <vt:variant>
        <vt:i4>1179702</vt:i4>
      </vt:variant>
      <vt:variant>
        <vt:i4>158</vt:i4>
      </vt:variant>
      <vt:variant>
        <vt:i4>0</vt:i4>
      </vt:variant>
      <vt:variant>
        <vt:i4>5</vt:i4>
      </vt:variant>
      <vt:variant>
        <vt:lpwstr/>
      </vt:variant>
      <vt:variant>
        <vt:lpwstr>_Toc408321875</vt:lpwstr>
      </vt:variant>
      <vt:variant>
        <vt:i4>1179702</vt:i4>
      </vt:variant>
      <vt:variant>
        <vt:i4>152</vt:i4>
      </vt:variant>
      <vt:variant>
        <vt:i4>0</vt:i4>
      </vt:variant>
      <vt:variant>
        <vt:i4>5</vt:i4>
      </vt:variant>
      <vt:variant>
        <vt:lpwstr/>
      </vt:variant>
      <vt:variant>
        <vt:lpwstr>_Toc408321874</vt:lpwstr>
      </vt:variant>
      <vt:variant>
        <vt:i4>1179702</vt:i4>
      </vt:variant>
      <vt:variant>
        <vt:i4>146</vt:i4>
      </vt:variant>
      <vt:variant>
        <vt:i4>0</vt:i4>
      </vt:variant>
      <vt:variant>
        <vt:i4>5</vt:i4>
      </vt:variant>
      <vt:variant>
        <vt:lpwstr/>
      </vt:variant>
      <vt:variant>
        <vt:lpwstr>_Toc408321873</vt:lpwstr>
      </vt:variant>
      <vt:variant>
        <vt:i4>1179702</vt:i4>
      </vt:variant>
      <vt:variant>
        <vt:i4>140</vt:i4>
      </vt:variant>
      <vt:variant>
        <vt:i4>0</vt:i4>
      </vt:variant>
      <vt:variant>
        <vt:i4>5</vt:i4>
      </vt:variant>
      <vt:variant>
        <vt:lpwstr/>
      </vt:variant>
      <vt:variant>
        <vt:lpwstr>_Toc408321872</vt:lpwstr>
      </vt:variant>
      <vt:variant>
        <vt:i4>1179702</vt:i4>
      </vt:variant>
      <vt:variant>
        <vt:i4>134</vt:i4>
      </vt:variant>
      <vt:variant>
        <vt:i4>0</vt:i4>
      </vt:variant>
      <vt:variant>
        <vt:i4>5</vt:i4>
      </vt:variant>
      <vt:variant>
        <vt:lpwstr/>
      </vt:variant>
      <vt:variant>
        <vt:lpwstr>_Toc408321871</vt:lpwstr>
      </vt:variant>
      <vt:variant>
        <vt:i4>1179702</vt:i4>
      </vt:variant>
      <vt:variant>
        <vt:i4>128</vt:i4>
      </vt:variant>
      <vt:variant>
        <vt:i4>0</vt:i4>
      </vt:variant>
      <vt:variant>
        <vt:i4>5</vt:i4>
      </vt:variant>
      <vt:variant>
        <vt:lpwstr/>
      </vt:variant>
      <vt:variant>
        <vt:lpwstr>_Toc408321870</vt:lpwstr>
      </vt:variant>
      <vt:variant>
        <vt:i4>1245238</vt:i4>
      </vt:variant>
      <vt:variant>
        <vt:i4>122</vt:i4>
      </vt:variant>
      <vt:variant>
        <vt:i4>0</vt:i4>
      </vt:variant>
      <vt:variant>
        <vt:i4>5</vt:i4>
      </vt:variant>
      <vt:variant>
        <vt:lpwstr/>
      </vt:variant>
      <vt:variant>
        <vt:lpwstr>_Toc408321869</vt:lpwstr>
      </vt:variant>
      <vt:variant>
        <vt:i4>1245238</vt:i4>
      </vt:variant>
      <vt:variant>
        <vt:i4>116</vt:i4>
      </vt:variant>
      <vt:variant>
        <vt:i4>0</vt:i4>
      </vt:variant>
      <vt:variant>
        <vt:i4>5</vt:i4>
      </vt:variant>
      <vt:variant>
        <vt:lpwstr/>
      </vt:variant>
      <vt:variant>
        <vt:lpwstr>_Toc408321868</vt:lpwstr>
      </vt:variant>
      <vt:variant>
        <vt:i4>1245238</vt:i4>
      </vt:variant>
      <vt:variant>
        <vt:i4>110</vt:i4>
      </vt:variant>
      <vt:variant>
        <vt:i4>0</vt:i4>
      </vt:variant>
      <vt:variant>
        <vt:i4>5</vt:i4>
      </vt:variant>
      <vt:variant>
        <vt:lpwstr/>
      </vt:variant>
      <vt:variant>
        <vt:lpwstr>_Toc408321867</vt:lpwstr>
      </vt:variant>
      <vt:variant>
        <vt:i4>1245238</vt:i4>
      </vt:variant>
      <vt:variant>
        <vt:i4>104</vt:i4>
      </vt:variant>
      <vt:variant>
        <vt:i4>0</vt:i4>
      </vt:variant>
      <vt:variant>
        <vt:i4>5</vt:i4>
      </vt:variant>
      <vt:variant>
        <vt:lpwstr/>
      </vt:variant>
      <vt:variant>
        <vt:lpwstr>_Toc408321866</vt:lpwstr>
      </vt:variant>
      <vt:variant>
        <vt:i4>1245238</vt:i4>
      </vt:variant>
      <vt:variant>
        <vt:i4>98</vt:i4>
      </vt:variant>
      <vt:variant>
        <vt:i4>0</vt:i4>
      </vt:variant>
      <vt:variant>
        <vt:i4>5</vt:i4>
      </vt:variant>
      <vt:variant>
        <vt:lpwstr/>
      </vt:variant>
      <vt:variant>
        <vt:lpwstr>_Toc408321865</vt:lpwstr>
      </vt:variant>
      <vt:variant>
        <vt:i4>1245238</vt:i4>
      </vt:variant>
      <vt:variant>
        <vt:i4>92</vt:i4>
      </vt:variant>
      <vt:variant>
        <vt:i4>0</vt:i4>
      </vt:variant>
      <vt:variant>
        <vt:i4>5</vt:i4>
      </vt:variant>
      <vt:variant>
        <vt:lpwstr/>
      </vt:variant>
      <vt:variant>
        <vt:lpwstr>_Toc408321864</vt:lpwstr>
      </vt:variant>
      <vt:variant>
        <vt:i4>1245238</vt:i4>
      </vt:variant>
      <vt:variant>
        <vt:i4>86</vt:i4>
      </vt:variant>
      <vt:variant>
        <vt:i4>0</vt:i4>
      </vt:variant>
      <vt:variant>
        <vt:i4>5</vt:i4>
      </vt:variant>
      <vt:variant>
        <vt:lpwstr/>
      </vt:variant>
      <vt:variant>
        <vt:lpwstr>_Toc408321863</vt:lpwstr>
      </vt:variant>
      <vt:variant>
        <vt:i4>1245238</vt:i4>
      </vt:variant>
      <vt:variant>
        <vt:i4>80</vt:i4>
      </vt:variant>
      <vt:variant>
        <vt:i4>0</vt:i4>
      </vt:variant>
      <vt:variant>
        <vt:i4>5</vt:i4>
      </vt:variant>
      <vt:variant>
        <vt:lpwstr/>
      </vt:variant>
      <vt:variant>
        <vt:lpwstr>_Toc408321862</vt:lpwstr>
      </vt:variant>
      <vt:variant>
        <vt:i4>1245238</vt:i4>
      </vt:variant>
      <vt:variant>
        <vt:i4>74</vt:i4>
      </vt:variant>
      <vt:variant>
        <vt:i4>0</vt:i4>
      </vt:variant>
      <vt:variant>
        <vt:i4>5</vt:i4>
      </vt:variant>
      <vt:variant>
        <vt:lpwstr/>
      </vt:variant>
      <vt:variant>
        <vt:lpwstr>_Toc408321861</vt:lpwstr>
      </vt:variant>
      <vt:variant>
        <vt:i4>1245238</vt:i4>
      </vt:variant>
      <vt:variant>
        <vt:i4>68</vt:i4>
      </vt:variant>
      <vt:variant>
        <vt:i4>0</vt:i4>
      </vt:variant>
      <vt:variant>
        <vt:i4>5</vt:i4>
      </vt:variant>
      <vt:variant>
        <vt:lpwstr/>
      </vt:variant>
      <vt:variant>
        <vt:lpwstr>_Toc408321860</vt:lpwstr>
      </vt:variant>
      <vt:variant>
        <vt:i4>1048630</vt:i4>
      </vt:variant>
      <vt:variant>
        <vt:i4>62</vt:i4>
      </vt:variant>
      <vt:variant>
        <vt:i4>0</vt:i4>
      </vt:variant>
      <vt:variant>
        <vt:i4>5</vt:i4>
      </vt:variant>
      <vt:variant>
        <vt:lpwstr/>
      </vt:variant>
      <vt:variant>
        <vt:lpwstr>_Toc408321859</vt:lpwstr>
      </vt:variant>
      <vt:variant>
        <vt:i4>1048630</vt:i4>
      </vt:variant>
      <vt:variant>
        <vt:i4>56</vt:i4>
      </vt:variant>
      <vt:variant>
        <vt:i4>0</vt:i4>
      </vt:variant>
      <vt:variant>
        <vt:i4>5</vt:i4>
      </vt:variant>
      <vt:variant>
        <vt:lpwstr/>
      </vt:variant>
      <vt:variant>
        <vt:lpwstr>_Toc408321858</vt:lpwstr>
      </vt:variant>
      <vt:variant>
        <vt:i4>1048630</vt:i4>
      </vt:variant>
      <vt:variant>
        <vt:i4>50</vt:i4>
      </vt:variant>
      <vt:variant>
        <vt:i4>0</vt:i4>
      </vt:variant>
      <vt:variant>
        <vt:i4>5</vt:i4>
      </vt:variant>
      <vt:variant>
        <vt:lpwstr/>
      </vt:variant>
      <vt:variant>
        <vt:lpwstr>_Toc408321857</vt:lpwstr>
      </vt:variant>
      <vt:variant>
        <vt:i4>1048630</vt:i4>
      </vt:variant>
      <vt:variant>
        <vt:i4>44</vt:i4>
      </vt:variant>
      <vt:variant>
        <vt:i4>0</vt:i4>
      </vt:variant>
      <vt:variant>
        <vt:i4>5</vt:i4>
      </vt:variant>
      <vt:variant>
        <vt:lpwstr/>
      </vt:variant>
      <vt:variant>
        <vt:lpwstr>_Toc408321856</vt:lpwstr>
      </vt:variant>
      <vt:variant>
        <vt:i4>1048630</vt:i4>
      </vt:variant>
      <vt:variant>
        <vt:i4>38</vt:i4>
      </vt:variant>
      <vt:variant>
        <vt:i4>0</vt:i4>
      </vt:variant>
      <vt:variant>
        <vt:i4>5</vt:i4>
      </vt:variant>
      <vt:variant>
        <vt:lpwstr/>
      </vt:variant>
      <vt:variant>
        <vt:lpwstr>_Toc408321855</vt:lpwstr>
      </vt:variant>
      <vt:variant>
        <vt:i4>1048630</vt:i4>
      </vt:variant>
      <vt:variant>
        <vt:i4>32</vt:i4>
      </vt:variant>
      <vt:variant>
        <vt:i4>0</vt:i4>
      </vt:variant>
      <vt:variant>
        <vt:i4>5</vt:i4>
      </vt:variant>
      <vt:variant>
        <vt:lpwstr/>
      </vt:variant>
      <vt:variant>
        <vt:lpwstr>_Toc408321854</vt:lpwstr>
      </vt:variant>
      <vt:variant>
        <vt:i4>1048630</vt:i4>
      </vt:variant>
      <vt:variant>
        <vt:i4>26</vt:i4>
      </vt:variant>
      <vt:variant>
        <vt:i4>0</vt:i4>
      </vt:variant>
      <vt:variant>
        <vt:i4>5</vt:i4>
      </vt:variant>
      <vt:variant>
        <vt:lpwstr/>
      </vt:variant>
      <vt:variant>
        <vt:lpwstr>_Toc408321853</vt:lpwstr>
      </vt:variant>
      <vt:variant>
        <vt:i4>1048630</vt:i4>
      </vt:variant>
      <vt:variant>
        <vt:i4>20</vt:i4>
      </vt:variant>
      <vt:variant>
        <vt:i4>0</vt:i4>
      </vt:variant>
      <vt:variant>
        <vt:i4>5</vt:i4>
      </vt:variant>
      <vt:variant>
        <vt:lpwstr/>
      </vt:variant>
      <vt:variant>
        <vt:lpwstr>_Toc408321852</vt:lpwstr>
      </vt:variant>
      <vt:variant>
        <vt:i4>1048630</vt:i4>
      </vt:variant>
      <vt:variant>
        <vt:i4>14</vt:i4>
      </vt:variant>
      <vt:variant>
        <vt:i4>0</vt:i4>
      </vt:variant>
      <vt:variant>
        <vt:i4>5</vt:i4>
      </vt:variant>
      <vt:variant>
        <vt:lpwstr/>
      </vt:variant>
      <vt:variant>
        <vt:lpwstr>_Toc408321851</vt:lpwstr>
      </vt:variant>
      <vt:variant>
        <vt:i4>1048630</vt:i4>
      </vt:variant>
      <vt:variant>
        <vt:i4>8</vt:i4>
      </vt:variant>
      <vt:variant>
        <vt:i4>0</vt:i4>
      </vt:variant>
      <vt:variant>
        <vt:i4>5</vt:i4>
      </vt:variant>
      <vt:variant>
        <vt:lpwstr/>
      </vt:variant>
      <vt:variant>
        <vt:lpwstr>_Toc408321850</vt:lpwstr>
      </vt:variant>
      <vt:variant>
        <vt:i4>1114166</vt:i4>
      </vt:variant>
      <vt:variant>
        <vt:i4>2</vt:i4>
      </vt:variant>
      <vt:variant>
        <vt:i4>0</vt:i4>
      </vt:variant>
      <vt:variant>
        <vt:i4>5</vt:i4>
      </vt:variant>
      <vt:variant>
        <vt:lpwstr/>
      </vt:variant>
      <vt:variant>
        <vt:lpwstr>_Toc408321849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9</cp:revision>
  <cp:lastPrinted>2019-02-24T18:45:00Z</cp:lastPrinted>
  <dcterms:created xsi:type="dcterms:W3CDTF">2017-12-08T10:11:00Z</dcterms:created>
  <dcterms:modified xsi:type="dcterms:W3CDTF">2019-02-24T18:45:00Z</dcterms:modified>
</cp:coreProperties>
</file>