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BB35D4" w14:paraId="7DEF5889" w14:textId="77777777" w:rsidTr="00321D6A">
        <w:trPr>
          <w:trHeight w:val="2880"/>
        </w:trPr>
        <w:tc>
          <w:tcPr>
            <w:tcW w:w="5000" w:type="pct"/>
          </w:tcPr>
          <w:p w14:paraId="05C8A85B" w14:textId="77777777" w:rsidR="00321D6A" w:rsidRPr="00BB35D4" w:rsidRDefault="000C237A" w:rsidP="001F2F23">
            <w:pPr>
              <w:pStyle w:val="AralkYok"/>
              <w:jc w:val="center"/>
              <w:rPr>
                <w:rFonts w:cs="Calibri"/>
                <w:caps/>
              </w:rPr>
            </w:pPr>
            <w:r w:rsidRPr="00BB35D4">
              <w:rPr>
                <w:rFonts w:cs="Calibri"/>
                <w:b/>
                <w:i/>
                <w:sz w:val="56"/>
              </w:rPr>
              <w:t>TUKMOS</w:t>
            </w:r>
          </w:p>
        </w:tc>
      </w:tr>
      <w:tr w:rsidR="00321D6A" w:rsidRPr="00BB35D4" w14:paraId="2EC6D457" w14:textId="77777777" w:rsidTr="00321D6A">
        <w:trPr>
          <w:trHeight w:val="1440"/>
        </w:trPr>
        <w:tc>
          <w:tcPr>
            <w:tcW w:w="5000" w:type="pct"/>
            <w:tcBorders>
              <w:bottom w:val="single" w:sz="4" w:space="0" w:color="4F81BD"/>
            </w:tcBorders>
            <w:vAlign w:val="center"/>
          </w:tcPr>
          <w:p w14:paraId="622489C9" w14:textId="77777777" w:rsidR="00321D6A" w:rsidRPr="00BB35D4" w:rsidRDefault="00321D6A" w:rsidP="001F2F23">
            <w:pPr>
              <w:pStyle w:val="AralkYok"/>
              <w:jc w:val="center"/>
              <w:rPr>
                <w:rFonts w:cs="Calibri"/>
                <w:sz w:val="40"/>
                <w:szCs w:val="80"/>
              </w:rPr>
            </w:pPr>
            <w:r w:rsidRPr="00BB35D4">
              <w:rPr>
                <w:rFonts w:eastAsia="Calibri" w:cs="Calibri"/>
                <w:i/>
                <w:sz w:val="32"/>
              </w:rPr>
              <w:t xml:space="preserve">TIPTA UZMANLIK KURULU </w:t>
            </w:r>
            <w:r w:rsidR="00DA2BF4" w:rsidRPr="00BB35D4">
              <w:rPr>
                <w:rFonts w:eastAsia="Calibri" w:cs="Calibri"/>
                <w:i/>
                <w:sz w:val="32"/>
              </w:rPr>
              <w:t xml:space="preserve">                                                            </w:t>
            </w:r>
            <w:r w:rsidRPr="00BB35D4">
              <w:rPr>
                <w:rFonts w:eastAsia="Calibri" w:cs="Calibri"/>
                <w:i/>
                <w:sz w:val="32"/>
              </w:rPr>
              <w:t>MÜFREDAT OLUŞTURMA VE STANDART BELİRLEME SİSTEMİ</w:t>
            </w:r>
          </w:p>
        </w:tc>
      </w:tr>
      <w:tr w:rsidR="00321D6A" w:rsidRPr="00BB35D4" w14:paraId="54F53601" w14:textId="77777777" w:rsidTr="00321D6A">
        <w:trPr>
          <w:trHeight w:val="720"/>
        </w:trPr>
        <w:tc>
          <w:tcPr>
            <w:tcW w:w="5000" w:type="pct"/>
            <w:tcBorders>
              <w:top w:val="single" w:sz="4" w:space="0" w:color="4F81BD"/>
            </w:tcBorders>
            <w:vAlign w:val="center"/>
          </w:tcPr>
          <w:p w14:paraId="1CCCCBCC" w14:textId="77777777" w:rsidR="00357835" w:rsidRPr="00BB35D4" w:rsidRDefault="00357835" w:rsidP="001F2F23">
            <w:pPr>
              <w:pStyle w:val="AralkYok"/>
              <w:jc w:val="center"/>
              <w:rPr>
                <w:rFonts w:eastAsia="Calibri" w:cs="Calibri"/>
                <w:i/>
                <w:sz w:val="40"/>
              </w:rPr>
            </w:pPr>
            <w:r w:rsidRPr="00BB35D4">
              <w:rPr>
                <w:rFonts w:eastAsia="Calibri" w:cs="Calibri"/>
                <w:i/>
                <w:sz w:val="40"/>
              </w:rPr>
              <w:t>RUH SAĞLIĞI VE HASTALIKLARI</w:t>
            </w:r>
          </w:p>
          <w:p w14:paraId="77B321CE" w14:textId="77777777" w:rsidR="00321D6A" w:rsidRPr="00BB35D4" w:rsidRDefault="00414555" w:rsidP="001F2F23">
            <w:pPr>
              <w:pStyle w:val="AralkYok"/>
              <w:jc w:val="center"/>
              <w:rPr>
                <w:rFonts w:eastAsia="Calibri" w:cs="Calibri"/>
                <w:i/>
                <w:sz w:val="40"/>
              </w:rPr>
            </w:pPr>
            <w:r w:rsidRPr="00BB35D4">
              <w:rPr>
                <w:rFonts w:eastAsia="Calibri" w:cs="Calibri"/>
                <w:i/>
                <w:sz w:val="40"/>
              </w:rPr>
              <w:t xml:space="preserve">Uzmanlık Eğitimi </w:t>
            </w:r>
            <w:r w:rsidR="00321D6A" w:rsidRPr="00BB35D4">
              <w:rPr>
                <w:rFonts w:eastAsia="Calibri" w:cs="Calibri"/>
                <w:i/>
                <w:sz w:val="40"/>
              </w:rPr>
              <w:t>Çekirdek Müfredat</w:t>
            </w:r>
            <w:r w:rsidRPr="00BB35D4">
              <w:rPr>
                <w:rFonts w:eastAsia="Calibri" w:cs="Calibri"/>
                <w:i/>
                <w:sz w:val="40"/>
              </w:rPr>
              <w:t>ı</w:t>
            </w:r>
          </w:p>
          <w:p w14:paraId="2E24CDBA" w14:textId="77777777" w:rsidR="00AF1F12" w:rsidRPr="00BB35D4" w:rsidRDefault="00AF1F12" w:rsidP="001F2F23">
            <w:pPr>
              <w:jc w:val="center"/>
              <w:rPr>
                <w:rFonts w:cs="Calibri"/>
                <w:sz w:val="28"/>
                <w:szCs w:val="44"/>
              </w:rPr>
            </w:pPr>
          </w:p>
        </w:tc>
      </w:tr>
      <w:tr w:rsidR="00321D6A" w:rsidRPr="00BB35D4" w14:paraId="671B8111" w14:textId="77777777" w:rsidTr="00321D6A">
        <w:trPr>
          <w:trHeight w:val="360"/>
        </w:trPr>
        <w:tc>
          <w:tcPr>
            <w:tcW w:w="5000" w:type="pct"/>
            <w:vAlign w:val="center"/>
          </w:tcPr>
          <w:p w14:paraId="5E25B19B" w14:textId="77777777" w:rsidR="00321D6A" w:rsidRPr="00BB35D4" w:rsidRDefault="00321D6A" w:rsidP="001F2F23">
            <w:pPr>
              <w:pStyle w:val="AralkYok"/>
              <w:jc w:val="center"/>
              <w:rPr>
                <w:rFonts w:cs="Calibri"/>
              </w:rPr>
            </w:pPr>
          </w:p>
        </w:tc>
      </w:tr>
      <w:tr w:rsidR="00321D6A" w:rsidRPr="00BB35D4" w14:paraId="3B931722" w14:textId="77777777" w:rsidTr="00321D6A">
        <w:trPr>
          <w:trHeight w:val="360"/>
        </w:trPr>
        <w:tc>
          <w:tcPr>
            <w:tcW w:w="5000" w:type="pct"/>
            <w:vAlign w:val="center"/>
          </w:tcPr>
          <w:p w14:paraId="25334963" w14:textId="77777777" w:rsidR="00321D6A" w:rsidRPr="00BB35D4" w:rsidRDefault="00321D6A" w:rsidP="001F2F23">
            <w:pPr>
              <w:pStyle w:val="AralkYok"/>
              <w:jc w:val="center"/>
              <w:rPr>
                <w:rFonts w:cs="Calibri"/>
                <w:b/>
                <w:bCs/>
              </w:rPr>
            </w:pPr>
          </w:p>
        </w:tc>
      </w:tr>
      <w:tr w:rsidR="00321D6A" w:rsidRPr="00BB35D4" w14:paraId="1429B3C8" w14:textId="77777777" w:rsidTr="00321D6A">
        <w:trPr>
          <w:trHeight w:val="360"/>
        </w:trPr>
        <w:tc>
          <w:tcPr>
            <w:tcW w:w="5000" w:type="pct"/>
            <w:vAlign w:val="center"/>
          </w:tcPr>
          <w:p w14:paraId="14EB47B9" w14:textId="33E98A59" w:rsidR="00321D6A" w:rsidRPr="00C503B5" w:rsidRDefault="00C503B5" w:rsidP="00C503B5">
            <w:pPr>
              <w:pStyle w:val="Balk2"/>
              <w:jc w:val="center"/>
              <w:rPr>
                <w:rFonts w:asciiTheme="minorHAnsi" w:hAnsiTheme="minorHAnsi" w:cstheme="minorHAnsi"/>
                <w:b w:val="0"/>
                <w:i w:val="0"/>
                <w:sz w:val="22"/>
                <w:szCs w:val="24"/>
              </w:rPr>
            </w:pPr>
            <w:r w:rsidRPr="00F9132F">
              <w:rPr>
                <w:rFonts w:asciiTheme="minorHAnsi" w:hAnsiTheme="minorHAnsi" w:cstheme="minorHAnsi"/>
                <w:b w:val="0"/>
                <w:i w:val="0"/>
                <w:sz w:val="22"/>
                <w:szCs w:val="24"/>
              </w:rPr>
              <w:t>2</w:t>
            </w:r>
            <w:r w:rsidR="0035758D" w:rsidRPr="00F9132F">
              <w:rPr>
                <w:rFonts w:asciiTheme="minorHAnsi" w:hAnsiTheme="minorHAnsi" w:cstheme="minorHAnsi"/>
                <w:b w:val="0"/>
                <w:i w:val="0"/>
                <w:sz w:val="22"/>
                <w:szCs w:val="24"/>
              </w:rPr>
              <w:t>2</w:t>
            </w:r>
            <w:r w:rsidR="000F6F65" w:rsidRPr="00F9132F">
              <w:rPr>
                <w:rFonts w:asciiTheme="minorHAnsi" w:hAnsiTheme="minorHAnsi" w:cstheme="minorHAnsi"/>
                <w:b w:val="0"/>
                <w:i w:val="0"/>
                <w:sz w:val="22"/>
                <w:szCs w:val="24"/>
              </w:rPr>
              <w:t>.0</w:t>
            </w:r>
            <w:r w:rsidR="0035758D" w:rsidRPr="00F9132F">
              <w:rPr>
                <w:rFonts w:asciiTheme="minorHAnsi" w:hAnsiTheme="minorHAnsi" w:cstheme="minorHAnsi"/>
                <w:b w:val="0"/>
                <w:i w:val="0"/>
                <w:sz w:val="22"/>
                <w:szCs w:val="24"/>
              </w:rPr>
              <w:t>9</w:t>
            </w:r>
            <w:r w:rsidR="000F6F65" w:rsidRPr="00F9132F">
              <w:rPr>
                <w:rFonts w:asciiTheme="minorHAnsi" w:hAnsiTheme="minorHAnsi" w:cstheme="minorHAnsi"/>
                <w:b w:val="0"/>
                <w:i w:val="0"/>
                <w:sz w:val="22"/>
                <w:szCs w:val="24"/>
              </w:rPr>
              <w:t>.20</w:t>
            </w:r>
            <w:r w:rsidR="006076E2" w:rsidRPr="00F9132F">
              <w:rPr>
                <w:rFonts w:asciiTheme="minorHAnsi" w:hAnsiTheme="minorHAnsi" w:cstheme="minorHAnsi"/>
                <w:b w:val="0"/>
                <w:i w:val="0"/>
                <w:sz w:val="22"/>
                <w:szCs w:val="24"/>
              </w:rPr>
              <w:t>2</w:t>
            </w:r>
            <w:r w:rsidRPr="00F9132F">
              <w:rPr>
                <w:rFonts w:asciiTheme="minorHAnsi" w:hAnsiTheme="minorHAnsi" w:cstheme="minorHAnsi"/>
                <w:b w:val="0"/>
                <w:i w:val="0"/>
                <w:sz w:val="22"/>
                <w:szCs w:val="24"/>
              </w:rPr>
              <w:t>1</w:t>
            </w:r>
          </w:p>
          <w:p w14:paraId="212B4BEA" w14:textId="77777777" w:rsidR="001F2F23" w:rsidRPr="00BB35D4" w:rsidRDefault="001F2F23" w:rsidP="001F2F23">
            <w:pPr>
              <w:pStyle w:val="AralkYok"/>
              <w:jc w:val="center"/>
              <w:rPr>
                <w:rFonts w:cs="Calibri"/>
                <w:b/>
                <w:bCs/>
              </w:rPr>
            </w:pPr>
          </w:p>
          <w:p w14:paraId="150C2355" w14:textId="77777777" w:rsidR="001F2F23" w:rsidRPr="00BB35D4" w:rsidRDefault="001F2F23" w:rsidP="001F2F23">
            <w:pPr>
              <w:pStyle w:val="AralkYok"/>
              <w:jc w:val="center"/>
              <w:rPr>
                <w:rFonts w:cs="Calibri"/>
                <w:b/>
                <w:bCs/>
              </w:rPr>
            </w:pPr>
          </w:p>
          <w:p w14:paraId="0DB426C2" w14:textId="77777777" w:rsidR="001F2F23" w:rsidRPr="00BB35D4" w:rsidRDefault="001F2F23" w:rsidP="001F2F23">
            <w:pPr>
              <w:pStyle w:val="AralkYok"/>
              <w:jc w:val="center"/>
              <w:rPr>
                <w:rFonts w:cs="Calibri"/>
                <w:b/>
                <w:bCs/>
              </w:rPr>
            </w:pPr>
          </w:p>
          <w:p w14:paraId="533FA0C4" w14:textId="77777777" w:rsidR="001F2F23" w:rsidRPr="00BB35D4" w:rsidRDefault="001F2F23" w:rsidP="001F2F23">
            <w:pPr>
              <w:pStyle w:val="AralkYok"/>
              <w:jc w:val="center"/>
              <w:rPr>
                <w:rFonts w:cs="Calibri"/>
                <w:b/>
                <w:bCs/>
              </w:rPr>
            </w:pPr>
          </w:p>
          <w:p w14:paraId="4B075333" w14:textId="77777777" w:rsidR="001F2F23" w:rsidRPr="00BB35D4" w:rsidRDefault="001F2F23" w:rsidP="001F2F23">
            <w:pPr>
              <w:pStyle w:val="AralkYok"/>
              <w:jc w:val="center"/>
              <w:rPr>
                <w:rFonts w:cs="Calibri"/>
                <w:b/>
                <w:bCs/>
              </w:rPr>
            </w:pPr>
          </w:p>
          <w:p w14:paraId="730F96C1" w14:textId="77777777" w:rsidR="001F2F23" w:rsidRPr="00BB35D4" w:rsidRDefault="001F2F23" w:rsidP="001F2F23">
            <w:pPr>
              <w:pStyle w:val="AralkYok"/>
              <w:jc w:val="center"/>
              <w:rPr>
                <w:rFonts w:cs="Calibri"/>
                <w:b/>
                <w:bCs/>
              </w:rPr>
            </w:pPr>
          </w:p>
          <w:p w14:paraId="3817520A" w14:textId="77777777" w:rsidR="001F2F23" w:rsidRPr="00BB35D4" w:rsidRDefault="001F2F23" w:rsidP="001F2F23">
            <w:pPr>
              <w:pStyle w:val="AralkYok"/>
              <w:jc w:val="center"/>
              <w:rPr>
                <w:rFonts w:cs="Calibri"/>
                <w:b/>
                <w:bCs/>
              </w:rPr>
            </w:pPr>
          </w:p>
          <w:p w14:paraId="71B32112" w14:textId="77777777" w:rsidR="001F2F23" w:rsidRPr="00BB35D4" w:rsidRDefault="001F2F23" w:rsidP="001F2F23">
            <w:pPr>
              <w:pStyle w:val="AralkYok"/>
              <w:jc w:val="center"/>
              <w:rPr>
                <w:rFonts w:cs="Calibri"/>
                <w:b/>
                <w:bCs/>
              </w:rPr>
            </w:pPr>
          </w:p>
          <w:p w14:paraId="0008AEC6" w14:textId="77777777" w:rsidR="001F2F23" w:rsidRPr="00BB35D4" w:rsidRDefault="001F2F23" w:rsidP="001F2F23">
            <w:pPr>
              <w:pStyle w:val="AralkYok"/>
              <w:jc w:val="center"/>
              <w:rPr>
                <w:rFonts w:cs="Calibri"/>
                <w:b/>
                <w:bCs/>
              </w:rPr>
            </w:pPr>
          </w:p>
          <w:p w14:paraId="68257F86" w14:textId="77777777" w:rsidR="001F2F23" w:rsidRPr="00BB35D4" w:rsidRDefault="001F2F23" w:rsidP="001F2F23">
            <w:pPr>
              <w:pStyle w:val="AralkYok"/>
              <w:jc w:val="center"/>
              <w:rPr>
                <w:rFonts w:cs="Calibri"/>
                <w:b/>
                <w:bCs/>
              </w:rPr>
            </w:pPr>
          </w:p>
          <w:p w14:paraId="019A2E39" w14:textId="77777777" w:rsidR="001F2F23" w:rsidRPr="00BB35D4" w:rsidRDefault="001F2F23" w:rsidP="001F2F23">
            <w:pPr>
              <w:pStyle w:val="AralkYok"/>
              <w:jc w:val="center"/>
              <w:rPr>
                <w:rFonts w:cs="Calibri"/>
                <w:b/>
                <w:bCs/>
              </w:rPr>
            </w:pPr>
          </w:p>
          <w:p w14:paraId="12EBE919" w14:textId="77777777" w:rsidR="001F2F23" w:rsidRPr="00BB35D4" w:rsidRDefault="001F2F23" w:rsidP="001F2F23">
            <w:pPr>
              <w:pStyle w:val="AralkYok"/>
              <w:jc w:val="center"/>
              <w:rPr>
                <w:rFonts w:cs="Calibri"/>
                <w:b/>
                <w:bCs/>
              </w:rPr>
            </w:pPr>
          </w:p>
          <w:p w14:paraId="7F5A13E2" w14:textId="77777777" w:rsidR="001F2F23" w:rsidRPr="00BB35D4" w:rsidRDefault="001F2F23" w:rsidP="001F2F23">
            <w:pPr>
              <w:pStyle w:val="AralkYok"/>
              <w:jc w:val="center"/>
              <w:rPr>
                <w:rFonts w:cs="Calibri"/>
                <w:b/>
                <w:bCs/>
              </w:rPr>
            </w:pPr>
          </w:p>
          <w:p w14:paraId="3DB9CC76" w14:textId="77777777" w:rsidR="001F2F23" w:rsidRPr="00BB35D4" w:rsidRDefault="001F2F23" w:rsidP="001F2F23">
            <w:pPr>
              <w:pStyle w:val="AralkYok"/>
              <w:jc w:val="center"/>
              <w:rPr>
                <w:rFonts w:cs="Calibri"/>
                <w:b/>
                <w:bCs/>
              </w:rPr>
            </w:pPr>
          </w:p>
          <w:p w14:paraId="1BE596C6" w14:textId="77777777" w:rsidR="001F2F23" w:rsidRPr="00BB35D4" w:rsidRDefault="001F2F23" w:rsidP="001F2F23">
            <w:pPr>
              <w:pStyle w:val="AralkYok"/>
              <w:jc w:val="center"/>
              <w:rPr>
                <w:rFonts w:cs="Calibri"/>
                <w:b/>
                <w:bCs/>
              </w:rPr>
            </w:pPr>
          </w:p>
          <w:p w14:paraId="51D5DD7B" w14:textId="77777777" w:rsidR="001F2F23" w:rsidRPr="00BB35D4" w:rsidRDefault="001F2F23" w:rsidP="001F2F23">
            <w:pPr>
              <w:pStyle w:val="AralkYok"/>
              <w:jc w:val="center"/>
              <w:rPr>
                <w:rFonts w:cs="Calibri"/>
                <w:b/>
                <w:bCs/>
              </w:rPr>
            </w:pPr>
          </w:p>
          <w:p w14:paraId="149E9054" w14:textId="77777777" w:rsidR="001F2F23" w:rsidRPr="00BB35D4" w:rsidRDefault="001F2F23" w:rsidP="001F2F23">
            <w:pPr>
              <w:pStyle w:val="AralkYok"/>
              <w:jc w:val="center"/>
              <w:rPr>
                <w:rFonts w:cs="Calibri"/>
                <w:b/>
                <w:bCs/>
              </w:rPr>
            </w:pPr>
          </w:p>
          <w:p w14:paraId="2213956C" w14:textId="77777777" w:rsidR="001F2F23" w:rsidRPr="00BB35D4" w:rsidRDefault="001F2F23" w:rsidP="001F2F23">
            <w:pPr>
              <w:pStyle w:val="AralkYok"/>
              <w:jc w:val="center"/>
              <w:rPr>
                <w:rFonts w:cs="Calibri"/>
                <w:b/>
                <w:bCs/>
              </w:rPr>
            </w:pPr>
          </w:p>
          <w:p w14:paraId="64581ED5" w14:textId="77777777" w:rsidR="001F2F23" w:rsidRPr="00BB35D4" w:rsidRDefault="001F2F23" w:rsidP="001F2F23">
            <w:pPr>
              <w:pStyle w:val="AralkYok"/>
              <w:jc w:val="center"/>
              <w:rPr>
                <w:rFonts w:cs="Calibri"/>
                <w:b/>
                <w:bCs/>
              </w:rPr>
            </w:pPr>
          </w:p>
          <w:p w14:paraId="63782B80" w14:textId="77777777" w:rsidR="001F2F23" w:rsidRPr="00BB35D4" w:rsidRDefault="001F2F23" w:rsidP="00C503B5">
            <w:pPr>
              <w:pStyle w:val="AralkYok"/>
              <w:rPr>
                <w:rFonts w:cs="Calibri"/>
                <w:b/>
                <w:bCs/>
              </w:rPr>
            </w:pPr>
          </w:p>
        </w:tc>
      </w:tr>
      <w:tr w:rsidR="00C503B5" w:rsidRPr="00BB35D4" w14:paraId="6CEAF91C" w14:textId="77777777" w:rsidTr="00321D6A">
        <w:trPr>
          <w:trHeight w:val="360"/>
        </w:trPr>
        <w:tc>
          <w:tcPr>
            <w:tcW w:w="5000" w:type="pct"/>
            <w:vAlign w:val="center"/>
          </w:tcPr>
          <w:p w14:paraId="04668AE4" w14:textId="77777777" w:rsidR="00C503B5" w:rsidRPr="00BB35D4" w:rsidRDefault="00C503B5" w:rsidP="00173D64">
            <w:pPr>
              <w:pStyle w:val="Balk2"/>
              <w:rPr>
                <w:rFonts w:asciiTheme="minorHAnsi" w:hAnsiTheme="minorHAnsi" w:cstheme="minorHAnsi"/>
                <w:i w:val="0"/>
                <w:sz w:val="24"/>
                <w:szCs w:val="24"/>
              </w:rPr>
            </w:pPr>
          </w:p>
        </w:tc>
      </w:tr>
    </w:tbl>
    <w:p w14:paraId="1EE2B0D0" w14:textId="77777777" w:rsidR="001F2F23" w:rsidRPr="00BB35D4" w:rsidRDefault="001F2F23">
      <w:pPr>
        <w:spacing w:after="0" w:line="240" w:lineRule="auto"/>
        <w:rPr>
          <w:rFonts w:cs="Calibri"/>
        </w:rPr>
      </w:pPr>
    </w:p>
    <w:p w14:paraId="79A5D508" w14:textId="77777777" w:rsidR="00430721" w:rsidRPr="00BB35D4" w:rsidRDefault="00430721" w:rsidP="007519DF">
      <w:pPr>
        <w:shd w:val="clear" w:color="auto" w:fill="0D0D0D"/>
        <w:spacing w:after="0" w:line="360" w:lineRule="auto"/>
        <w:jc w:val="both"/>
        <w:rPr>
          <w:rFonts w:asciiTheme="minorHAnsi" w:hAnsiTheme="minorHAnsi" w:cstheme="minorHAnsi"/>
          <w:b/>
          <w:color w:val="FFFFFF"/>
          <w:sz w:val="24"/>
          <w:szCs w:val="24"/>
        </w:rPr>
      </w:pPr>
      <w:r w:rsidRPr="00BB35D4">
        <w:rPr>
          <w:rFonts w:asciiTheme="minorHAnsi" w:hAnsiTheme="minorHAnsi" w:cstheme="minorHAnsi"/>
          <w:b/>
          <w:color w:val="FFFFFF"/>
          <w:sz w:val="24"/>
          <w:szCs w:val="24"/>
        </w:rPr>
        <w:t>İÇİNDEKİLER</w:t>
      </w:r>
    </w:p>
    <w:p w14:paraId="69EA79F5" w14:textId="4A7B397E" w:rsidR="007519DF" w:rsidRPr="00BB35D4" w:rsidRDefault="003B116F" w:rsidP="007519DF">
      <w:pPr>
        <w:pStyle w:val="T1"/>
        <w:rPr>
          <w:rFonts w:asciiTheme="minorHAnsi" w:eastAsiaTheme="minorEastAsia" w:hAnsiTheme="minorHAnsi" w:cstheme="minorHAnsi"/>
          <w:b w:val="0"/>
          <w:bCs w:val="0"/>
          <w:caps w:val="0"/>
          <w:noProof/>
          <w:lang w:eastAsia="tr-TR"/>
        </w:rPr>
      </w:pPr>
      <w:r w:rsidRPr="00BB35D4">
        <w:rPr>
          <w:rFonts w:asciiTheme="minorHAnsi" w:eastAsia="Times New Roman" w:hAnsiTheme="minorHAnsi" w:cstheme="minorHAnsi"/>
        </w:rPr>
        <w:fldChar w:fldCharType="begin"/>
      </w:r>
      <w:r w:rsidR="00276666" w:rsidRPr="00BB35D4">
        <w:rPr>
          <w:rFonts w:asciiTheme="minorHAnsi" w:eastAsia="Times New Roman" w:hAnsiTheme="minorHAnsi" w:cstheme="minorHAnsi"/>
        </w:rPr>
        <w:instrText xml:space="preserve"> TOC \o "1-3" \h \z \u </w:instrText>
      </w:r>
      <w:r w:rsidRPr="00BB35D4">
        <w:rPr>
          <w:rFonts w:asciiTheme="minorHAnsi" w:eastAsia="Times New Roman" w:hAnsiTheme="minorHAnsi" w:cstheme="minorHAnsi"/>
        </w:rPr>
        <w:fldChar w:fldCharType="separate"/>
      </w:r>
      <w:hyperlink w:anchor="_Toc383076531" w:history="1">
        <w:r w:rsidR="007519DF" w:rsidRPr="00BB35D4">
          <w:rPr>
            <w:rStyle w:val="Kpr"/>
            <w:rFonts w:asciiTheme="minorHAnsi" w:hAnsiTheme="minorHAnsi" w:cstheme="minorHAnsi"/>
            <w:noProof/>
            <w:u w:val="none"/>
          </w:rPr>
          <w:t>1.</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GİRİŞ</w:t>
        </w:r>
        <w:r w:rsidR="007519DF" w:rsidRPr="00BB35D4">
          <w:rPr>
            <w:rFonts w:asciiTheme="minorHAnsi" w:hAnsiTheme="minorHAnsi" w:cstheme="minorHAnsi"/>
            <w:noProof/>
            <w:webHidden/>
          </w:rPr>
          <w:tab/>
        </w:r>
        <w:r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_Toc383076531 \h </w:instrText>
        </w:r>
        <w:r w:rsidRPr="00BB35D4">
          <w:rPr>
            <w:rFonts w:asciiTheme="minorHAnsi" w:hAnsiTheme="minorHAnsi" w:cstheme="minorHAnsi"/>
            <w:noProof/>
            <w:webHidden/>
          </w:rPr>
        </w:r>
        <w:r w:rsidRPr="00BB35D4">
          <w:rPr>
            <w:rFonts w:asciiTheme="minorHAnsi" w:hAnsiTheme="minorHAnsi" w:cstheme="minorHAnsi"/>
            <w:noProof/>
            <w:webHidden/>
          </w:rPr>
          <w:fldChar w:fldCharType="separate"/>
        </w:r>
        <w:r w:rsidR="002858E8">
          <w:rPr>
            <w:rFonts w:asciiTheme="minorHAnsi" w:hAnsiTheme="minorHAnsi" w:cstheme="minorHAnsi"/>
            <w:noProof/>
            <w:webHidden/>
          </w:rPr>
          <w:t>3</w:t>
        </w:r>
        <w:r w:rsidRPr="00BB35D4">
          <w:rPr>
            <w:rFonts w:asciiTheme="minorHAnsi" w:hAnsiTheme="minorHAnsi" w:cstheme="minorHAnsi"/>
            <w:noProof/>
            <w:webHidden/>
          </w:rPr>
          <w:fldChar w:fldCharType="end"/>
        </w:r>
      </w:hyperlink>
    </w:p>
    <w:p w14:paraId="63559520" w14:textId="0ADEF997"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32" w:history="1">
        <w:r w:rsidR="007519DF" w:rsidRPr="00BB35D4">
          <w:rPr>
            <w:rStyle w:val="Kpr"/>
            <w:rFonts w:asciiTheme="minorHAnsi" w:hAnsiTheme="minorHAnsi" w:cstheme="minorHAnsi"/>
            <w:noProof/>
            <w:u w:val="none"/>
          </w:rPr>
          <w:t>2.</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MÜFREDAT TANITIMI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3</w:t>
        </w:r>
        <w:r w:rsidR="003B116F" w:rsidRPr="00BB35D4">
          <w:rPr>
            <w:rFonts w:asciiTheme="minorHAnsi" w:hAnsiTheme="minorHAnsi" w:cstheme="minorHAnsi"/>
            <w:noProof/>
            <w:webHidden/>
          </w:rPr>
          <w:fldChar w:fldCharType="end"/>
        </w:r>
      </w:hyperlink>
    </w:p>
    <w:p w14:paraId="6546E6C2" w14:textId="521FA633"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33" w:history="1">
        <w:r w:rsidR="007519DF" w:rsidRPr="00BB35D4">
          <w:rPr>
            <w:rStyle w:val="Kpr"/>
            <w:rFonts w:asciiTheme="minorHAnsi" w:hAnsiTheme="minorHAnsi" w:cstheme="minorHAnsi"/>
            <w:noProof/>
            <w:u w:val="none"/>
          </w:rPr>
          <w:t>3.</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TEMEL YETKİNLİKLER</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8</w:t>
        </w:r>
        <w:r w:rsidR="003B116F" w:rsidRPr="00BB35D4">
          <w:rPr>
            <w:rFonts w:asciiTheme="minorHAnsi" w:hAnsiTheme="minorHAnsi" w:cstheme="minorHAnsi"/>
            <w:noProof/>
            <w:webHidden/>
          </w:rPr>
          <w:fldChar w:fldCharType="end"/>
        </w:r>
      </w:hyperlink>
    </w:p>
    <w:p w14:paraId="6C0F7D29" w14:textId="00501288"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43" w:history="1">
        <w:r w:rsidR="007519DF" w:rsidRPr="00BB35D4">
          <w:rPr>
            <w:rStyle w:val="Kpr"/>
            <w:rFonts w:asciiTheme="minorHAnsi" w:hAnsiTheme="minorHAnsi" w:cstheme="minorHAnsi"/>
            <w:noProof/>
            <w:u w:val="none"/>
          </w:rPr>
          <w:t>4.</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ÖĞRENME VE ÖĞRETME YÖNTEMLERİ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_Toc383076543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21</w:t>
        </w:r>
        <w:r w:rsidR="003B116F" w:rsidRPr="00BB35D4">
          <w:rPr>
            <w:rFonts w:asciiTheme="minorHAnsi" w:hAnsiTheme="minorHAnsi" w:cstheme="minorHAnsi"/>
            <w:noProof/>
            <w:webHidden/>
          </w:rPr>
          <w:fldChar w:fldCharType="end"/>
        </w:r>
      </w:hyperlink>
    </w:p>
    <w:p w14:paraId="2941822F" w14:textId="2A4CA0E3"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62" w:history="1">
        <w:r w:rsidR="007519DF" w:rsidRPr="00BB35D4">
          <w:rPr>
            <w:rStyle w:val="Kpr"/>
            <w:rFonts w:asciiTheme="minorHAnsi" w:hAnsiTheme="minorHAnsi" w:cstheme="minorHAnsi"/>
            <w:noProof/>
            <w:u w:val="none"/>
          </w:rPr>
          <w:t>5.</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 xml:space="preserve">EĞİTİM </w:t>
        </w:r>
        <w:r w:rsidR="001F52E9" w:rsidRPr="00BB35D4">
          <w:rPr>
            <w:rStyle w:val="Kpr"/>
            <w:rFonts w:asciiTheme="minorHAnsi" w:hAnsiTheme="minorHAnsi" w:cstheme="minorHAnsi"/>
            <w:noProof/>
            <w:u w:val="none"/>
          </w:rPr>
          <w:t>STANDART</w:t>
        </w:r>
        <w:r w:rsidR="007519DF" w:rsidRPr="00BB35D4">
          <w:rPr>
            <w:rStyle w:val="Kpr"/>
            <w:rFonts w:asciiTheme="minorHAnsi" w:hAnsiTheme="minorHAnsi" w:cstheme="minorHAnsi"/>
            <w:noProof/>
            <w:u w:val="none"/>
          </w:rPr>
          <w:t>LARI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25</w:t>
        </w:r>
        <w:r w:rsidR="003B116F" w:rsidRPr="00BB35D4">
          <w:rPr>
            <w:rFonts w:asciiTheme="minorHAnsi" w:hAnsiTheme="minorHAnsi" w:cstheme="minorHAnsi"/>
            <w:noProof/>
            <w:webHidden/>
          </w:rPr>
          <w:fldChar w:fldCharType="end"/>
        </w:r>
      </w:hyperlink>
    </w:p>
    <w:p w14:paraId="512C1B51" w14:textId="5CB8C4E9"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63" w:history="1">
        <w:r w:rsidR="007519DF" w:rsidRPr="00BB35D4">
          <w:rPr>
            <w:rStyle w:val="Kpr"/>
            <w:rFonts w:asciiTheme="minorHAnsi" w:hAnsiTheme="minorHAnsi" w:cstheme="minorHAnsi"/>
            <w:noProof/>
            <w:u w:val="none"/>
          </w:rPr>
          <w:t>6.</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ROTASYON HEDEFLERİ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26</w:t>
        </w:r>
        <w:r w:rsidR="003B116F" w:rsidRPr="00BB35D4">
          <w:rPr>
            <w:rFonts w:asciiTheme="minorHAnsi" w:hAnsiTheme="minorHAnsi" w:cstheme="minorHAnsi"/>
            <w:noProof/>
            <w:webHidden/>
          </w:rPr>
          <w:fldChar w:fldCharType="end"/>
        </w:r>
      </w:hyperlink>
    </w:p>
    <w:p w14:paraId="2420CEE4" w14:textId="5288CF42"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64" w:history="1">
        <w:r w:rsidR="007519DF" w:rsidRPr="00BB35D4">
          <w:rPr>
            <w:rStyle w:val="Kpr"/>
            <w:rFonts w:asciiTheme="minorHAnsi" w:hAnsiTheme="minorHAnsi" w:cstheme="minorHAnsi"/>
            <w:noProof/>
            <w:u w:val="none"/>
          </w:rPr>
          <w:t>7.</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ÖLÇME VE DEĞERLENDİRME</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_Toc383076564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27</w:t>
        </w:r>
        <w:r w:rsidR="003B116F" w:rsidRPr="00BB35D4">
          <w:rPr>
            <w:rFonts w:asciiTheme="minorHAnsi" w:hAnsiTheme="minorHAnsi" w:cstheme="minorHAnsi"/>
            <w:noProof/>
            <w:webHidden/>
          </w:rPr>
          <w:fldChar w:fldCharType="end"/>
        </w:r>
      </w:hyperlink>
    </w:p>
    <w:p w14:paraId="19ADB9DA" w14:textId="184E5203" w:rsidR="007519DF" w:rsidRPr="00BB35D4" w:rsidRDefault="008305D9" w:rsidP="007519DF">
      <w:pPr>
        <w:pStyle w:val="T1"/>
        <w:rPr>
          <w:rFonts w:asciiTheme="minorHAnsi" w:eastAsiaTheme="minorEastAsia" w:hAnsiTheme="minorHAnsi" w:cstheme="minorHAnsi"/>
          <w:b w:val="0"/>
          <w:bCs w:val="0"/>
          <w:caps w:val="0"/>
          <w:noProof/>
          <w:lang w:eastAsia="tr-TR"/>
        </w:rPr>
      </w:pPr>
      <w:hyperlink w:anchor="_Toc383076565" w:history="1">
        <w:r w:rsidR="007519DF" w:rsidRPr="00BB35D4">
          <w:rPr>
            <w:rStyle w:val="Kpr"/>
            <w:rFonts w:asciiTheme="minorHAnsi" w:hAnsiTheme="minorHAnsi" w:cstheme="minorHAnsi"/>
            <w:noProof/>
            <w:u w:val="none"/>
          </w:rPr>
          <w:t>8.</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KAYNAKÇA</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_Toc383076565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2858E8">
          <w:rPr>
            <w:rFonts w:asciiTheme="minorHAnsi" w:hAnsiTheme="minorHAnsi" w:cstheme="minorHAnsi"/>
            <w:noProof/>
            <w:webHidden/>
          </w:rPr>
          <w:t>27</w:t>
        </w:r>
        <w:r w:rsidR="003B116F" w:rsidRPr="00BB35D4">
          <w:rPr>
            <w:rFonts w:asciiTheme="minorHAnsi" w:hAnsiTheme="minorHAnsi" w:cstheme="minorHAnsi"/>
            <w:noProof/>
            <w:webHidden/>
          </w:rPr>
          <w:fldChar w:fldCharType="end"/>
        </w:r>
      </w:hyperlink>
    </w:p>
    <w:p w14:paraId="38BF9C70" w14:textId="77777777" w:rsidR="0047067C" w:rsidRPr="00BB35D4" w:rsidRDefault="003B116F" w:rsidP="007519DF">
      <w:pPr>
        <w:tabs>
          <w:tab w:val="right" w:leader="dot" w:pos="8505"/>
          <w:tab w:val="right" w:leader="dot" w:pos="8647"/>
        </w:tabs>
        <w:spacing w:after="0" w:line="360" w:lineRule="auto"/>
        <w:jc w:val="both"/>
        <w:rPr>
          <w:rFonts w:eastAsia="Times New Roman" w:cs="Calibri"/>
        </w:rPr>
      </w:pPr>
      <w:r w:rsidRPr="00BB35D4">
        <w:rPr>
          <w:rFonts w:asciiTheme="minorHAnsi" w:eastAsia="Times New Roman" w:hAnsiTheme="minorHAnsi" w:cstheme="minorHAnsi"/>
          <w:sz w:val="24"/>
          <w:szCs w:val="24"/>
        </w:rPr>
        <w:fldChar w:fldCharType="end"/>
      </w:r>
    </w:p>
    <w:p w14:paraId="29E15007"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bookmarkStart w:id="0" w:name="_GoBack"/>
      <w:bookmarkEnd w:id="0"/>
    </w:p>
    <w:p w14:paraId="43C7E021"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p>
    <w:p w14:paraId="65EE25AE" w14:textId="77777777" w:rsidR="00550B63" w:rsidRPr="00BB35D4" w:rsidRDefault="00550B63" w:rsidP="007519DF">
      <w:pPr>
        <w:tabs>
          <w:tab w:val="right" w:leader="dot" w:pos="8505"/>
          <w:tab w:val="right" w:leader="dot" w:pos="8647"/>
        </w:tabs>
        <w:spacing w:after="0" w:line="360" w:lineRule="auto"/>
        <w:jc w:val="both"/>
        <w:rPr>
          <w:rFonts w:eastAsia="Times New Roman" w:cs="Calibri"/>
        </w:rPr>
      </w:pPr>
    </w:p>
    <w:p w14:paraId="7C28804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8CE8F4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75C063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066466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EA733D4"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C537C"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F9BA57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127DC4F"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13BBC3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BB1151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3834EF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9A01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27FE7E7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945C656"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4D6B2CD" w14:textId="7113E26F" w:rsidR="0065548C" w:rsidRDefault="0065548C" w:rsidP="007519DF">
      <w:pPr>
        <w:tabs>
          <w:tab w:val="right" w:leader="dot" w:pos="8505"/>
          <w:tab w:val="right" w:leader="dot" w:pos="8647"/>
        </w:tabs>
        <w:spacing w:after="0" w:line="360" w:lineRule="auto"/>
        <w:jc w:val="both"/>
        <w:rPr>
          <w:rFonts w:eastAsia="Times New Roman" w:cs="Calibri"/>
        </w:rPr>
      </w:pPr>
    </w:p>
    <w:p w14:paraId="22E2A18E" w14:textId="6B5C8758" w:rsidR="00C74AC6" w:rsidRDefault="00C74AC6" w:rsidP="007519DF">
      <w:pPr>
        <w:tabs>
          <w:tab w:val="right" w:leader="dot" w:pos="8505"/>
          <w:tab w:val="right" w:leader="dot" w:pos="8647"/>
        </w:tabs>
        <w:spacing w:after="0" w:line="360" w:lineRule="auto"/>
        <w:jc w:val="both"/>
        <w:rPr>
          <w:rFonts w:eastAsia="Times New Roman" w:cs="Calibri"/>
        </w:rPr>
      </w:pPr>
    </w:p>
    <w:p w14:paraId="57C1351A" w14:textId="2A1F0348" w:rsidR="00C74AC6" w:rsidRDefault="00C74AC6" w:rsidP="007519DF">
      <w:pPr>
        <w:tabs>
          <w:tab w:val="right" w:leader="dot" w:pos="8505"/>
          <w:tab w:val="right" w:leader="dot" w:pos="8647"/>
        </w:tabs>
        <w:spacing w:after="0" w:line="360" w:lineRule="auto"/>
        <w:jc w:val="both"/>
        <w:rPr>
          <w:rFonts w:eastAsia="Times New Roman" w:cs="Calibri"/>
        </w:rPr>
      </w:pPr>
    </w:p>
    <w:p w14:paraId="02CDBD06" w14:textId="77777777" w:rsidR="00C74AC6" w:rsidRDefault="00C74AC6" w:rsidP="007519DF">
      <w:pPr>
        <w:tabs>
          <w:tab w:val="right" w:leader="dot" w:pos="8505"/>
          <w:tab w:val="right" w:leader="dot" w:pos="8647"/>
        </w:tabs>
        <w:spacing w:after="0" w:line="360" w:lineRule="auto"/>
        <w:jc w:val="both"/>
        <w:rPr>
          <w:rFonts w:eastAsia="Times New Roman" w:cs="Calibri"/>
        </w:rPr>
      </w:pPr>
    </w:p>
    <w:p w14:paraId="197DDDCC" w14:textId="0CB2ABBC" w:rsidR="00C503B5" w:rsidRDefault="00C503B5" w:rsidP="007519DF">
      <w:pPr>
        <w:tabs>
          <w:tab w:val="right" w:leader="dot" w:pos="8505"/>
          <w:tab w:val="right" w:leader="dot" w:pos="8647"/>
        </w:tabs>
        <w:spacing w:after="0" w:line="360" w:lineRule="auto"/>
        <w:jc w:val="both"/>
        <w:rPr>
          <w:rFonts w:eastAsia="Times New Roman" w:cs="Calibri"/>
        </w:rPr>
      </w:pPr>
    </w:p>
    <w:p w14:paraId="3D730FDB" w14:textId="77777777" w:rsidR="00C503B5" w:rsidRPr="00BB35D4" w:rsidRDefault="00C503B5" w:rsidP="007519DF">
      <w:pPr>
        <w:tabs>
          <w:tab w:val="right" w:leader="dot" w:pos="8505"/>
          <w:tab w:val="right" w:leader="dot" w:pos="8647"/>
        </w:tabs>
        <w:spacing w:after="0" w:line="360" w:lineRule="auto"/>
        <w:jc w:val="both"/>
        <w:rPr>
          <w:rFonts w:eastAsia="Times New Roman" w:cs="Calibri"/>
        </w:rPr>
      </w:pPr>
    </w:p>
    <w:p w14:paraId="2B9628F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9264436" w14:textId="77777777" w:rsidR="007110D5" w:rsidRPr="00BB35D4" w:rsidRDefault="009A295F" w:rsidP="00627D3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83076531"/>
      <w:r w:rsidRPr="00BB35D4">
        <w:rPr>
          <w:rFonts w:cs="Calibri"/>
          <w:b/>
          <w:color w:val="FFFFFF"/>
        </w:rPr>
        <w:t>GİRİŞ</w:t>
      </w:r>
      <w:bookmarkEnd w:id="1"/>
    </w:p>
    <w:p w14:paraId="7D839A60" w14:textId="55CA8B5A" w:rsidR="00DB7C7D" w:rsidRPr="00BB35D4" w:rsidRDefault="00DB7C7D" w:rsidP="00627D32">
      <w:pPr>
        <w:pStyle w:val="ColorfulList-Accent11"/>
        <w:spacing w:after="0" w:line="360" w:lineRule="auto"/>
        <w:jc w:val="both"/>
        <w:outlineLvl w:val="2"/>
        <w:rPr>
          <w:rFonts w:cs="Calibri"/>
          <w:b/>
        </w:rPr>
      </w:pPr>
    </w:p>
    <w:p w14:paraId="56A33E8B"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Ruh sağlığı ve hastalıkları uzmanlık eğitimi çekirdek müfredatı, ruh sağlığı ve hastalıkları uzmanlık eğitiminin asgari standartlarını belirlemek üzere hazırlanmıştır. Bu müfredatın aynı zamanda kurumların belirlenmiş olan asgari standartlara ulaşmaları ve bu doğrultuda insan gücü planlamaları için uygun bir rehber işlevi görmesi amaçlanmıştır.</w:t>
      </w:r>
    </w:p>
    <w:p w14:paraId="44FBA351"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Ruh sağlığı ve hastalıkları uzmanlık eğitim müfredatı, uzmanlık öğrencisinin psikiyatrik hastalıkların etiyoloji, tanı ve tedavisi ile hastalıklardan korunmaya yönelik bilgi, beceri ve bunu tamamlayan tutumları edinerek yetkinliğinin geliştirilmesini hedeflemektedir. Uzmanlık eğitimini tamamlayanların, sağlık hizmeti sunucusu, eğitici, yönetici ve sağlık koruyucusu olarak yetkin birer uzman hekim olmaları beklenir. </w:t>
      </w:r>
    </w:p>
    <w:p w14:paraId="36EAC325"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Müfredatta uygun eğitim ortamı ve öğrenim yöntemleri tanımlanmıştır. </w:t>
      </w:r>
    </w:p>
    <w:p w14:paraId="150C3600"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Bir ruh sağlığı ve hastalıkları uzmanının ulaşacağı bilgi ve beceri düzeyinin 4 yıllık eğitim sürecinde tamamlanması beklenmemekle birlikte, bu müfredat etkili ruh sağlığı hizmeti sunulmasının asgari koşullarını sağlamak üzere hazırlanmıştır.</w:t>
      </w:r>
    </w:p>
    <w:p w14:paraId="5650DC94" w14:textId="22DD7F63" w:rsidR="008927A6" w:rsidRPr="00BB35D4" w:rsidRDefault="008927A6" w:rsidP="00627D32">
      <w:pPr>
        <w:pStyle w:val="ColorfulList-Accent11"/>
        <w:spacing w:after="0" w:line="360" w:lineRule="auto"/>
        <w:jc w:val="both"/>
        <w:outlineLvl w:val="2"/>
        <w:rPr>
          <w:rFonts w:cs="Calibri"/>
          <w:b/>
        </w:rPr>
      </w:pPr>
    </w:p>
    <w:p w14:paraId="16E05DDF" w14:textId="77777777" w:rsidR="008927A6" w:rsidRPr="00BB35D4" w:rsidRDefault="008927A6" w:rsidP="00627D32">
      <w:pPr>
        <w:pStyle w:val="ColorfulList-Accent11"/>
        <w:spacing w:after="0" w:line="360" w:lineRule="auto"/>
        <w:jc w:val="both"/>
        <w:outlineLvl w:val="2"/>
        <w:rPr>
          <w:rFonts w:cs="Calibri"/>
          <w:b/>
        </w:rPr>
      </w:pPr>
    </w:p>
    <w:p w14:paraId="3CC64F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83076532"/>
      <w:r w:rsidRPr="00BB35D4">
        <w:rPr>
          <w:rFonts w:cs="Calibri"/>
          <w:b/>
          <w:color w:val="FFFFFF"/>
        </w:rPr>
        <w:t>MÜFREDAT TANITIMI</w:t>
      </w:r>
      <w:bookmarkEnd w:id="2"/>
    </w:p>
    <w:p w14:paraId="1EE8DB88"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Müfredatın Amacı ve Hedefleri</w:t>
      </w:r>
    </w:p>
    <w:p w14:paraId="663AAB4C" w14:textId="77777777" w:rsidR="007F7D43"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Ruh sağlığı ve h</w:t>
      </w:r>
      <w:r w:rsidR="00A122C6" w:rsidRPr="00BB35D4">
        <w:rPr>
          <w:rFonts w:cs="Calibri"/>
        </w:rPr>
        <w:t>astalıkları</w:t>
      </w:r>
      <w:r w:rsidR="007F7D43" w:rsidRPr="00BB35D4">
        <w:rPr>
          <w:rFonts w:cs="Calibri"/>
        </w:rPr>
        <w:t xml:space="preserve"> uzmanlık eğitiminin amacı, psikiyatri alanında yüksek düzeyde bir klinik yeterliğin geliştirilmesidir. </w:t>
      </w:r>
      <w:r w:rsidRPr="00BB35D4">
        <w:rPr>
          <w:rFonts w:cs="Calibri"/>
        </w:rPr>
        <w:t>Ruh sağlığı ve h</w:t>
      </w:r>
      <w:r w:rsidR="00A122C6" w:rsidRPr="00BB35D4">
        <w:rPr>
          <w:rFonts w:cs="Calibri"/>
        </w:rPr>
        <w:t>astalıkları</w:t>
      </w:r>
      <w:r w:rsidR="007F7D43" w:rsidRPr="00BB35D4">
        <w:rPr>
          <w:rFonts w:cs="Calibri"/>
        </w:rPr>
        <w:t xml:space="preserve"> uzmanlık eğitimi programını tamamlamış olanların, psikiyatrik bozukluklar ve ilişkili tıbbi bozuklukların etiyolojisi, </w:t>
      </w:r>
      <w:proofErr w:type="spellStart"/>
      <w:r w:rsidR="007F7D43" w:rsidRPr="00BB35D4">
        <w:rPr>
          <w:rFonts w:cs="Calibri"/>
        </w:rPr>
        <w:t>patogenezi</w:t>
      </w:r>
      <w:proofErr w:type="spellEnd"/>
      <w:r w:rsidR="007F7D43" w:rsidRPr="00BB35D4">
        <w:rPr>
          <w:rFonts w:cs="Calibri"/>
        </w:rPr>
        <w:t xml:space="preserve">, tanısı, tedavisi, bakımı ve önlenmesi hakkında yeterli bir kuramsal temel ve klinik deneyime sahip olmaları hedeflenir. Program, </w:t>
      </w:r>
      <w:r w:rsidRPr="00BB35D4">
        <w:rPr>
          <w:rFonts w:cs="Calibri"/>
        </w:rPr>
        <w:t>ruh sağlığı ve hastalıkları</w:t>
      </w:r>
      <w:r w:rsidR="007F7D43" w:rsidRPr="00BB35D4">
        <w:rPr>
          <w:rFonts w:cs="Calibri"/>
        </w:rPr>
        <w:t xml:space="preserve"> uzmanlık öğrencisine hekimlik rolü ile ilişkili alanlarda da (sağlık alanında danışman, hukuk sorunlarında bilirkişi, halk </w:t>
      </w:r>
      <w:r w:rsidRPr="00BB35D4">
        <w:rPr>
          <w:rFonts w:cs="Calibri"/>
        </w:rPr>
        <w:t>eğitimcis</w:t>
      </w:r>
      <w:r w:rsidR="007F7D43" w:rsidRPr="00BB35D4">
        <w:rPr>
          <w:rFonts w:cs="Calibri"/>
        </w:rPr>
        <w:t>i, klinik ya da hastane yöneticisi vb.) yeterlik sağlamalıdır. Bir yandan da, kişi, uzmanlık eğitimini gücünü, sınırlarını ve mesleki gelişimini sürdürmenin gerekliliğini</w:t>
      </w:r>
      <w:r w:rsidRPr="00BB35D4">
        <w:rPr>
          <w:rFonts w:cs="Calibri"/>
        </w:rPr>
        <w:t>n</w:t>
      </w:r>
      <w:r w:rsidR="007F7D43" w:rsidRPr="00BB35D4">
        <w:rPr>
          <w:rFonts w:cs="Calibri"/>
        </w:rPr>
        <w:t xml:space="preserve"> farkında olarak tamamlamalıdır.</w:t>
      </w:r>
    </w:p>
    <w:p w14:paraId="39B6067F" w14:textId="77777777" w:rsidR="00D41686"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BB35D4">
        <w:rPr>
          <w:rFonts w:cs="Calibri"/>
        </w:rPr>
        <w:t>rir. Bu alanlarda “tam yeterli</w:t>
      </w:r>
      <w:r w:rsidRPr="00BB35D4">
        <w:rPr>
          <w:rFonts w:cs="Calibri"/>
        </w:rPr>
        <w:t>ğe dayalı” bir uzmanlık eğitiminin verilmesi programın temel hedefi olmalıdır.</w:t>
      </w:r>
    </w:p>
    <w:p w14:paraId="17240317" w14:textId="77777777" w:rsidR="007F7D43"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BB35D4">
        <w:rPr>
          <w:rFonts w:cs="Calibri"/>
        </w:rPr>
        <w:t>çıkış özetini (epikriz)</w:t>
      </w:r>
      <w:r w:rsidRPr="00BB35D4">
        <w:rPr>
          <w:rFonts w:cs="Calibri"/>
        </w:rPr>
        <w:t xml:space="preserve"> içermelidir. Her kurumun, kayıtların </w:t>
      </w:r>
      <w:r w:rsidR="004F0F63" w:rsidRPr="00BB35D4">
        <w:rPr>
          <w:rFonts w:cs="Calibri"/>
        </w:rPr>
        <w:t>gözetim-denetimi (</w:t>
      </w:r>
      <w:proofErr w:type="spellStart"/>
      <w:r w:rsidR="004F0F63" w:rsidRPr="00BB35D4">
        <w:rPr>
          <w:rFonts w:cs="Calibri"/>
        </w:rPr>
        <w:t>supervision</w:t>
      </w:r>
      <w:proofErr w:type="spellEnd"/>
      <w:r w:rsidR="004F0F63" w:rsidRPr="00BB35D4">
        <w:rPr>
          <w:rFonts w:cs="Calibri"/>
        </w:rPr>
        <w:t>)</w:t>
      </w:r>
      <w:r w:rsidRPr="00BB35D4">
        <w:rPr>
          <w:rFonts w:cs="Calibri"/>
        </w:rPr>
        <w:t xml:space="preserve"> ve eğitimsel amaçlar için düzenli olarak gözden geçirildiğini temin eden bir işleyişi ve buna uygun bir altyapısı olmalıdır.</w:t>
      </w:r>
    </w:p>
    <w:p w14:paraId="572784F8" w14:textId="77777777" w:rsidR="00A85FD1"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Ruh sağlığı ve hastalıkları </w:t>
      </w:r>
      <w:r w:rsidR="007F7D43" w:rsidRPr="00BB35D4">
        <w:rPr>
          <w:rFonts w:cs="Calibri"/>
        </w:rPr>
        <w:t xml:space="preserve">uzmanlık eğitimi programının özünü, (1) dersler, düzenli olarak programlanmış seminer, konferans, panel gibi "kuramsal eğitim"; (2) uzmanlık öğrencisine, </w:t>
      </w:r>
      <w:r w:rsidR="007F7D43" w:rsidRPr="00BB35D4">
        <w:rPr>
          <w:rFonts w:cs="Calibri"/>
        </w:rPr>
        <w:lastRenderedPageBreak/>
        <w:t xml:space="preserve">eğitim süresi boyunca, </w:t>
      </w:r>
      <w:r w:rsidRPr="00BB35D4">
        <w:rPr>
          <w:rFonts w:cs="Calibri"/>
        </w:rPr>
        <w:t xml:space="preserve">gözetim-denetim </w:t>
      </w:r>
      <w:r w:rsidR="007F7D43" w:rsidRPr="00BB35D4">
        <w:rPr>
          <w:rFonts w:cs="Calibri"/>
        </w:rPr>
        <w:t>altında, hasta takibiyle ilgili klinik deneyim, beceri ve tutum kazandırmaya yönelik "uygulamalı eğitim" oluşturur. Eğitimin bu iki bileşeniyle, bilgi edinmenin yanı</w:t>
      </w:r>
      <w:r w:rsidR="00A85FD1" w:rsidRPr="00BB35D4">
        <w:rPr>
          <w:rFonts w:cs="Calibri"/>
        </w:rPr>
        <w:t xml:space="preserve"> </w:t>
      </w:r>
      <w:r w:rsidR="007F7D43" w:rsidRPr="00BB35D4">
        <w:rPr>
          <w:rFonts w:cs="Calibri"/>
        </w:rPr>
        <w:t>sıra, uygulama becerileri kazandırılmalı ve tutum değişiklikleri sağlanmalıdır.</w:t>
      </w:r>
    </w:p>
    <w:p w14:paraId="2224F89C" w14:textId="77777777" w:rsidR="004548CA"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Eğitim etkinlikleri uzmanlık öğrencisinin zaman ve enerjisini kullanımında önceliğe sahip olmalı; uzmanlık öğrencisinin klinik sorumlulukları, eğitim amaçlarını engelleyecek düzeyde olmamalıdır.</w:t>
      </w:r>
    </w:p>
    <w:p w14:paraId="7F623C54" w14:textId="77777777" w:rsidR="004548CA" w:rsidRPr="00BB35D4" w:rsidRDefault="004548CA" w:rsidP="001F2F23">
      <w:pPr>
        <w:pStyle w:val="ColorfulList-Accent11"/>
        <w:spacing w:after="0" w:line="240" w:lineRule="auto"/>
        <w:ind w:left="1440"/>
        <w:jc w:val="both"/>
        <w:rPr>
          <w:rFonts w:cs="Calibri"/>
          <w:sz w:val="24"/>
        </w:rPr>
      </w:pPr>
    </w:p>
    <w:p w14:paraId="76B1638A"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 Çalışmasının Tarihsel Süreci</w:t>
      </w:r>
    </w:p>
    <w:p w14:paraId="0E449D3F"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Türkiye’</w:t>
      </w:r>
      <w:r w:rsidR="00D63AC7" w:rsidRPr="00BB35D4">
        <w:rPr>
          <w:rFonts w:asciiTheme="minorHAnsi" w:hAnsiTheme="minorHAnsi" w:cstheme="minorHAnsi"/>
        </w:rPr>
        <w:t xml:space="preserve">de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w:t>
      </w:r>
      <w:proofErr w:type="spellStart"/>
      <w:r w:rsidR="00D63AC7" w:rsidRPr="00BB35D4">
        <w:rPr>
          <w:rFonts w:asciiTheme="minorHAnsi" w:hAnsiTheme="minorHAnsi" w:cstheme="minorHAnsi"/>
        </w:rPr>
        <w:t>Altkurulu’nda</w:t>
      </w:r>
      <w:proofErr w:type="spellEnd"/>
      <w:r w:rsidR="00D63AC7" w:rsidRPr="00BB35D4">
        <w:rPr>
          <w:rFonts w:asciiTheme="minorHAnsi" w:hAnsiTheme="minorHAnsi" w:cstheme="minorHAnsi"/>
        </w:rPr>
        <w:t xml:space="preserv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 oluşturma çalışmalarına başlama kararı alındıktan sonra, Altkurul tarafından bu amaç doğrultusunda biri </w:t>
      </w:r>
      <w:r w:rsidRPr="00BB35D4">
        <w:rPr>
          <w:rFonts w:asciiTheme="minorHAnsi" w:hAnsiTheme="minorHAnsi" w:cstheme="minorHAnsi"/>
        </w:rPr>
        <w:t xml:space="preserve">ruh sağlığı ve hastalıkları </w:t>
      </w:r>
      <w:r w:rsidR="00D63AC7" w:rsidRPr="00BB35D4">
        <w:rPr>
          <w:rFonts w:asciiTheme="minorHAnsi" w:hAnsiTheme="minorHAnsi" w:cstheme="minorHAnsi"/>
        </w:rPr>
        <w:t xml:space="preserve">uzmanları, diğeri uzmanlık eğitimi veren kurum yetkilileri tarafından yanıtlanmak üzere iki farklı anket hazırlanmıştır. </w:t>
      </w:r>
    </w:p>
    <w:p w14:paraId="795133F4"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Kurumlar için hazırlanan anket aracılığıyla; </w:t>
      </w:r>
      <w:r w:rsidRPr="00BB35D4">
        <w:rPr>
          <w:rFonts w:asciiTheme="minorHAnsi" w:hAnsiTheme="minorHAnsi" w:cstheme="minorHAnsi"/>
          <w:i/>
        </w:rPr>
        <w:t>(1)</w:t>
      </w:r>
      <w:r w:rsidR="00A85FD1" w:rsidRPr="00BB35D4">
        <w:rPr>
          <w:rFonts w:asciiTheme="minorHAnsi" w:hAnsiTheme="minorHAnsi" w:cstheme="minorHAnsi"/>
        </w:rPr>
        <w:t xml:space="preserve"> ruh sağlığı ve hastalıkları </w:t>
      </w:r>
      <w:r w:rsidRPr="00BB35D4">
        <w:rPr>
          <w:rFonts w:asciiTheme="minorHAnsi" w:hAnsiTheme="minorHAnsi" w:cstheme="minorHAnsi"/>
        </w:rPr>
        <w:t xml:space="preserve">uzmanlık eğitimi veren kurumlardaki eğitim programlarına ilişkin güncel durumun saptanması, mevcut eğitim programlarının değerlendirilmesi ve eğitimle ilgili gereksinimlerin belirlenmesi, </w:t>
      </w:r>
      <w:r w:rsidRPr="00BB35D4">
        <w:rPr>
          <w:rFonts w:asciiTheme="minorHAnsi" w:hAnsiTheme="minorHAnsi" w:cstheme="minorHAnsi"/>
          <w:i/>
        </w:rPr>
        <w:t>(2)</w:t>
      </w:r>
      <w:r w:rsidRPr="00BB35D4">
        <w:rPr>
          <w:rFonts w:asciiTheme="minorHAnsi" w:hAnsiTheme="minorHAnsi" w:cstheme="minorHAnsi"/>
        </w:rPr>
        <w:t xml:space="preserve"> Tıpta Uzmanlık Tüzüğü uyarınca Sağlık Bakanlığı tarafından oluşturulan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Uzmanlık Eğitim ve Müfredat Komisyonu’nca hazırlanan </w:t>
      </w:r>
      <w:r w:rsidR="00A85FD1" w:rsidRPr="00BB35D4">
        <w:rPr>
          <w:rFonts w:asciiTheme="minorHAnsi" w:hAnsiTheme="minorHAnsi" w:cstheme="minorHAnsi"/>
        </w:rPr>
        <w:t>‘’</w:t>
      </w:r>
      <w:r w:rsidRPr="00BB35D4">
        <w:rPr>
          <w:rFonts w:asciiTheme="minorHAnsi" w:hAnsiTheme="minorHAnsi" w:cstheme="minorHAnsi"/>
        </w:rPr>
        <w:t>Psikiyatri Uzmanlık Eğitiminde Gereklilikler ve Asgari Standartlar</w:t>
      </w:r>
      <w:r w:rsidR="00A85FD1" w:rsidRPr="00BB35D4">
        <w:rPr>
          <w:rFonts w:asciiTheme="minorHAnsi" w:hAnsiTheme="minorHAnsi" w:cstheme="minorHAnsi"/>
        </w:rPr>
        <w:t>’’</w:t>
      </w:r>
      <w:r w:rsidRPr="00BB35D4">
        <w:rPr>
          <w:rFonts w:asciiTheme="minorHAnsi" w:hAnsiTheme="minorHAnsi" w:cstheme="minorHAnsi"/>
        </w:rPr>
        <w:t xml:space="preserve"> başlıklı metnin,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 veren kurumların görüş ve önerilerinin alınarak geliştirilmesi planlanmıştır. Psikiyatri uzmanlık eğitim programı anketi, tıp fakülteleri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başkanlıkları ve eğitim hastaneleri klinik ş</w:t>
      </w:r>
      <w:r w:rsidR="00627D32" w:rsidRPr="00BB35D4">
        <w:rPr>
          <w:rFonts w:asciiTheme="minorHAnsi" w:hAnsiTheme="minorHAnsi" w:cstheme="minorHAnsi"/>
        </w:rPr>
        <w:t>efliklerine gönderilmiştir.</w:t>
      </w:r>
    </w:p>
    <w:p w14:paraId="3B430F14"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yanıtlaması için hazırlanan anket ise, TPD tarafından internet aracılığıyla dernek üyelerine ulaştırılmış; ayrıca 2005 yılı Nisan ayında gerçekleştirilen 9. Bahar Sempozyumu</w:t>
      </w:r>
      <w:r w:rsidR="00EB240B" w:rsidRPr="00BB35D4">
        <w:rPr>
          <w:rFonts w:asciiTheme="minorHAnsi" w:hAnsiTheme="minorHAnsi" w:cstheme="minorHAnsi"/>
        </w:rPr>
        <w:t>/</w:t>
      </w:r>
      <w:r w:rsidR="00D63AC7" w:rsidRPr="00BB35D4">
        <w:rPr>
          <w:rFonts w:asciiTheme="minorHAnsi" w:hAnsiTheme="minorHAnsi" w:cstheme="minorHAnsi"/>
        </w:rPr>
        <w:t xml:space="preserve">Türkiye Psikiyatri Derneği Yıllık Toplantısı sırasında dağıtılmıştır. Bu anketle amaçlanan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hekimlik uygulamalarında karşılaştığı sorunlardan yola çıkarak,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eğitiminde edinilmesi gerekli bilgi ve beceriler konusunda görüş oluşturmaktır. Anketlere ait sonuçlar 15 Kasım 2005 tarihinde 41. Ulusal Psikiyatri Kongresinde ve 28 Mart 2006 t</w:t>
      </w:r>
      <w:r w:rsidR="00EB240B" w:rsidRPr="00BB35D4">
        <w:rPr>
          <w:rFonts w:asciiTheme="minorHAnsi" w:hAnsiTheme="minorHAnsi" w:cstheme="minorHAnsi"/>
        </w:rPr>
        <w:t>arihinde 10. Bahar Sempozyumu/</w:t>
      </w:r>
      <w:r w:rsidR="00D63AC7" w:rsidRPr="00BB35D4">
        <w:rPr>
          <w:rFonts w:asciiTheme="minorHAnsi" w:hAnsiTheme="minorHAnsi" w:cstheme="minorHAnsi"/>
        </w:rPr>
        <w:t xml:space="preserve">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14:paraId="16A63A6D"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ekinde; </w:t>
      </w:r>
      <w:r w:rsidRPr="00BB35D4">
        <w:rPr>
          <w:rFonts w:asciiTheme="minorHAnsi" w:hAnsiTheme="minorHAnsi" w:cstheme="minorHAnsi"/>
          <w:i/>
        </w:rPr>
        <w:t>1)</w:t>
      </w:r>
      <w:r w:rsidRPr="00BB35D4">
        <w:rPr>
          <w:rFonts w:asciiTheme="minorHAnsi" w:hAnsiTheme="minorHAnsi" w:cstheme="minorHAnsi"/>
        </w:rPr>
        <w:t xml:space="preserve"> Çekirdek Kuramsal Eğitim Programının konuları, saatleri ve yıllara göre dağılımı, </w:t>
      </w:r>
      <w:r w:rsidRPr="00BB35D4">
        <w:rPr>
          <w:rFonts w:asciiTheme="minorHAnsi" w:hAnsiTheme="minorHAnsi" w:cstheme="minorHAnsi"/>
          <w:i/>
        </w:rPr>
        <w:t>2)</w:t>
      </w:r>
      <w:r w:rsidRPr="00BB35D4">
        <w:rPr>
          <w:rFonts w:asciiTheme="minorHAnsi" w:hAnsiTheme="minorHAnsi" w:cstheme="minorHAnsi"/>
        </w:rPr>
        <w:t xml:space="preserve"> Tam yeterlik düzeyinde edinilmesi gereken “çekirdek beceriler” listesi, </w:t>
      </w:r>
      <w:r w:rsidRPr="00BB35D4">
        <w:rPr>
          <w:rFonts w:asciiTheme="minorHAnsi" w:hAnsiTheme="minorHAnsi" w:cstheme="minorHAnsi"/>
          <w:i/>
        </w:rPr>
        <w:t>3)</w:t>
      </w:r>
      <w:r w:rsidRPr="00BB35D4">
        <w:rPr>
          <w:rFonts w:asciiTheme="minorHAnsi" w:hAnsiTheme="minorHAnsi" w:cstheme="minorHAnsi"/>
        </w:rPr>
        <w:t xml:space="preserve"> Çekirdek becerileri edinmek için yapılması gerekenlerin sayısı ve yıllara göre dağılımı, </w:t>
      </w:r>
      <w:r w:rsidRPr="00BB35D4">
        <w:rPr>
          <w:rFonts w:asciiTheme="minorHAnsi" w:hAnsiTheme="minorHAnsi" w:cstheme="minorHAnsi"/>
          <w:i/>
        </w:rPr>
        <w:t>4)</w:t>
      </w:r>
      <w:r w:rsidRPr="00BB35D4">
        <w:rPr>
          <w:rFonts w:asciiTheme="minorHAnsi" w:hAnsiTheme="minorHAnsi" w:cstheme="minorHAnsi"/>
        </w:rPr>
        <w:t xml:space="preserve"> Uzmanlık süresince edinilmesi gereken tutumlar listesi yer almaktadır.</w:t>
      </w:r>
    </w:p>
    <w:p w14:paraId="021C180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Altkurulun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eğitiminde kullanılmak üzere Uzmanlık Eğitimi Kayıt Belgesi (Asistan Karnesi) oluşturulması çalışmaları 2007 yılı Ocak ayınd</w:t>
      </w:r>
      <w:r w:rsidR="00627D32" w:rsidRPr="00BB35D4">
        <w:rPr>
          <w:rFonts w:asciiTheme="minorHAnsi" w:hAnsiTheme="minorHAnsi" w:cstheme="minorHAnsi"/>
        </w:rPr>
        <w:t>a tamamlanmıştır.</w:t>
      </w:r>
    </w:p>
    <w:p w14:paraId="0AD19EE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jc w:val="both"/>
        <w:rPr>
          <w:rFonts w:asciiTheme="minorHAnsi" w:hAnsiTheme="minorHAnsi" w:cstheme="minorHAnsi"/>
        </w:rPr>
      </w:pPr>
      <w:r w:rsidRPr="00BB35D4">
        <w:rPr>
          <w:rFonts w:asciiTheme="minorHAnsi" w:hAnsiTheme="minorHAnsi" w:cstheme="minorHAnsi"/>
        </w:rPr>
        <w:t>“Psikiyatri Uzmanlık Eğitiminde Gereklilikler ve Asgari Standartlar” metni Sağlık Bakanlığı Sağlık Eğitimi Genel Müdürlüğü’nün talebi üzerine, 2007 yılı Ocak ayında Bakanlığa gönderilmiştir.</w:t>
      </w:r>
    </w:p>
    <w:p w14:paraId="26C8E047" w14:textId="77777777" w:rsidR="002E7C4B"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2010 yılı Ocak ayında Sağlık Bakanlığı Tıpta Uzmanlık Kurulu Müfredat Oluşturma </w:t>
      </w:r>
      <w:r w:rsidR="00627D32" w:rsidRPr="00BB35D4">
        <w:rPr>
          <w:rFonts w:asciiTheme="minorHAnsi" w:hAnsiTheme="minorHAnsi" w:cstheme="minorHAnsi"/>
        </w:rPr>
        <w:t>ve Standart Belirleme Sistemi (</w:t>
      </w:r>
      <w:r w:rsidRPr="00BB35D4">
        <w:rPr>
          <w:rFonts w:asciiTheme="minorHAnsi" w:hAnsiTheme="minorHAnsi" w:cstheme="minorHAnsi"/>
        </w:rPr>
        <w:t>TUKMOS) çalışma</w:t>
      </w:r>
      <w:r w:rsidR="002E7C4B" w:rsidRPr="00BB35D4">
        <w:rPr>
          <w:rFonts w:asciiTheme="minorHAnsi" w:hAnsiTheme="minorHAnsi" w:cstheme="minorHAnsi"/>
        </w:rPr>
        <w:t>larına başlamıştır. Bu çalışmalar kapsamında, her bir uzmanlık dalı için müfredat oluşturmak ve standartları belirlemek üzere TUKMOS altında bir komisyon oluşturulmuştur.</w:t>
      </w:r>
    </w:p>
    <w:p w14:paraId="0350D9A8" w14:textId="77777777" w:rsidR="00EB240B" w:rsidRPr="00BB35D4" w:rsidRDefault="002E7C4B"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lastRenderedPageBreak/>
        <w:t xml:space="preserve">Ruh Sağlığı ve Hastalıkları alanında kurulan ve Doç. Dr. Mustafa Bilici, 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xml:space="preserve">, Prof. Dr. Hasan </w:t>
      </w:r>
      <w:proofErr w:type="spellStart"/>
      <w:r w:rsidRPr="00BB35D4">
        <w:rPr>
          <w:rFonts w:asciiTheme="minorHAnsi" w:hAnsiTheme="minorHAnsi" w:cstheme="minorHAnsi"/>
        </w:rPr>
        <w:t>Herken</w:t>
      </w:r>
      <w:proofErr w:type="spellEnd"/>
      <w:r w:rsidRPr="00BB35D4">
        <w:rPr>
          <w:rFonts w:asciiTheme="minorHAnsi" w:hAnsiTheme="minorHAnsi" w:cstheme="minorHAnsi"/>
        </w:rPr>
        <w:t>, Prof. Dr. Hayrettin Kara, Prof.</w:t>
      </w:r>
      <w:r w:rsidR="00A85FD1" w:rsidRPr="00BB35D4">
        <w:rPr>
          <w:rFonts w:asciiTheme="minorHAnsi" w:hAnsiTheme="minorHAnsi" w:cstheme="minorHAnsi"/>
        </w:rPr>
        <w:t xml:space="preserve"> </w:t>
      </w:r>
      <w:r w:rsidRPr="00BB35D4">
        <w:rPr>
          <w:rFonts w:asciiTheme="minorHAnsi" w:hAnsiTheme="minorHAnsi" w:cstheme="minorHAnsi"/>
        </w:rPr>
        <w:t xml:space="preserve">Dr. Selçuk Kırlı, 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Doç.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 xml:space="preserve">Uluğ, </w:t>
      </w:r>
      <w:r w:rsidR="00F8309B" w:rsidRPr="00BB35D4">
        <w:rPr>
          <w:rFonts w:asciiTheme="minorHAnsi" w:hAnsiTheme="minorHAnsi" w:cstheme="minorHAnsi"/>
        </w:rPr>
        <w:t>Prof. Dr. İlhan Yargıç</w:t>
      </w:r>
      <w:r w:rsidRPr="00BB35D4">
        <w:rPr>
          <w:rFonts w:asciiTheme="minorHAnsi" w:hAnsiTheme="minorHAnsi" w:cstheme="minorHAnsi"/>
        </w:rPr>
        <w:t xml:space="preserve">, </w:t>
      </w:r>
      <w:r w:rsidR="00A85FD1" w:rsidRPr="00BB35D4">
        <w:rPr>
          <w:rFonts w:asciiTheme="minorHAnsi" w:hAnsiTheme="minorHAnsi" w:cstheme="minorHAnsi"/>
        </w:rPr>
        <w:t>Prof. Dr. M. Kâ</w:t>
      </w:r>
      <w:r w:rsidRPr="00BB35D4">
        <w:rPr>
          <w:rFonts w:asciiTheme="minorHAnsi" w:hAnsiTheme="minorHAnsi" w:cstheme="minorHAnsi"/>
        </w:rPr>
        <w:t xml:space="preserve">zım Yazıcı’ </w:t>
      </w:r>
      <w:proofErr w:type="spellStart"/>
      <w:r w:rsidRPr="00BB35D4">
        <w:rPr>
          <w:rFonts w:asciiTheme="minorHAnsi" w:hAnsiTheme="minorHAnsi" w:cstheme="minorHAnsi"/>
        </w:rPr>
        <w:t>nın</w:t>
      </w:r>
      <w:proofErr w:type="spellEnd"/>
      <w:r w:rsidRPr="00BB35D4">
        <w:rPr>
          <w:rFonts w:asciiTheme="minorHAnsi" w:hAnsiTheme="minorHAnsi" w:cstheme="minorHAnsi"/>
        </w:rPr>
        <w:t xml:space="preserve"> üye olarak yer aldığı ilk komisyon Ruh Sağlığı ve </w:t>
      </w:r>
      <w:r w:rsidR="00627D32" w:rsidRPr="00BB35D4">
        <w:rPr>
          <w:rFonts w:asciiTheme="minorHAnsi" w:hAnsiTheme="minorHAnsi" w:cstheme="minorHAnsi"/>
        </w:rPr>
        <w:t>Hastalıkları Çekirdek Müfredatı</w:t>
      </w:r>
      <w:r w:rsidRPr="00BB35D4">
        <w:rPr>
          <w:rFonts w:asciiTheme="minorHAnsi" w:hAnsiTheme="minorHAnsi" w:cstheme="minorHAnsi"/>
        </w:rPr>
        <w:t xml:space="preserve"> v .1.0’ı hazırlamıştır.</w:t>
      </w:r>
    </w:p>
    <w:p w14:paraId="4FBAAC67" w14:textId="77777777" w:rsidR="00EB4382" w:rsidRPr="00BB35D4" w:rsidRDefault="0096705A"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2011 Aralık ayında</w:t>
      </w:r>
      <w:r w:rsidR="00A85FD1" w:rsidRPr="00BB35D4">
        <w:rPr>
          <w:rFonts w:asciiTheme="minorHAnsi" w:hAnsiTheme="minorHAnsi" w:cstheme="minorHAnsi"/>
        </w:rPr>
        <w:t xml:space="preserve"> Prof. Dr. Ömer Aydemir, Doç.</w:t>
      </w:r>
      <w:r w:rsidR="003D28CB" w:rsidRPr="00BB35D4">
        <w:rPr>
          <w:rFonts w:asciiTheme="minorHAnsi" w:hAnsiTheme="minorHAnsi" w:cstheme="minorHAnsi"/>
        </w:rPr>
        <w:t xml:space="preserve"> </w:t>
      </w:r>
      <w:r w:rsidR="00A85FD1" w:rsidRPr="00BB35D4">
        <w:rPr>
          <w:rFonts w:asciiTheme="minorHAnsi" w:hAnsiTheme="minorHAnsi" w:cstheme="minorHAnsi"/>
        </w:rPr>
        <w:t xml:space="preserve">Dr. Ayşe Devrim </w:t>
      </w:r>
      <w:proofErr w:type="spellStart"/>
      <w:r w:rsidR="00A85FD1" w:rsidRPr="00BB35D4">
        <w:rPr>
          <w:rFonts w:asciiTheme="minorHAnsi" w:hAnsiTheme="minorHAnsi" w:cstheme="minorHAnsi"/>
        </w:rPr>
        <w:t>Başterzi</w:t>
      </w:r>
      <w:proofErr w:type="spellEnd"/>
      <w:r w:rsidR="00A85FD1" w:rsidRPr="00BB35D4">
        <w:rPr>
          <w:rFonts w:asciiTheme="minorHAnsi" w:hAnsiTheme="minorHAnsi" w:cstheme="minorHAnsi"/>
        </w:rPr>
        <w:t>,</w:t>
      </w:r>
      <w:r w:rsidRPr="00BB35D4">
        <w:rPr>
          <w:rFonts w:asciiTheme="minorHAnsi" w:hAnsiTheme="minorHAnsi" w:cstheme="minorHAnsi"/>
        </w:rPr>
        <w:t xml:space="preserve"> </w:t>
      </w:r>
      <w:r w:rsidR="00A85FD1" w:rsidRPr="00BB35D4">
        <w:rPr>
          <w:rFonts w:asciiTheme="minorHAnsi" w:hAnsiTheme="minorHAnsi" w:cstheme="minorHAnsi"/>
        </w:rPr>
        <w:t>Prof.</w:t>
      </w:r>
      <w:r w:rsidR="003D28CB" w:rsidRPr="00BB35D4">
        <w:rPr>
          <w:rFonts w:asciiTheme="minorHAnsi" w:hAnsiTheme="minorHAnsi" w:cstheme="minorHAnsi"/>
        </w:rPr>
        <w:t xml:space="preserve"> </w:t>
      </w:r>
      <w:r w:rsidR="00A85FD1" w:rsidRPr="00BB35D4">
        <w:rPr>
          <w:rFonts w:asciiTheme="minorHAnsi" w:hAnsiTheme="minorHAnsi" w:cstheme="minorHAnsi"/>
        </w:rPr>
        <w:t>Dr. Atila Erol</w:t>
      </w:r>
      <w:r w:rsidR="003D28CB" w:rsidRPr="00BB35D4">
        <w:rPr>
          <w:rFonts w:asciiTheme="minorHAnsi" w:hAnsiTheme="minorHAnsi" w:cstheme="minorHAnsi"/>
        </w:rPr>
        <w:t>,</w:t>
      </w:r>
      <w:r w:rsidR="00A85FD1" w:rsidRPr="00BB35D4">
        <w:rPr>
          <w:rFonts w:asciiTheme="minorHAnsi" w:hAnsiTheme="minorHAnsi" w:cstheme="minorHAnsi"/>
        </w:rPr>
        <w:t xml:space="preserve"> </w:t>
      </w:r>
      <w:r w:rsidRPr="00BB35D4">
        <w:rPr>
          <w:rFonts w:asciiTheme="minorHAnsi" w:hAnsiTheme="minorHAnsi" w:cstheme="minorHAnsi"/>
        </w:rPr>
        <w:t xml:space="preserve">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Prof.</w:t>
      </w:r>
      <w:r w:rsidR="003D28CB" w:rsidRPr="00BB35D4">
        <w:rPr>
          <w:rFonts w:asciiTheme="minorHAnsi" w:hAnsiTheme="minorHAnsi" w:cstheme="minorHAnsi"/>
        </w:rPr>
        <w:t xml:space="preserve"> </w:t>
      </w:r>
      <w:r w:rsidRPr="00BB35D4">
        <w:rPr>
          <w:rFonts w:asciiTheme="minorHAnsi" w:hAnsiTheme="minorHAnsi" w:cstheme="minorHAnsi"/>
        </w:rPr>
        <w:t xml:space="preserve">Dr. Selçuk Kırlı, </w:t>
      </w:r>
      <w:r w:rsidR="00A85FD1" w:rsidRPr="00BB35D4">
        <w:rPr>
          <w:rFonts w:asciiTheme="minorHAnsi" w:hAnsiTheme="minorHAnsi" w:cstheme="minorHAnsi"/>
        </w:rPr>
        <w:t xml:space="preserve">Prof. Dr. İsmet </w:t>
      </w:r>
      <w:proofErr w:type="spellStart"/>
      <w:r w:rsidR="00A85FD1" w:rsidRPr="00BB35D4">
        <w:rPr>
          <w:rFonts w:asciiTheme="minorHAnsi" w:hAnsiTheme="minorHAnsi" w:cstheme="minorHAnsi"/>
        </w:rPr>
        <w:t>Kırpınar</w:t>
      </w:r>
      <w:proofErr w:type="spellEnd"/>
      <w:r w:rsidR="00A85FD1" w:rsidRPr="00BB35D4">
        <w:rPr>
          <w:rFonts w:asciiTheme="minorHAnsi" w:hAnsiTheme="minorHAnsi" w:cstheme="minorHAnsi"/>
        </w:rPr>
        <w:t xml:space="preserve">, </w:t>
      </w:r>
      <w:r w:rsidRPr="00BB35D4">
        <w:rPr>
          <w:rFonts w:asciiTheme="minorHAnsi" w:hAnsiTheme="minorHAnsi" w:cstheme="minorHAnsi"/>
        </w:rPr>
        <w:t xml:space="preserve">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Prof.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Uluğ,</w:t>
      </w:r>
      <w:r w:rsidR="00A85FD1" w:rsidRPr="00BB35D4">
        <w:rPr>
          <w:rFonts w:asciiTheme="minorHAnsi" w:hAnsiTheme="minorHAnsi" w:cstheme="minorHAnsi"/>
        </w:rPr>
        <w:t xml:space="preserve"> Prof.</w:t>
      </w:r>
      <w:r w:rsidR="003D28CB" w:rsidRPr="00BB35D4">
        <w:rPr>
          <w:rFonts w:asciiTheme="minorHAnsi" w:hAnsiTheme="minorHAnsi" w:cstheme="minorHAnsi"/>
        </w:rPr>
        <w:t xml:space="preserve"> Dr. Özcan Uzun ve</w:t>
      </w:r>
      <w:r w:rsidRPr="00BB35D4">
        <w:rPr>
          <w:rFonts w:asciiTheme="minorHAnsi" w:hAnsiTheme="minorHAnsi" w:cstheme="minorHAnsi"/>
        </w:rPr>
        <w:t xml:space="preserve"> </w:t>
      </w:r>
      <w:r w:rsidR="00A85FD1" w:rsidRPr="00BB35D4">
        <w:rPr>
          <w:rFonts w:asciiTheme="minorHAnsi" w:hAnsiTheme="minorHAnsi" w:cstheme="minorHAnsi"/>
        </w:rPr>
        <w:t>Prof. Dr. M. Kâzım Yazıcı</w:t>
      </w:r>
      <w:r w:rsidR="003D28CB" w:rsidRPr="00BB35D4">
        <w:rPr>
          <w:rFonts w:asciiTheme="minorHAnsi" w:hAnsiTheme="minorHAnsi" w:cstheme="minorHAnsi"/>
        </w:rPr>
        <w:t>’dan</w:t>
      </w:r>
      <w:r w:rsidRPr="00BB35D4">
        <w:rPr>
          <w:rFonts w:asciiTheme="minorHAnsi" w:hAnsiTheme="minorHAnsi" w:cstheme="minorHAnsi"/>
        </w:rPr>
        <w:t xml:space="preserve"> oluşan ikinci komisyon çalışmalarını sürdürmektedir. Bu çalışmalar kapsamında, ikinci komisyon 8-9 Nisan 2013 tarihlerinde toplanarak Ruh Sağlığı ve Hastalıkları Çekirdek Müfredatı v .2.0’ı oluşturmuştur.</w:t>
      </w:r>
      <w:r w:rsidR="00EB4382" w:rsidRPr="00BB35D4">
        <w:rPr>
          <w:rFonts w:asciiTheme="minorHAnsi" w:hAnsiTheme="minorHAnsi" w:cstheme="minorHAnsi"/>
          <w:i/>
        </w:rPr>
        <w:t xml:space="preserve"> </w:t>
      </w:r>
      <w:r w:rsidR="00EB4382" w:rsidRPr="00BB35D4">
        <w:rPr>
          <w:rFonts w:asciiTheme="minorHAnsi" w:hAnsiTheme="minorHAnsi" w:cstheme="minorHAnsi"/>
        </w:rPr>
        <w:t xml:space="preserve">Ayrıca 07 Mart 2014 tarihinde Prof. Dr. Mehmet Raşit Tükel, Prof. Dr. Berna </w:t>
      </w:r>
      <w:proofErr w:type="spellStart"/>
      <w:r w:rsidR="00EB4382" w:rsidRPr="00BB35D4">
        <w:rPr>
          <w:rFonts w:asciiTheme="minorHAnsi" w:hAnsiTheme="minorHAnsi" w:cstheme="minorHAnsi"/>
        </w:rPr>
        <w:t>Diclenur</w:t>
      </w:r>
      <w:proofErr w:type="spellEnd"/>
      <w:r w:rsidR="00EB4382" w:rsidRPr="00BB35D4">
        <w:rPr>
          <w:rFonts w:asciiTheme="minorHAnsi" w:hAnsiTheme="minorHAnsi" w:cstheme="minorHAnsi"/>
        </w:rPr>
        <w:t xml:space="preserve"> Uluğ, Prof. Dr. Özcan Uzun ve Prof. Dr. M. Kâzım Yazıcı tarafından taslak müfredat V.2.1 oluşturulmuştur.</w:t>
      </w:r>
    </w:p>
    <w:p w14:paraId="4774CD9D" w14:textId="77777777" w:rsidR="000046BC" w:rsidRPr="00BB35D4" w:rsidRDefault="000046BC" w:rsidP="008927A6">
      <w:pPr>
        <w:pStyle w:val="ColorfulList-Accent11"/>
        <w:spacing w:line="240" w:lineRule="auto"/>
        <w:ind w:left="142"/>
        <w:jc w:val="both"/>
        <w:rPr>
          <w:rFonts w:asciiTheme="minorHAnsi" w:hAnsiTheme="minorHAnsi" w:cstheme="minorHAnsi"/>
        </w:rPr>
      </w:pPr>
    </w:p>
    <w:p w14:paraId="6700DF31" w14:textId="77777777" w:rsidR="004548CA" w:rsidRPr="00BB35D4" w:rsidRDefault="004548CA" w:rsidP="00627D32">
      <w:pPr>
        <w:pStyle w:val="ColorfulList-Accent11"/>
        <w:numPr>
          <w:ilvl w:val="1"/>
          <w:numId w:val="3"/>
        </w:numPr>
        <w:spacing w:line="240" w:lineRule="auto"/>
        <w:jc w:val="both"/>
        <w:rPr>
          <w:rFonts w:asciiTheme="minorHAnsi" w:hAnsiTheme="minorHAnsi" w:cstheme="minorHAnsi"/>
        </w:rPr>
      </w:pPr>
      <w:r w:rsidRPr="00BB35D4">
        <w:rPr>
          <w:rFonts w:asciiTheme="minorHAnsi" w:hAnsiTheme="minorHAnsi" w:cstheme="minorHAnsi"/>
        </w:rPr>
        <w:t>Uzmanlık Eğitimi Süreci</w:t>
      </w:r>
    </w:p>
    <w:p w14:paraId="277F4EDE" w14:textId="77777777" w:rsidR="004548CA"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Ruh Sağlığı ve Hastalıkları uzmanlık eğitimi ilgili mevzuata göre 4 yıldır.</w:t>
      </w:r>
    </w:p>
    <w:p w14:paraId="5A015BFC" w14:textId="77777777" w:rsidR="00E73895"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sırasında, söz konusu mevzuata göre</w:t>
      </w:r>
      <w:r w:rsidR="00F8309B" w:rsidRPr="00BB35D4">
        <w:rPr>
          <w:rFonts w:asciiTheme="minorHAnsi" w:hAnsiTheme="minorHAnsi" w:cstheme="minorHAnsi"/>
        </w:rPr>
        <w:t xml:space="preserve"> rotasyonlar düzenlenmiştir.</w:t>
      </w:r>
      <w:r w:rsidRPr="00BB35D4">
        <w:rPr>
          <w:rFonts w:asciiTheme="minorHAnsi" w:hAnsiTheme="minorHAnsi" w:cstheme="minorHAnsi"/>
        </w:rPr>
        <w:t xml:space="preserve"> </w:t>
      </w:r>
    </w:p>
    <w:p w14:paraId="0132BB60" w14:textId="77777777" w:rsidR="001F2F23" w:rsidRPr="00BB35D4" w:rsidRDefault="0044640D"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aşağıdaki başlık ve içerikler dikkate alınarak yapılmalıdır.</w:t>
      </w:r>
    </w:p>
    <w:p w14:paraId="124B09C6"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proofErr w:type="spellStart"/>
      <w:r w:rsidRPr="00BB35D4">
        <w:rPr>
          <w:rFonts w:asciiTheme="minorHAnsi" w:hAnsiTheme="minorHAnsi" w:cstheme="minorHAnsi"/>
        </w:rPr>
        <w:t>a.</w:t>
      </w:r>
      <w:r w:rsidR="003D28CB" w:rsidRPr="00BB35D4">
        <w:rPr>
          <w:rFonts w:asciiTheme="minorHAnsi" w:hAnsiTheme="minorHAnsi" w:cstheme="minorHAnsi"/>
          <w:u w:val="single"/>
        </w:rPr>
        <w:t>Yapılandırılmış</w:t>
      </w:r>
      <w:proofErr w:type="spellEnd"/>
      <w:r w:rsidR="003D28CB" w:rsidRPr="00BB35D4">
        <w:rPr>
          <w:rFonts w:asciiTheme="minorHAnsi" w:hAnsiTheme="minorHAnsi" w:cstheme="minorHAnsi"/>
          <w:u w:val="single"/>
        </w:rPr>
        <w:t xml:space="preserve"> Eğitim (Kuramsal Eğitim)</w:t>
      </w:r>
    </w:p>
    <w:p w14:paraId="63C2B7BC"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eğitim ilkeleri üzerinde şekillendirilmiş düzenli bir program temelinde uygulanmalı ve uzmanlık öğrencilerini eğitim sürecinde mesleki gelişim düzeylerine uygun konularla karşı karşıya getirmelidir.</w:t>
      </w:r>
    </w:p>
    <w:p w14:paraId="400FA59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4 yıl boyunca, haftada en az 4 saat, sistemli ve yapılandırılmış bir didaktik eğ</w:t>
      </w:r>
      <w:r w:rsidR="003D28CB" w:rsidRPr="00BB35D4">
        <w:rPr>
          <w:rFonts w:asciiTheme="minorHAnsi" w:hAnsiTheme="minorHAnsi" w:cstheme="minorHAnsi"/>
        </w:rPr>
        <w:t xml:space="preserve">itimi (dersler, seminerler vb.) </w:t>
      </w:r>
      <w:r w:rsidRPr="00BB35D4">
        <w:rPr>
          <w:rFonts w:asciiTheme="minorHAnsi" w:hAnsiTheme="minorHAnsi" w:cstheme="minorHAnsi"/>
        </w:rPr>
        <w:t>içermelidir. Kuramsal eğitim konuları eğiticiler tarafından güncel bilgilerden derlenerek aktarılmalıdır.</w:t>
      </w:r>
    </w:p>
    <w:p w14:paraId="33505E6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Ekip toplantıları, klinik olgu s</w:t>
      </w:r>
      <w:r w:rsidR="00DA7A6D" w:rsidRPr="00BB35D4">
        <w:rPr>
          <w:rFonts w:asciiTheme="minorHAnsi" w:hAnsiTheme="minorHAnsi" w:cstheme="minorHAnsi"/>
        </w:rPr>
        <w:t>unumları, makale saati</w:t>
      </w:r>
      <w:r w:rsidRPr="00BB35D4">
        <w:rPr>
          <w:rFonts w:asciiTheme="minorHAnsi" w:hAnsiTheme="minorHAnsi" w:cstheme="minorHAnsi"/>
        </w:rPr>
        <w:t xml:space="preserve"> ve konuk konuşmacılar tarafından verilen seminerler, eğitim programına eklenmesi uygun olan yardımcı unsurlar olarak kabul edilmeli; ancak kuramsal eğitimin yerini almamalıdır.</w:t>
      </w:r>
    </w:p>
    <w:p w14:paraId="2D4394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14:paraId="149A4EFD" w14:textId="77777777" w:rsidR="001F2F23" w:rsidRPr="00BB35D4" w:rsidRDefault="002E04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Yukarıda tanımlanan eğitim yöntemlerinin yanı sıra, </w:t>
      </w:r>
      <w:r w:rsidR="00C12C24" w:rsidRPr="00BB35D4">
        <w:rPr>
          <w:rFonts w:asciiTheme="minorHAnsi" w:hAnsiTheme="minorHAnsi" w:cstheme="minorHAnsi"/>
        </w:rPr>
        <w:t xml:space="preserve">programda </w:t>
      </w:r>
      <w:r w:rsidRPr="00BB35D4">
        <w:rPr>
          <w:rFonts w:asciiTheme="minorHAnsi" w:hAnsiTheme="minorHAnsi" w:cstheme="minorHAnsi"/>
        </w:rPr>
        <w:t xml:space="preserve">uzmanlık öğrencisinin kendi çabasıyla yönlendirdiği aktif </w:t>
      </w:r>
      <w:r w:rsidR="00C12C24" w:rsidRPr="00BB35D4">
        <w:rPr>
          <w:rFonts w:asciiTheme="minorHAnsi" w:hAnsiTheme="minorHAnsi" w:cstheme="minorHAnsi"/>
        </w:rPr>
        <w:t>eğitim</w:t>
      </w:r>
      <w:r w:rsidRPr="00BB35D4">
        <w:rPr>
          <w:rFonts w:asciiTheme="minorHAnsi" w:hAnsiTheme="minorHAnsi" w:cstheme="minorHAnsi"/>
        </w:rPr>
        <w:t xml:space="preserve"> yöntemlerinin de yer alması önerilir.</w:t>
      </w:r>
    </w:p>
    <w:p w14:paraId="7ED4F22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içinde psikoterapi eğitimi yer almalı ve en az haftad</w:t>
      </w:r>
      <w:r w:rsidR="003D28CB" w:rsidRPr="00BB35D4">
        <w:rPr>
          <w:rFonts w:asciiTheme="minorHAnsi" w:hAnsiTheme="minorHAnsi" w:cstheme="minorHAnsi"/>
        </w:rPr>
        <w:t xml:space="preserve">a bir saat olmak üzere toplam </w:t>
      </w:r>
      <w:r w:rsidR="00F43BE8" w:rsidRPr="00BB35D4">
        <w:rPr>
          <w:rFonts w:asciiTheme="minorHAnsi" w:hAnsiTheme="minorHAnsi" w:cstheme="minorHAnsi"/>
        </w:rPr>
        <w:t>60-</w:t>
      </w:r>
      <w:r w:rsidR="003D28CB" w:rsidRPr="00BB35D4">
        <w:rPr>
          <w:rFonts w:asciiTheme="minorHAnsi" w:hAnsiTheme="minorHAnsi" w:cstheme="minorHAnsi"/>
        </w:rPr>
        <w:t>8</w:t>
      </w:r>
      <w:r w:rsidRPr="00BB35D4">
        <w:rPr>
          <w:rFonts w:asciiTheme="minorHAnsi" w:hAnsiTheme="minorHAnsi" w:cstheme="minorHAnsi"/>
        </w:rPr>
        <w:t xml:space="preserve">0 saatlik, ağırlıklı olarak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ve/veya bilişsel-davranışçı kuramların ele alındığı </w:t>
      </w:r>
      <w:r w:rsidR="00B574F6" w:rsidRPr="00BB35D4">
        <w:rPr>
          <w:rFonts w:asciiTheme="minorHAnsi" w:hAnsiTheme="minorHAnsi" w:cstheme="minorHAnsi"/>
        </w:rPr>
        <w:t>eğitim oturumları</w:t>
      </w:r>
      <w:r w:rsidRPr="00BB35D4">
        <w:rPr>
          <w:rFonts w:asciiTheme="minorHAnsi" w:hAnsiTheme="minorHAnsi" w:cstheme="minorHAnsi"/>
        </w:rPr>
        <w:t xml:space="preserve"> düzenlenmelidir.</w:t>
      </w:r>
    </w:p>
    <w:p w14:paraId="4A5BF0B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Çekirdek kuramsal eğitim progr</w:t>
      </w:r>
      <w:r w:rsidR="00DA7A6D" w:rsidRPr="00BB35D4">
        <w:rPr>
          <w:rFonts w:asciiTheme="minorHAnsi" w:hAnsiTheme="minorHAnsi" w:cstheme="minorHAnsi"/>
        </w:rPr>
        <w:t xml:space="preserve">amı </w:t>
      </w:r>
      <w:r w:rsidRPr="00BB35D4">
        <w:rPr>
          <w:rFonts w:asciiTheme="minorHAnsi" w:hAnsiTheme="minorHAnsi" w:cstheme="minorHAnsi"/>
        </w:rPr>
        <w:t>uzma</w:t>
      </w:r>
      <w:r w:rsidR="00DA7A6D" w:rsidRPr="00BB35D4">
        <w:rPr>
          <w:rFonts w:asciiTheme="minorHAnsi" w:hAnsiTheme="minorHAnsi" w:cstheme="minorHAnsi"/>
        </w:rPr>
        <w:t>nlık eğitiminin ilk üç yılında</w:t>
      </w:r>
      <w:r w:rsidRPr="00BB35D4">
        <w:rPr>
          <w:rFonts w:asciiTheme="minorHAnsi" w:hAnsiTheme="minorHAnsi" w:cstheme="minorHAnsi"/>
        </w:rPr>
        <w:t xml:space="preserve"> Dünya Psikiyatri Birliği'nin (DPB) önerileri doğrultusunda uygulanmalıdır.</w:t>
      </w:r>
    </w:p>
    <w:p w14:paraId="442E1E8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proofErr w:type="spellStart"/>
      <w:r w:rsidRPr="00BB35D4">
        <w:rPr>
          <w:rFonts w:asciiTheme="minorHAnsi" w:hAnsiTheme="minorHAnsi" w:cstheme="minorHAnsi"/>
          <w:u w:val="single"/>
        </w:rPr>
        <w:t>b.</w:t>
      </w:r>
      <w:r w:rsidR="00350BE4" w:rsidRPr="00BB35D4">
        <w:rPr>
          <w:rFonts w:asciiTheme="minorHAnsi" w:hAnsiTheme="minorHAnsi" w:cstheme="minorHAnsi"/>
          <w:u w:val="single"/>
        </w:rPr>
        <w:t>Uygulamalı</w:t>
      </w:r>
      <w:proofErr w:type="spellEnd"/>
      <w:r w:rsidR="00350BE4" w:rsidRPr="00BB35D4">
        <w:rPr>
          <w:rFonts w:asciiTheme="minorHAnsi" w:hAnsiTheme="minorHAnsi" w:cstheme="minorHAnsi"/>
          <w:u w:val="single"/>
        </w:rPr>
        <w:t xml:space="preserve"> Eğitim</w:t>
      </w:r>
    </w:p>
    <w:p w14:paraId="3855110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Uygulamalı eğitimde, psikiyatri uzmanlarında olm</w:t>
      </w:r>
      <w:r w:rsidR="0044640D" w:rsidRPr="00BB35D4">
        <w:rPr>
          <w:rFonts w:asciiTheme="minorHAnsi" w:hAnsiTheme="minorHAnsi" w:cstheme="minorHAnsi"/>
        </w:rPr>
        <w:t xml:space="preserve">ası gereken becerilerde </w:t>
      </w:r>
      <w:r w:rsidRPr="00BB35D4">
        <w:rPr>
          <w:rFonts w:asciiTheme="minorHAnsi" w:hAnsiTheme="minorHAnsi" w:cstheme="minorHAnsi"/>
        </w:rPr>
        <w:t>tam yete</w:t>
      </w:r>
      <w:r w:rsidR="0044640D" w:rsidRPr="00BB35D4">
        <w:rPr>
          <w:rFonts w:asciiTheme="minorHAnsi" w:hAnsiTheme="minorHAnsi" w:cstheme="minorHAnsi"/>
        </w:rPr>
        <w:t xml:space="preserve">rliğin kazanılması hedeflenir. </w:t>
      </w:r>
      <w:r w:rsidRPr="00BB35D4">
        <w:rPr>
          <w:rFonts w:asciiTheme="minorHAnsi" w:hAnsiTheme="minorHAnsi" w:cstheme="minorHAnsi"/>
        </w:rPr>
        <w:t>Tam yeterlik, bir becerinin "bütün aşamaları ya da evrelerinde" hatasız-eksiksiz biçimde yapılması amaçlanarak, tekrar tekrar aynı becerinin gösterilmesiyle kazanılır. Başka bir deyişle, tam yeterlik</w:t>
      </w:r>
      <w:r w:rsidR="00F57887" w:rsidRPr="00BB35D4">
        <w:rPr>
          <w:rFonts w:asciiTheme="minorHAnsi" w:hAnsiTheme="minorHAnsi" w:cstheme="minorHAnsi"/>
        </w:rPr>
        <w:t>,</w:t>
      </w:r>
      <w:r w:rsidRPr="00BB35D4">
        <w:rPr>
          <w:rFonts w:asciiTheme="minorHAnsi" w:hAnsiTheme="minorHAnsi" w:cstheme="minorHAnsi"/>
        </w:rPr>
        <w:t xml:space="preserve"> beceri</w:t>
      </w:r>
      <w:r w:rsidR="0044640D" w:rsidRPr="00BB35D4">
        <w:rPr>
          <w:rFonts w:asciiTheme="minorHAnsi" w:hAnsiTheme="minorHAnsi" w:cstheme="minorHAnsi"/>
        </w:rPr>
        <w:t>lerin tam yerleşmesi anlamına gelir.</w:t>
      </w:r>
      <w:r w:rsidRPr="00BB35D4">
        <w:rPr>
          <w:rFonts w:asciiTheme="minorHAnsi" w:hAnsiTheme="minorHAnsi" w:cstheme="minorHAnsi"/>
        </w:rPr>
        <w:t xml:space="preserve"> Bu amaçla her beceri için eğitim programında ayrı bir zaman ayrılmalı ve her birinin üzerinde ayrı ayrı durulmalıdır.</w:t>
      </w:r>
    </w:p>
    <w:p w14:paraId="327B356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Bir psikiyatri uzmanlık öğrencisinin meslek etiği ve profesyonellik adına kazanması gereke</w:t>
      </w:r>
      <w:r w:rsidR="0044640D" w:rsidRPr="00BB35D4">
        <w:rPr>
          <w:rFonts w:asciiTheme="minorHAnsi" w:hAnsiTheme="minorHAnsi" w:cstheme="minorHAnsi"/>
        </w:rPr>
        <w:t>n tutumlar aşağıda yer almaktadır.</w:t>
      </w:r>
      <w:r w:rsidRPr="00BB35D4">
        <w:rPr>
          <w:rFonts w:asciiTheme="minorHAnsi" w:hAnsiTheme="minorHAnsi" w:cstheme="minorHAnsi"/>
        </w:rPr>
        <w:t xml:space="preserve"> Bu tutumların kazanılmasında kurum kültürünün ve </w:t>
      </w:r>
      <w:r w:rsidR="0044640D" w:rsidRPr="00BB35D4">
        <w:rPr>
          <w:rFonts w:asciiTheme="minorHAnsi" w:hAnsiTheme="minorHAnsi" w:cstheme="minorHAnsi"/>
        </w:rPr>
        <w:t>eğiticilerin</w:t>
      </w:r>
      <w:r w:rsidRPr="00BB35D4">
        <w:rPr>
          <w:rFonts w:asciiTheme="minorHAnsi" w:hAnsiTheme="minorHAnsi" w:cstheme="minorHAnsi"/>
        </w:rPr>
        <w:t xml:space="preserve"> model alınması, usta-çırak ilişkisi</w:t>
      </w:r>
      <w:r w:rsidR="008A3928" w:rsidRPr="00BB35D4">
        <w:rPr>
          <w:rFonts w:asciiTheme="minorHAnsi" w:hAnsiTheme="minorHAnsi" w:cstheme="minorHAnsi"/>
        </w:rPr>
        <w:t xml:space="preserve"> ve gözetim-denetim </w:t>
      </w:r>
      <w:r w:rsidRPr="00BB35D4">
        <w:rPr>
          <w:rFonts w:asciiTheme="minorHAnsi" w:hAnsiTheme="minorHAnsi" w:cstheme="minorHAnsi"/>
        </w:rPr>
        <w:t xml:space="preserve">süreçleri anahtar eğitim </w:t>
      </w:r>
      <w:r w:rsidRPr="00BB35D4">
        <w:rPr>
          <w:rFonts w:asciiTheme="minorHAnsi" w:hAnsiTheme="minorHAnsi" w:cstheme="minorHAnsi"/>
        </w:rPr>
        <w:lastRenderedPageBreak/>
        <w:t xml:space="preserve">yöntemleridir. Gerektiğinde bu konulara yönelik </w:t>
      </w:r>
      <w:r w:rsidR="00F57887" w:rsidRPr="00BB35D4">
        <w:rPr>
          <w:rFonts w:asciiTheme="minorHAnsi" w:hAnsiTheme="minorHAnsi" w:cstheme="minorHAnsi"/>
        </w:rPr>
        <w:t xml:space="preserve">eğitim </w:t>
      </w:r>
      <w:r w:rsidRPr="00BB35D4">
        <w:rPr>
          <w:rFonts w:asciiTheme="minorHAnsi" w:hAnsiTheme="minorHAnsi" w:cstheme="minorHAnsi"/>
        </w:rPr>
        <w:t>kuramsal sunumlarla da desteklenmelidir.</w:t>
      </w:r>
    </w:p>
    <w:p w14:paraId="3BBC6D8F"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bCs/>
        </w:rPr>
        <w:t>1.</w:t>
      </w:r>
      <w:r w:rsidR="00350BE4" w:rsidRPr="00BB35D4">
        <w:rPr>
          <w:rFonts w:asciiTheme="minorHAnsi" w:hAnsiTheme="minorHAnsi" w:cstheme="minorHAnsi"/>
          <w:bCs/>
          <w:u w:val="single"/>
        </w:rPr>
        <w:t>Uygulamalı eğitimde temel özellikler</w:t>
      </w:r>
    </w:p>
    <w:p w14:paraId="46C3E92E"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a) Hasta takibinde artan derecelerde klinik sorumluluk</w:t>
      </w:r>
    </w:p>
    <w:p w14:paraId="64D5689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Klinik servisler, uzmanlık öğrencilerinin belli bir orandaki hastanın takibinden birinci derecede sorumlu olacakları ve yeterli düzeyde </w:t>
      </w:r>
      <w:r w:rsidR="008A3928" w:rsidRPr="00BB35D4">
        <w:rPr>
          <w:rFonts w:asciiTheme="minorHAnsi" w:hAnsiTheme="minorHAnsi" w:cstheme="minorHAnsi"/>
        </w:rPr>
        <w:t xml:space="preserve">gözetim-denetim </w:t>
      </w:r>
      <w:r w:rsidRPr="00BB35D4">
        <w:rPr>
          <w:rFonts w:asciiTheme="minorHAnsi" w:hAnsiTheme="minorHAnsi" w:cstheme="minorHAnsi"/>
        </w:rPr>
        <w:t>alacakları şekilde düzenlenmeli; sorumluluğun derecesi ve biçimi uzmanlık öğrencisinin eğitiminde</w:t>
      </w:r>
      <w:r w:rsidR="001C2E70" w:rsidRPr="00BB35D4">
        <w:rPr>
          <w:rFonts w:asciiTheme="minorHAnsi" w:hAnsiTheme="minorHAnsi" w:cstheme="minorHAnsi"/>
        </w:rPr>
        <w:t>ki ilerleme</w:t>
      </w:r>
      <w:r w:rsidRPr="00BB35D4">
        <w:rPr>
          <w:rFonts w:asciiTheme="minorHAnsi" w:hAnsiTheme="minorHAnsi" w:cstheme="minorHAnsi"/>
        </w:rPr>
        <w:t>yle koşut olmalıdır.</w:t>
      </w:r>
    </w:p>
    <w:p w14:paraId="6A1981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14:paraId="6F7F864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Yeterli sayı ve çeşitlilikte hasta</w:t>
      </w:r>
    </w:p>
    <w:p w14:paraId="0A4E52F1"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psikiyatrik hastalıkların temel kategorilerinden, akut ve kronik hastalığı olan yeterli sayıda ve çeşitlilikteki hastanın tanısının konulması ve tedavisinden birinci derecede sorumlu olmalıdır.</w:t>
      </w:r>
    </w:p>
    <w:p w14:paraId="79D0AD9B"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her iki cinsiyetten, çocukluktan yaşlılığa kadar çeşitli yaş gruplarından ve farklı sosyal ve ekonomik katmanlardan hastaların değerlendir</w:t>
      </w:r>
      <w:r w:rsidR="008A3928" w:rsidRPr="00BB35D4">
        <w:rPr>
          <w:rFonts w:asciiTheme="minorHAnsi" w:hAnsiTheme="minorHAnsi" w:cstheme="minorHAnsi"/>
        </w:rPr>
        <w:t>il</w:t>
      </w:r>
      <w:r w:rsidR="00350BE4" w:rsidRPr="00BB35D4">
        <w:rPr>
          <w:rFonts w:asciiTheme="minorHAnsi" w:hAnsiTheme="minorHAnsi" w:cstheme="minorHAnsi"/>
        </w:rPr>
        <w:t xml:space="preserve">mesi ve tedavisinde, </w:t>
      </w:r>
      <w:r w:rsidR="008A3928" w:rsidRPr="00BB35D4">
        <w:rPr>
          <w:rFonts w:asciiTheme="minorHAnsi" w:hAnsiTheme="minorHAnsi" w:cstheme="minorHAnsi"/>
        </w:rPr>
        <w:t xml:space="preserve">gözetim-denetim </w:t>
      </w:r>
      <w:r w:rsidR="00350BE4" w:rsidRPr="00BB35D4">
        <w:rPr>
          <w:rFonts w:asciiTheme="minorHAnsi" w:hAnsiTheme="minorHAnsi" w:cstheme="minorHAnsi"/>
        </w:rPr>
        <w:t>altında beceri eğitimi alarak deneyim kazanmalıdır.</w:t>
      </w:r>
    </w:p>
    <w:p w14:paraId="55A10D24"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14:paraId="1E82056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c) Bireysel </w:t>
      </w:r>
      <w:r w:rsidR="00627D32" w:rsidRPr="00BB35D4">
        <w:rPr>
          <w:rFonts w:asciiTheme="minorHAnsi" w:hAnsiTheme="minorHAnsi" w:cstheme="minorHAnsi"/>
        </w:rPr>
        <w:t>gözetim-denetim</w:t>
      </w:r>
    </w:p>
    <w:p w14:paraId="7D162CC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Hastaların </w:t>
      </w:r>
      <w:r w:rsidR="008A3928" w:rsidRPr="00BB35D4">
        <w:rPr>
          <w:rFonts w:asciiTheme="minorHAnsi" w:hAnsiTheme="minorHAnsi" w:cstheme="minorHAnsi"/>
        </w:rPr>
        <w:t xml:space="preserve">gözetim-denetim </w:t>
      </w:r>
      <w:r w:rsidRPr="00BB35D4">
        <w:rPr>
          <w:rFonts w:asciiTheme="minorHAnsi" w:hAnsiTheme="minorHAnsi" w:cstheme="minorHAnsi"/>
        </w:rPr>
        <w:t xml:space="preserve">altında klinik takibi uygulamalı eğitimin özünü oluşturur. Uygulamalı eğitim, normal klinik çalışmayla birlikte giden bir klinik </w:t>
      </w:r>
      <w:r w:rsidR="008A3928" w:rsidRPr="00BB35D4">
        <w:rPr>
          <w:rFonts w:asciiTheme="minorHAnsi" w:hAnsiTheme="minorHAnsi" w:cstheme="minorHAnsi"/>
        </w:rPr>
        <w:t xml:space="preserve">gözetim-denetimi </w:t>
      </w:r>
      <w:r w:rsidRPr="00BB35D4">
        <w:rPr>
          <w:rFonts w:asciiTheme="minorHAnsi" w:hAnsiTheme="minorHAnsi" w:cstheme="minorHAnsi"/>
        </w:rPr>
        <w:t>içermelidir.</w:t>
      </w:r>
    </w:p>
    <w:p w14:paraId="56C027B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Her uzmanlık öğrencisi eğit</w:t>
      </w:r>
      <w:r w:rsidR="008A3928" w:rsidRPr="00BB35D4">
        <w:rPr>
          <w:rFonts w:asciiTheme="minorHAnsi" w:hAnsiTheme="minorHAnsi" w:cstheme="minorHAnsi"/>
        </w:rPr>
        <w:t>im seminerleri ve hasta görüşme</w:t>
      </w:r>
      <w:r w:rsidRPr="00BB35D4">
        <w:rPr>
          <w:rFonts w:asciiTheme="minorHAnsi" w:hAnsiTheme="minorHAnsi" w:cstheme="minorHAnsi"/>
        </w:rPr>
        <w:t xml:space="preserve">lerine ek olarak, haftada en az bir saat, yılda en az 40 saat olmak üzere </w:t>
      </w:r>
      <w:r w:rsidR="00B36479" w:rsidRPr="00BB35D4">
        <w:rPr>
          <w:rFonts w:asciiTheme="minorHAnsi" w:hAnsiTheme="minorHAnsi" w:cstheme="minorHAnsi"/>
        </w:rPr>
        <w:t xml:space="preserve">eğitim amaçlı </w:t>
      </w:r>
      <w:r w:rsidRPr="00BB35D4">
        <w:rPr>
          <w:rFonts w:asciiTheme="minorHAnsi" w:hAnsiTheme="minorHAnsi" w:cstheme="minorHAnsi"/>
        </w:rPr>
        <w:t xml:space="preserve">bireysel </w:t>
      </w:r>
      <w:r w:rsidR="008A3928" w:rsidRPr="00BB35D4">
        <w:rPr>
          <w:rFonts w:asciiTheme="minorHAnsi" w:hAnsiTheme="minorHAnsi" w:cstheme="minorHAnsi"/>
        </w:rPr>
        <w:t xml:space="preserve">gözetim-denetim </w:t>
      </w:r>
      <w:r w:rsidRPr="00BB35D4">
        <w:rPr>
          <w:rFonts w:asciiTheme="minorHAnsi" w:hAnsiTheme="minorHAnsi" w:cstheme="minorHAnsi"/>
        </w:rPr>
        <w:t>almalı</w:t>
      </w:r>
      <w:r w:rsidR="008A3928" w:rsidRPr="00BB35D4">
        <w:rPr>
          <w:rFonts w:asciiTheme="minorHAnsi" w:hAnsiTheme="minorHAnsi" w:cstheme="minorHAnsi"/>
        </w:rPr>
        <w:t>dır.</w:t>
      </w:r>
    </w:p>
    <w:p w14:paraId="24C00FC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2. Uygulamalı eğitimin temel alanları</w:t>
      </w:r>
    </w:p>
    <w:p w14:paraId="772990D7"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a)</w:t>
      </w:r>
      <w:r w:rsidR="00350BE4" w:rsidRPr="00BB35D4">
        <w:rPr>
          <w:rFonts w:asciiTheme="minorHAnsi" w:hAnsiTheme="minorHAnsi" w:cstheme="minorHAnsi"/>
        </w:rPr>
        <w:t xml:space="preserve"> Yatan hastalarda deneyim</w:t>
      </w:r>
    </w:p>
    <w:p w14:paraId="10A6829E" w14:textId="77777777" w:rsidR="001F2F23" w:rsidRPr="00BB35D4" w:rsidRDefault="00A856D3"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4</w:t>
      </w:r>
      <w:r w:rsidR="00350BE4" w:rsidRPr="00BB35D4">
        <w:rPr>
          <w:rFonts w:asciiTheme="minorHAnsi" w:hAnsiTheme="minorHAnsi" w:cstheme="minorHAnsi"/>
        </w:rPr>
        <w:t xml:space="preserve"> yıllık bir eği</w:t>
      </w:r>
      <w:r w:rsidRPr="00BB35D4">
        <w:rPr>
          <w:rFonts w:asciiTheme="minorHAnsi" w:hAnsiTheme="minorHAnsi" w:cstheme="minorHAnsi"/>
        </w:rPr>
        <w:t>tim programında, 12 aydan az, 18</w:t>
      </w:r>
      <w:r w:rsidR="00350BE4" w:rsidRPr="00BB35D4">
        <w:rPr>
          <w:rFonts w:asciiTheme="minorHAnsi" w:hAnsiTheme="minorHAnsi" w:cstheme="minorHAnsi"/>
        </w:rPr>
        <w:t xml:space="preserve"> aydan fazla olmayacak şekilde, yatan hastaların tanı ve tedavisinden sorumlu olmalıdır.</w:t>
      </w:r>
    </w:p>
    <w:p w14:paraId="5EED9A46"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 xml:space="preserve"> Ayaktan hastalarda deneyim</w:t>
      </w:r>
    </w:p>
    <w:p w14:paraId="5C44561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kısa ve uzun süreli hasta takibini içeren ayaktan hasta tedavisi programında, düzenli bir </w:t>
      </w:r>
      <w:r w:rsidR="00A856D3" w:rsidRPr="00BB35D4">
        <w:rPr>
          <w:rFonts w:asciiTheme="minorHAnsi" w:hAnsiTheme="minorHAnsi" w:cstheme="minorHAnsi"/>
        </w:rPr>
        <w:t xml:space="preserve">gözetim-denetim </w:t>
      </w:r>
      <w:r w:rsidRPr="00BB35D4">
        <w:rPr>
          <w:rFonts w:asciiTheme="minorHAnsi" w:hAnsiTheme="minorHAnsi" w:cstheme="minorHAnsi"/>
        </w:rPr>
        <w:t xml:space="preserve">altında, </w:t>
      </w:r>
      <w:proofErr w:type="spellStart"/>
      <w:r w:rsidRPr="00BB35D4">
        <w:rPr>
          <w:rFonts w:asciiTheme="minorHAnsi" w:hAnsiTheme="minorHAnsi" w:cstheme="minorHAnsi"/>
        </w:rPr>
        <w:t>psi</w:t>
      </w:r>
      <w:r w:rsidR="00F832B9" w:rsidRPr="00BB35D4">
        <w:rPr>
          <w:rFonts w:asciiTheme="minorHAnsi" w:hAnsiTheme="minorHAnsi" w:cstheme="minorHAnsi"/>
        </w:rPr>
        <w:t>kodinamik</w:t>
      </w:r>
      <w:proofErr w:type="spellEnd"/>
      <w:r w:rsidR="00F832B9" w:rsidRPr="00BB35D4">
        <w:rPr>
          <w:rFonts w:asciiTheme="minorHAnsi" w:hAnsiTheme="minorHAnsi" w:cstheme="minorHAnsi"/>
        </w:rPr>
        <w:t>, bilişsel-</w:t>
      </w:r>
      <w:proofErr w:type="spellStart"/>
      <w:r w:rsidR="00F832B9" w:rsidRPr="00BB35D4">
        <w:rPr>
          <w:rFonts w:asciiTheme="minorHAnsi" w:hAnsiTheme="minorHAnsi" w:cstheme="minorHAnsi"/>
        </w:rPr>
        <w:t>davranışcı</w:t>
      </w:r>
      <w:proofErr w:type="spellEnd"/>
      <w:r w:rsidR="00F832B9" w:rsidRPr="00BB35D4">
        <w:rPr>
          <w:rFonts w:asciiTheme="minorHAnsi" w:hAnsiTheme="minorHAnsi" w:cstheme="minorHAnsi"/>
        </w:rPr>
        <w:t xml:space="preserve"> </w:t>
      </w:r>
      <w:r w:rsidRPr="00BB35D4">
        <w:rPr>
          <w:rFonts w:asciiTheme="minorHAnsi" w:hAnsiTheme="minorHAnsi" w:cstheme="minorHAnsi"/>
        </w:rPr>
        <w:t xml:space="preserve">ve biyolojik </w:t>
      </w:r>
      <w:r w:rsidR="00A856D3" w:rsidRPr="00BB35D4">
        <w:rPr>
          <w:rFonts w:asciiTheme="minorHAnsi" w:hAnsiTheme="minorHAnsi" w:cstheme="minorHAnsi"/>
        </w:rPr>
        <w:t>yaklaşımları kullanarak en az 12</w:t>
      </w:r>
      <w:r w:rsidRPr="00BB35D4">
        <w:rPr>
          <w:rFonts w:asciiTheme="minorHAnsi" w:hAnsiTheme="minorHAnsi" w:cstheme="minorHAnsi"/>
        </w:rPr>
        <w:t xml:space="preserve"> ay geçirmelidir. Uzun süreli ayaktan hasta tedavisi deneyimleri, bir yıl ya da daha </w:t>
      </w:r>
      <w:r w:rsidR="00A856D3" w:rsidRPr="00BB35D4">
        <w:rPr>
          <w:rFonts w:asciiTheme="minorHAnsi" w:hAnsiTheme="minorHAnsi" w:cstheme="minorHAnsi"/>
        </w:rPr>
        <w:t xml:space="preserve">uzun bir süre için, gözetim-denetim </w:t>
      </w:r>
      <w:r w:rsidRPr="00BB35D4">
        <w:rPr>
          <w:rFonts w:asciiTheme="minorHAnsi" w:hAnsiTheme="minorHAnsi" w:cstheme="minorHAnsi"/>
        </w:rPr>
        <w:t>altında, en az haftada bir görülen, yeterli sayıda hastayı içermelidir.</w:t>
      </w:r>
    </w:p>
    <w:p w14:paraId="44A737A0"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c)</w:t>
      </w:r>
      <w:r w:rsidR="00350BE4" w:rsidRPr="00BB35D4">
        <w:rPr>
          <w:rFonts w:asciiTheme="minorHAnsi" w:hAnsiTheme="minorHAnsi" w:cstheme="minorHAnsi"/>
        </w:rPr>
        <w:t xml:space="preserve"> Konsültasyon-</w:t>
      </w:r>
      <w:proofErr w:type="spellStart"/>
      <w:r w:rsidR="00350BE4" w:rsidRPr="00BB35D4">
        <w:rPr>
          <w:rFonts w:asciiTheme="minorHAnsi" w:hAnsiTheme="minorHAnsi" w:cstheme="minorHAnsi"/>
        </w:rPr>
        <w:t>liyezon</w:t>
      </w:r>
      <w:proofErr w:type="spellEnd"/>
      <w:r w:rsidR="00350BE4" w:rsidRPr="00BB35D4">
        <w:rPr>
          <w:rFonts w:asciiTheme="minorHAnsi" w:hAnsiTheme="minorHAnsi" w:cstheme="minorHAnsi"/>
        </w:rPr>
        <w:t xml:space="preserve"> psikiyatrisi</w:t>
      </w:r>
    </w:p>
    <w:p w14:paraId="5E0DC05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konsültasyon</w:t>
      </w:r>
      <w:r w:rsidR="00B40C7C" w:rsidRPr="00BB35D4">
        <w:rPr>
          <w:rFonts w:asciiTheme="minorHAnsi" w:hAnsiTheme="minorHAnsi" w:cstheme="minorHAnsi"/>
        </w:rPr>
        <w:t>-</w:t>
      </w:r>
      <w:proofErr w:type="spellStart"/>
      <w:r w:rsidR="00B40C7C" w:rsidRPr="00BB35D4">
        <w:rPr>
          <w:rFonts w:asciiTheme="minorHAnsi" w:hAnsiTheme="minorHAnsi" w:cstheme="minorHAnsi"/>
        </w:rPr>
        <w:t>liyezon</w:t>
      </w:r>
      <w:proofErr w:type="spellEnd"/>
      <w:r w:rsidR="00B40C7C" w:rsidRPr="00BB35D4">
        <w:rPr>
          <w:rFonts w:asciiTheme="minorHAnsi" w:hAnsiTheme="minorHAnsi" w:cstheme="minorHAnsi"/>
        </w:rPr>
        <w:t xml:space="preserve"> psikiyatrisinde en az 3</w:t>
      </w:r>
      <w:r w:rsidRPr="00BB35D4">
        <w:rPr>
          <w:rFonts w:asciiTheme="minorHAnsi" w:hAnsiTheme="minorHAnsi" w:cstheme="minorHAnsi"/>
        </w:rPr>
        <w:t xml:space="preserve"> ay süreyle beceri edinmeli ve deneyim kazanmalıdır. Bu deneyimin belirli bir kısmının ayaktan hasta tedavisi şeklinde olması tercih edilir.</w:t>
      </w:r>
    </w:p>
    <w:p w14:paraId="5099249F"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d)</w:t>
      </w:r>
      <w:r w:rsidR="00350BE4" w:rsidRPr="00BB35D4">
        <w:rPr>
          <w:rFonts w:asciiTheme="minorHAnsi" w:hAnsiTheme="minorHAnsi" w:cstheme="minorHAnsi"/>
        </w:rPr>
        <w:t xml:space="preserve"> Acil psikiyatri</w:t>
      </w:r>
    </w:p>
    <w:p w14:paraId="1E1EBF2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acil psikiyatri alanında deneyimli bir eğiticinin yönetiminde, acil servislere başvuran </w:t>
      </w:r>
      <w:r w:rsidR="00F832B9" w:rsidRPr="00BB35D4">
        <w:rPr>
          <w:rFonts w:asciiTheme="minorHAnsi" w:hAnsiTheme="minorHAnsi" w:cstheme="minorHAnsi"/>
        </w:rPr>
        <w:t xml:space="preserve">psikiyatrik </w:t>
      </w:r>
      <w:r w:rsidRPr="00BB35D4">
        <w:rPr>
          <w:rFonts w:asciiTheme="minorHAnsi" w:hAnsiTheme="minorHAnsi" w:cstheme="minorHAnsi"/>
        </w:rPr>
        <w:t>hastaların</w:t>
      </w:r>
      <w:r w:rsidR="00F832B9" w:rsidRPr="00BB35D4">
        <w:rPr>
          <w:rFonts w:asciiTheme="minorHAnsi" w:hAnsiTheme="minorHAnsi" w:cstheme="minorHAnsi"/>
        </w:rPr>
        <w:t xml:space="preserve"> veya psikiyatri polikliniklerine başvuran acil hastaların </w:t>
      </w:r>
      <w:r w:rsidRPr="00BB35D4">
        <w:rPr>
          <w:rFonts w:asciiTheme="minorHAnsi" w:hAnsiTheme="minorHAnsi" w:cstheme="minorHAnsi"/>
        </w:rPr>
        <w:t>değerlendirme ve tedavi süreçlerine katılmalıdır. Acil psikiyatri deneyimi, intihara eğilimli ve fiziksel şiddet gösterme potansiyeli taşıyan</w:t>
      </w:r>
      <w:r w:rsidR="00627D32" w:rsidRPr="00BB35D4">
        <w:rPr>
          <w:rFonts w:asciiTheme="minorHAnsi" w:hAnsiTheme="minorHAnsi" w:cstheme="minorHAnsi"/>
        </w:rPr>
        <w:t xml:space="preserve"> hastalarla ilişki kurmayı ve</w:t>
      </w:r>
      <w:r w:rsidRPr="00BB35D4">
        <w:rPr>
          <w:rFonts w:asciiTheme="minorHAnsi" w:hAnsiTheme="minorHAnsi" w:cstheme="minorHAnsi"/>
        </w:rPr>
        <w:t xml:space="preserve"> bu hastaların tedavisini içermelidir.</w:t>
      </w:r>
    </w:p>
    <w:p w14:paraId="1C9726E3"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w:t>
      </w:r>
      <w:r w:rsidR="00350BE4" w:rsidRPr="00BB35D4">
        <w:rPr>
          <w:rFonts w:asciiTheme="minorHAnsi" w:hAnsiTheme="minorHAnsi" w:cstheme="minorHAnsi"/>
        </w:rPr>
        <w:t xml:space="preserve"> Yaşlılık psikiyatrisi</w:t>
      </w:r>
    </w:p>
    <w:p w14:paraId="6DBB9A6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tanı</w:t>
      </w:r>
      <w:r w:rsidR="00F82440" w:rsidRPr="00BB35D4">
        <w:rPr>
          <w:rFonts w:asciiTheme="minorHAnsi" w:hAnsiTheme="minorHAnsi" w:cstheme="minorHAnsi"/>
        </w:rPr>
        <w:t xml:space="preserve"> ve tedavi konusunda sorumluluk</w:t>
      </w:r>
      <w:r w:rsidRPr="00BB35D4">
        <w:rPr>
          <w:rFonts w:asciiTheme="minorHAnsi" w:hAnsiTheme="minorHAnsi" w:cstheme="minorHAnsi"/>
        </w:rPr>
        <w:t xml:space="preserve"> üstlenerek çeşitli psikiyatrik bozuklukları olan yaşlı hastalarla beceri ve deneyim kazanmalıdır.</w:t>
      </w:r>
    </w:p>
    <w:p w14:paraId="511EFCEA"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lastRenderedPageBreak/>
        <w:t>f)</w:t>
      </w:r>
      <w:r w:rsidR="00350BE4" w:rsidRPr="00BB35D4">
        <w:rPr>
          <w:rFonts w:asciiTheme="minorHAnsi" w:hAnsiTheme="minorHAnsi" w:cstheme="minorHAnsi"/>
        </w:rPr>
        <w:t xml:space="preserve"> Alkol-madde </w:t>
      </w:r>
      <w:r w:rsidR="00B40C7C" w:rsidRPr="00BB35D4">
        <w:rPr>
          <w:rFonts w:asciiTheme="minorHAnsi" w:hAnsiTheme="minorHAnsi" w:cstheme="minorHAnsi"/>
        </w:rPr>
        <w:t xml:space="preserve">kullanım bozukluğu </w:t>
      </w:r>
    </w:p>
    <w:p w14:paraId="2CD9905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alkol-madde </w:t>
      </w:r>
      <w:r w:rsidR="00B40C7C" w:rsidRPr="00BB35D4">
        <w:rPr>
          <w:rFonts w:asciiTheme="minorHAnsi" w:hAnsiTheme="minorHAnsi" w:cstheme="minorHAnsi"/>
        </w:rPr>
        <w:t>kullanım bozukluğu</w:t>
      </w:r>
      <w:r w:rsidRPr="00BB35D4">
        <w:rPr>
          <w:rFonts w:asciiTheme="minorHAnsi" w:hAnsiTheme="minorHAnsi" w:cstheme="minorHAnsi"/>
        </w:rPr>
        <w:t xml:space="preserve"> konusunda, arındırma ve uzun süreli tedaviyi içerecek şekilde beceri ve deneyim kazanmalıdır.</w:t>
      </w:r>
    </w:p>
    <w:p w14:paraId="68672B48" w14:textId="696A7F40" w:rsidR="00C145A5" w:rsidRPr="00BB35D4" w:rsidRDefault="008C5CCB" w:rsidP="00792E3E">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bookmarkStart w:id="3" w:name="_Hlk35001128"/>
      <w:r w:rsidRPr="00BB35D4">
        <w:rPr>
          <w:rFonts w:asciiTheme="minorHAnsi" w:hAnsiTheme="minorHAnsi" w:cstheme="minorHAnsi"/>
        </w:rPr>
        <w:t>Uzmanlık öğrencileri bu alanda</w:t>
      </w:r>
      <w:r w:rsidR="00C145A5" w:rsidRPr="00BB35D4">
        <w:rPr>
          <w:rFonts w:asciiTheme="minorHAnsi" w:hAnsiTheme="minorHAnsi" w:cstheme="minorHAnsi"/>
        </w:rPr>
        <w:t>,</w:t>
      </w:r>
      <w:r w:rsidRPr="00BB35D4">
        <w:rPr>
          <w:rFonts w:asciiTheme="minorHAnsi" w:hAnsiTheme="minorHAnsi" w:cstheme="minorHAnsi"/>
        </w:rPr>
        <w:t xml:space="preserve"> </w:t>
      </w:r>
      <w:r w:rsidR="00C145A5" w:rsidRPr="00BB35D4">
        <w:rPr>
          <w:rFonts w:asciiTheme="minorHAnsi" w:hAnsiTheme="minorHAnsi" w:cstheme="minorHAnsi"/>
        </w:rPr>
        <w:t>eğitim yetkisi onaylanmış üniversite veya kamu hastanelerine bağlı yataklı arındırma merkezi olan Alkol ve Uyuşturucu Madde Bağımlıları Tedavi ve Araştırma Merkezinde (AMATEM) 3 (üç) ay süre ile uygulamalı eğitim almalıdır. Söz konusu eğitimi</w:t>
      </w:r>
      <w:r w:rsidR="00E04FE4" w:rsidRPr="00BB35D4">
        <w:rPr>
          <w:rFonts w:asciiTheme="minorHAnsi" w:hAnsiTheme="minorHAnsi" w:cstheme="minorHAnsi"/>
        </w:rPr>
        <w:t>n</w:t>
      </w:r>
      <w:r w:rsidR="00C145A5" w:rsidRPr="00BB35D4">
        <w:rPr>
          <w:rFonts w:asciiTheme="minorHAnsi" w:hAnsiTheme="minorHAnsi" w:cstheme="minorHAnsi"/>
        </w:rPr>
        <w:t xml:space="preserve"> alınacağı merkez kendi çalıştığı kurumda bulunmuyor ise</w:t>
      </w:r>
      <w:r w:rsidR="005F5DE9" w:rsidRPr="00BB35D4">
        <w:rPr>
          <w:rFonts w:asciiTheme="minorHAnsi" w:hAnsiTheme="minorHAnsi" w:cstheme="minorHAnsi"/>
        </w:rPr>
        <w:t xml:space="preserve">, madde bağımlılığı eğitiminin </w:t>
      </w:r>
      <w:r w:rsidR="00355652" w:rsidRPr="00BB35D4">
        <w:rPr>
          <w:rFonts w:asciiTheme="minorHAnsi" w:hAnsiTheme="minorHAnsi" w:cstheme="minorHAnsi"/>
        </w:rPr>
        <w:t xml:space="preserve">uygun görülen </w:t>
      </w:r>
      <w:r w:rsidR="005F5DE9" w:rsidRPr="00BB35D4">
        <w:rPr>
          <w:rFonts w:asciiTheme="minorHAnsi" w:hAnsiTheme="minorHAnsi" w:cstheme="minorHAnsi"/>
        </w:rPr>
        <w:t>AMATEM’de, uzmanlık eğitimi almakta olduğu eğitim programından bir eğiticinin sorumluluğunda yapması gerekmektedir.</w:t>
      </w:r>
      <w:bookmarkStart w:id="4" w:name="_Hlk84259903"/>
      <w:r w:rsidR="00F9132F">
        <w:rPr>
          <w:rFonts w:asciiTheme="minorHAnsi" w:hAnsiTheme="minorHAnsi" w:cstheme="minorHAnsi"/>
        </w:rPr>
        <w:t xml:space="preserve"> </w:t>
      </w:r>
      <w:r w:rsidR="00792E3E" w:rsidRPr="00F9132F">
        <w:rPr>
          <w:rFonts w:asciiTheme="minorHAnsi" w:hAnsiTheme="minorHAnsi" w:cstheme="minorHAnsi"/>
        </w:rPr>
        <w:t>B</w:t>
      </w:r>
      <w:r w:rsidR="00371281" w:rsidRPr="00F9132F">
        <w:rPr>
          <w:rFonts w:asciiTheme="minorHAnsi" w:hAnsiTheme="minorHAnsi" w:cstheme="minorHAnsi"/>
        </w:rPr>
        <w:t xml:space="preserve">u süreç </w:t>
      </w:r>
      <w:r w:rsidR="00792E3E" w:rsidRPr="00F9132F">
        <w:rPr>
          <w:rFonts w:asciiTheme="minorHAnsi" w:hAnsiTheme="minorHAnsi" w:cstheme="minorHAnsi"/>
        </w:rPr>
        <w:t>22.09.2021 tarihli TUK toplantısı</w:t>
      </w:r>
      <w:bookmarkEnd w:id="3"/>
      <w:r w:rsidR="00792E3E" w:rsidRPr="00F9132F">
        <w:rPr>
          <w:rFonts w:asciiTheme="minorHAnsi" w:hAnsiTheme="minorHAnsi" w:cstheme="minorHAnsi"/>
        </w:rPr>
        <w:t xml:space="preserve">nda alınan </w:t>
      </w:r>
      <w:r w:rsidR="005959BE" w:rsidRPr="00F9132F">
        <w:rPr>
          <w:rFonts w:asciiTheme="minorHAnsi" w:hAnsiTheme="minorHAnsi" w:cstheme="minorHAnsi"/>
        </w:rPr>
        <w:t>1918 Sayılı TUK kararı gereğince</w:t>
      </w:r>
      <w:r w:rsidR="00792E3E" w:rsidRPr="00F9132F">
        <w:rPr>
          <w:rFonts w:asciiTheme="minorHAnsi" w:hAnsiTheme="minorHAnsi" w:cstheme="minorHAnsi"/>
        </w:rPr>
        <w:t>;</w:t>
      </w:r>
      <w:r w:rsidR="005959BE" w:rsidRPr="00F9132F">
        <w:rPr>
          <w:rFonts w:asciiTheme="minorHAnsi" w:hAnsiTheme="minorHAnsi" w:cstheme="minorHAnsi"/>
        </w:rPr>
        <w:t xml:space="preserve"> </w:t>
      </w:r>
      <w:r w:rsidR="00792E3E" w:rsidRPr="00F9132F">
        <w:rPr>
          <w:rFonts w:asciiTheme="minorHAnsi" w:hAnsiTheme="minorHAnsi" w:cstheme="minorHAnsi"/>
        </w:rPr>
        <w:t>“S</w:t>
      </w:r>
      <w:r w:rsidR="005959BE" w:rsidRPr="00F9132F">
        <w:rPr>
          <w:rFonts w:asciiTheme="minorHAnsi" w:hAnsiTheme="minorHAnsi" w:cstheme="minorHAnsi"/>
        </w:rPr>
        <w:t>öz konusu eğitimin alınacağı merkez kendi eğitim kurumlarında bulunmuyorsa uzmanlık eğitimi aldığı ildeki AMATEM merkezinde alması; eğitim aldığı ilde AMATEM merkezi bulunmuyorsa gerekçesi Tıpta Uzmanlık Kuruluna bildirilmek kaydıyla bu eğitimin, uzmanlık eğitimi süresinin son 3</w:t>
      </w:r>
      <w:r w:rsidR="00792E3E" w:rsidRPr="00F9132F">
        <w:rPr>
          <w:rFonts w:asciiTheme="minorHAnsi" w:hAnsiTheme="minorHAnsi" w:cstheme="minorHAnsi"/>
        </w:rPr>
        <w:t xml:space="preserve"> (üç) </w:t>
      </w:r>
      <w:r w:rsidR="005959BE" w:rsidRPr="00F9132F">
        <w:rPr>
          <w:rFonts w:asciiTheme="minorHAnsi" w:hAnsiTheme="minorHAnsi" w:cstheme="minorHAnsi"/>
        </w:rPr>
        <w:t>ayına kadar ertelenmesine karar verilmiştir</w:t>
      </w:r>
      <w:r w:rsidR="00792E3E" w:rsidRPr="00F9132F">
        <w:rPr>
          <w:rFonts w:asciiTheme="minorHAnsi" w:hAnsiTheme="minorHAnsi" w:cstheme="minorHAnsi"/>
        </w:rPr>
        <w:t>”</w:t>
      </w:r>
      <w:bookmarkEnd w:id="4"/>
    </w:p>
    <w:p w14:paraId="77BCB513" w14:textId="63CDC764"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g)</w:t>
      </w:r>
      <w:r w:rsidR="00350BE4" w:rsidRPr="00BB35D4">
        <w:rPr>
          <w:rFonts w:asciiTheme="minorHAnsi" w:hAnsiTheme="minorHAnsi" w:cstheme="minorHAnsi"/>
        </w:rPr>
        <w:t xml:space="preserve"> Adli psikiyatri</w:t>
      </w:r>
    </w:p>
    <w:p w14:paraId="1D7B9AC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adli psikiyatri hastalarının ele alınması, hukuksal işlemler ve adli rapor yazma konusunda beceri ve deneyim kazanmalıdır.</w:t>
      </w:r>
    </w:p>
    <w:p w14:paraId="29EDAE51" w14:textId="77777777" w:rsidR="001F2F23" w:rsidRPr="00BB35D4"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w:t>
      </w:r>
      <w:r w:rsidR="00137927" w:rsidRPr="00BB35D4">
        <w:rPr>
          <w:rFonts w:asciiTheme="minorHAnsi" w:hAnsiTheme="minorHAnsi" w:cstheme="minorHAnsi"/>
        </w:rPr>
        <w:t>nin,</w:t>
      </w:r>
      <w:r w:rsidRPr="00BB35D4">
        <w:rPr>
          <w:rFonts w:asciiTheme="minorHAnsi" w:hAnsiTheme="minorHAnsi" w:cstheme="minorHAnsi"/>
        </w:rPr>
        <w:t xml:space="preserve"> eğitim için gerektiğinde bu konuda özelleşmiş eğitim kurumlarına rotasyona gönderilmesi önerilir.</w:t>
      </w:r>
    </w:p>
    <w:p w14:paraId="1E45341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3. Psikoterapi</w:t>
      </w:r>
    </w:p>
    <w:p w14:paraId="5FEC27F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Psikot</w:t>
      </w:r>
      <w:r w:rsidR="00E975B3" w:rsidRPr="00BB35D4">
        <w:rPr>
          <w:rFonts w:asciiTheme="minorHAnsi" w:hAnsiTheme="minorHAnsi" w:cstheme="minorHAnsi"/>
        </w:rPr>
        <w:t>erapi eğitiminde</w:t>
      </w:r>
      <w:r w:rsidR="00F43BE8" w:rsidRPr="00BB35D4">
        <w:rPr>
          <w:rFonts w:asciiTheme="minorHAnsi" w:hAnsiTheme="minorHAnsi" w:cstheme="minorHAnsi"/>
        </w:rPr>
        <w:t xml:space="preserve">ki </w:t>
      </w:r>
      <w:r w:rsidR="00E975B3" w:rsidRPr="00BB35D4">
        <w:rPr>
          <w:rFonts w:asciiTheme="minorHAnsi" w:hAnsiTheme="minorHAnsi" w:cstheme="minorHAnsi"/>
        </w:rPr>
        <w:t xml:space="preserve">gereklilikler,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görüşme becerilerini geliştirme</w:t>
      </w:r>
      <w:r w:rsidR="00E975B3" w:rsidRPr="00BB35D4">
        <w:rPr>
          <w:rFonts w:asciiTheme="minorHAnsi" w:hAnsiTheme="minorHAnsi" w:cstheme="minorHAnsi"/>
        </w:rPr>
        <w:t>yi</w:t>
      </w:r>
      <w:r w:rsidRPr="00BB35D4">
        <w:rPr>
          <w:rFonts w:asciiTheme="minorHAnsi" w:hAnsiTheme="minorHAnsi" w:cstheme="minorHAnsi"/>
        </w:rPr>
        <w:t xml:space="preserve">, psikiyatrik bozukluğun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w:t>
      </w:r>
      <w:proofErr w:type="spellStart"/>
      <w:r w:rsidRPr="00BB35D4">
        <w:rPr>
          <w:rFonts w:asciiTheme="minorHAnsi" w:hAnsiTheme="minorHAnsi" w:cstheme="minorHAnsi"/>
        </w:rPr>
        <w:t>formül</w:t>
      </w:r>
      <w:r w:rsidR="00DB58DD" w:rsidRPr="00BB35D4">
        <w:rPr>
          <w:rFonts w:asciiTheme="minorHAnsi" w:hAnsiTheme="minorHAnsi" w:cstheme="minorHAnsi"/>
        </w:rPr>
        <w:t>asyonunu</w:t>
      </w:r>
      <w:proofErr w:type="spellEnd"/>
      <w:r w:rsidR="00DB58DD" w:rsidRPr="00BB35D4">
        <w:rPr>
          <w:rFonts w:asciiTheme="minorHAnsi" w:hAnsiTheme="minorHAnsi" w:cstheme="minorHAnsi"/>
        </w:rPr>
        <w:t xml:space="preserve"> yapabilme</w:t>
      </w:r>
      <w:r w:rsidR="00E975B3" w:rsidRPr="00BB35D4">
        <w:rPr>
          <w:rFonts w:asciiTheme="minorHAnsi" w:hAnsiTheme="minorHAnsi" w:cstheme="minorHAnsi"/>
        </w:rPr>
        <w:t>yi</w:t>
      </w:r>
      <w:r w:rsidR="00DB58DD" w:rsidRPr="00BB35D4">
        <w:rPr>
          <w:rFonts w:asciiTheme="minorHAnsi" w:hAnsiTheme="minorHAnsi" w:cstheme="minorHAnsi"/>
        </w:rPr>
        <w:t>, en az 5 hasta</w:t>
      </w:r>
      <w:r w:rsidRPr="00BB35D4">
        <w:rPr>
          <w:rFonts w:asciiTheme="minorHAnsi" w:hAnsiTheme="minorHAnsi" w:cstheme="minorHAnsi"/>
        </w:rPr>
        <w:t>ya kısa süreli psikote</w:t>
      </w:r>
      <w:r w:rsidR="00DB58DD" w:rsidRPr="00BB35D4">
        <w:rPr>
          <w:rFonts w:asciiTheme="minorHAnsi" w:hAnsiTheme="minorHAnsi" w:cstheme="minorHAnsi"/>
        </w:rPr>
        <w:t>rapi (12-16 seans), en az 1 hasta</w:t>
      </w:r>
      <w:r w:rsidRPr="00BB35D4">
        <w:rPr>
          <w:rFonts w:asciiTheme="minorHAnsi" w:hAnsiTheme="minorHAnsi" w:cstheme="minorHAnsi"/>
        </w:rPr>
        <w:t>ya uzun süreli psikoterapi (en az 40 seans) uygulamayı içerir.</w:t>
      </w:r>
    </w:p>
    <w:p w14:paraId="01C58E1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öncelikle bilişsel-davranışçı ve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terapilerde </w:t>
      </w:r>
      <w:r w:rsidR="00F43BE8" w:rsidRPr="00BB35D4">
        <w:rPr>
          <w:rFonts w:asciiTheme="minorHAnsi" w:hAnsiTheme="minorHAnsi" w:cstheme="minorHAnsi"/>
        </w:rPr>
        <w:t xml:space="preserve">bilgi, beceri ve </w:t>
      </w:r>
      <w:r w:rsidRPr="00BB35D4">
        <w:rPr>
          <w:rFonts w:asciiTheme="minorHAnsi" w:hAnsiTheme="minorHAnsi" w:cstheme="minorHAnsi"/>
        </w:rPr>
        <w:t xml:space="preserve">tutum edinmeli ve deneyim kazanmalıdır. Ayrıca, eğitim programında grup terapisi, aile ya da eş terapisi gibi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yaklaşımlara da yer verilebilir.</w:t>
      </w:r>
    </w:p>
    <w:p w14:paraId="12E7CE29" w14:textId="77777777" w:rsidR="00C26279"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Psikoterapi </w:t>
      </w:r>
      <w:r w:rsidR="00EC14DC" w:rsidRPr="00BB35D4">
        <w:rPr>
          <w:rFonts w:asciiTheme="minorHAnsi" w:hAnsiTheme="minorHAnsi" w:cstheme="minorHAnsi"/>
        </w:rPr>
        <w:t>gözetim-denetimleri</w:t>
      </w:r>
      <w:r w:rsidRPr="00BB35D4">
        <w:rPr>
          <w:rFonts w:asciiTheme="minorHAnsi" w:hAnsiTheme="minorHAnsi" w:cstheme="minorHAnsi"/>
        </w:rPr>
        <w:t>, en az yarısı bireysel olacak biçimde, en az 100 saat olmalıdır.</w:t>
      </w:r>
    </w:p>
    <w:p w14:paraId="751822A6" w14:textId="77777777" w:rsidR="008927A6" w:rsidRPr="00BB35D4" w:rsidRDefault="008927A6" w:rsidP="00627D32">
      <w:pPr>
        <w:pStyle w:val="ColorfulList-Accent11"/>
        <w:spacing w:line="240" w:lineRule="auto"/>
        <w:ind w:left="1440"/>
        <w:jc w:val="both"/>
        <w:rPr>
          <w:rFonts w:cs="Calibri"/>
          <w:sz w:val="24"/>
        </w:rPr>
      </w:pPr>
    </w:p>
    <w:p w14:paraId="6DAF51EE"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Kariyer Olasılıkları</w:t>
      </w:r>
    </w:p>
    <w:p w14:paraId="79E703E1" w14:textId="77777777" w:rsidR="004548CA" w:rsidRPr="00BB35D4" w:rsidRDefault="00EF0119" w:rsidP="008D02E3">
      <w:pPr>
        <w:pBdr>
          <w:top w:val="single" w:sz="4" w:space="1" w:color="auto"/>
          <w:left w:val="single" w:sz="4" w:space="4" w:color="auto"/>
          <w:bottom w:val="single" w:sz="4" w:space="1" w:color="auto"/>
          <w:right w:val="single" w:sz="4" w:space="4" w:color="auto"/>
        </w:pBdr>
        <w:spacing w:after="0" w:line="240" w:lineRule="auto"/>
        <w:ind w:left="142"/>
        <w:jc w:val="both"/>
        <w:rPr>
          <w:rFonts w:cs="Calibri"/>
          <w:sz w:val="24"/>
          <w:szCs w:val="24"/>
        </w:rPr>
      </w:pPr>
      <w:r w:rsidRPr="00BB35D4">
        <w:rPr>
          <w:rFonts w:cs="Calibri"/>
          <w:sz w:val="24"/>
          <w:szCs w:val="24"/>
        </w:rPr>
        <w:t>Ruh Sağlığı ve Hastalıkları uzmanları kamu ve özel sektörde meslekleri ile ilgili alanlarda çalışırlar.</w:t>
      </w:r>
      <w:r w:rsidR="00534105" w:rsidRPr="00BB35D4">
        <w:rPr>
          <w:rFonts w:cs="Calibri"/>
          <w:sz w:val="24"/>
          <w:szCs w:val="24"/>
        </w:rPr>
        <w:t xml:space="preserve"> Akademik kariyer yapabilirler.</w:t>
      </w:r>
    </w:p>
    <w:p w14:paraId="2E8CC8A6" w14:textId="29D936D2" w:rsidR="00646725" w:rsidRDefault="00646725" w:rsidP="00627D32">
      <w:pPr>
        <w:pStyle w:val="ColorfulList-Accent11"/>
        <w:spacing w:after="0" w:line="360" w:lineRule="auto"/>
        <w:ind w:left="1440"/>
        <w:jc w:val="both"/>
        <w:rPr>
          <w:rFonts w:cs="Calibri"/>
        </w:rPr>
      </w:pPr>
    </w:p>
    <w:p w14:paraId="0D18CD24" w14:textId="0B82A710" w:rsidR="00C74AC6" w:rsidRDefault="00C74AC6" w:rsidP="00627D32">
      <w:pPr>
        <w:pStyle w:val="ColorfulList-Accent11"/>
        <w:spacing w:after="0" w:line="360" w:lineRule="auto"/>
        <w:ind w:left="1440"/>
        <w:jc w:val="both"/>
        <w:rPr>
          <w:rFonts w:cs="Calibri"/>
        </w:rPr>
      </w:pPr>
    </w:p>
    <w:p w14:paraId="2E4FC125" w14:textId="458EB887" w:rsidR="00C74AC6" w:rsidRDefault="00C74AC6" w:rsidP="00627D32">
      <w:pPr>
        <w:pStyle w:val="ColorfulList-Accent11"/>
        <w:spacing w:after="0" w:line="360" w:lineRule="auto"/>
        <w:ind w:left="1440"/>
        <w:jc w:val="both"/>
        <w:rPr>
          <w:rFonts w:cs="Calibri"/>
        </w:rPr>
      </w:pPr>
    </w:p>
    <w:p w14:paraId="0F49FF9E" w14:textId="727BBEB4" w:rsidR="00C74AC6" w:rsidRDefault="00C74AC6" w:rsidP="00627D32">
      <w:pPr>
        <w:pStyle w:val="ColorfulList-Accent11"/>
        <w:spacing w:after="0" w:line="360" w:lineRule="auto"/>
        <w:ind w:left="1440"/>
        <w:jc w:val="both"/>
        <w:rPr>
          <w:rFonts w:cs="Calibri"/>
        </w:rPr>
      </w:pPr>
    </w:p>
    <w:p w14:paraId="104FF375" w14:textId="49AFA29C" w:rsidR="00C74AC6" w:rsidRDefault="00C74AC6" w:rsidP="00627D32">
      <w:pPr>
        <w:pStyle w:val="ColorfulList-Accent11"/>
        <w:spacing w:after="0" w:line="360" w:lineRule="auto"/>
        <w:ind w:left="1440"/>
        <w:jc w:val="both"/>
        <w:rPr>
          <w:rFonts w:cs="Calibri"/>
        </w:rPr>
      </w:pPr>
    </w:p>
    <w:p w14:paraId="71FE2837" w14:textId="7F8C3F5A" w:rsidR="00C74AC6" w:rsidRDefault="00C74AC6" w:rsidP="00627D32">
      <w:pPr>
        <w:pStyle w:val="ColorfulList-Accent11"/>
        <w:spacing w:after="0" w:line="360" w:lineRule="auto"/>
        <w:ind w:left="1440"/>
        <w:jc w:val="both"/>
        <w:rPr>
          <w:rFonts w:cs="Calibri"/>
        </w:rPr>
      </w:pPr>
    </w:p>
    <w:p w14:paraId="42676E95" w14:textId="2C639CBA" w:rsidR="00C74AC6" w:rsidRDefault="00C74AC6" w:rsidP="00627D32">
      <w:pPr>
        <w:pStyle w:val="ColorfulList-Accent11"/>
        <w:spacing w:after="0" w:line="360" w:lineRule="auto"/>
        <w:ind w:left="1440"/>
        <w:jc w:val="both"/>
        <w:rPr>
          <w:rFonts w:cs="Calibri"/>
        </w:rPr>
      </w:pPr>
    </w:p>
    <w:p w14:paraId="04805800" w14:textId="6F182A5A" w:rsidR="00C74AC6" w:rsidRDefault="00C74AC6" w:rsidP="00627D32">
      <w:pPr>
        <w:pStyle w:val="ColorfulList-Accent11"/>
        <w:spacing w:after="0" w:line="360" w:lineRule="auto"/>
        <w:ind w:left="1440"/>
        <w:jc w:val="both"/>
        <w:rPr>
          <w:rFonts w:cs="Calibri"/>
        </w:rPr>
      </w:pPr>
    </w:p>
    <w:p w14:paraId="0D1DC160" w14:textId="614DFCC8" w:rsidR="00C74AC6" w:rsidRDefault="00C74AC6" w:rsidP="00627D32">
      <w:pPr>
        <w:pStyle w:val="ColorfulList-Accent11"/>
        <w:spacing w:after="0" w:line="360" w:lineRule="auto"/>
        <w:ind w:left="1440"/>
        <w:jc w:val="both"/>
        <w:rPr>
          <w:rFonts w:cs="Calibri"/>
        </w:rPr>
      </w:pPr>
    </w:p>
    <w:p w14:paraId="07E775A7" w14:textId="77777777" w:rsidR="00C74AC6" w:rsidRPr="00BB35D4" w:rsidRDefault="00C74AC6" w:rsidP="00627D32">
      <w:pPr>
        <w:pStyle w:val="ColorfulList-Accent11"/>
        <w:spacing w:after="0" w:line="360" w:lineRule="auto"/>
        <w:ind w:left="1440"/>
        <w:jc w:val="both"/>
        <w:rPr>
          <w:rFonts w:cs="Calibri"/>
        </w:rPr>
      </w:pPr>
    </w:p>
    <w:p w14:paraId="69FA5029" w14:textId="77777777" w:rsidR="00D22E1D"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 w:name="_Toc383076533"/>
      <w:r w:rsidRPr="00BB35D4">
        <w:rPr>
          <w:rFonts w:cs="Calibri"/>
          <w:b/>
          <w:color w:val="FFFFFF"/>
        </w:rPr>
        <w:lastRenderedPageBreak/>
        <w:t>TEMEL YETKİNLİKLER</w:t>
      </w:r>
      <w:bookmarkEnd w:id="5"/>
    </w:p>
    <w:p w14:paraId="42E21627" w14:textId="77777777" w:rsidR="00E60CBF" w:rsidRPr="00BB35D4" w:rsidRDefault="00646725" w:rsidP="00627D32">
      <w:pPr>
        <w:spacing w:after="0" w:line="360" w:lineRule="auto"/>
        <w:jc w:val="both"/>
        <w:rPr>
          <w:rFonts w:eastAsia="Times New Roman" w:cs="Calibri"/>
          <w:b/>
          <w:lang w:eastAsia="tr-TR"/>
        </w:rPr>
      </w:pPr>
      <w:r w:rsidRPr="00BB35D4">
        <w:rPr>
          <w:rFonts w:eastAsia="Times New Roman" w:cs="Calibri"/>
          <w:b/>
          <w:noProof/>
          <w:lang w:eastAsia="tr-TR"/>
        </w:rPr>
        <w:drawing>
          <wp:anchor distT="0" distB="0" distL="114300" distR="114300" simplePos="0" relativeHeight="251657728" behindDoc="0" locked="0" layoutInCell="1" allowOverlap="1" wp14:anchorId="4FAD6A17" wp14:editId="35CC5323">
            <wp:simplePos x="0" y="0"/>
            <wp:positionH relativeFrom="column">
              <wp:posOffset>186055</wp:posOffset>
            </wp:positionH>
            <wp:positionV relativeFrom="paragraph">
              <wp:posOffset>127635</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14:paraId="7678A72A" w14:textId="77777777" w:rsidR="004B22B0" w:rsidRPr="00BB35D4" w:rsidRDefault="004B22B0" w:rsidP="00627D32">
      <w:pPr>
        <w:widowControl w:val="0"/>
        <w:autoSpaceDE w:val="0"/>
        <w:autoSpaceDN w:val="0"/>
        <w:adjustRightInd w:val="0"/>
        <w:spacing w:after="0"/>
        <w:jc w:val="both"/>
        <w:rPr>
          <w:rFonts w:cs="Calibri"/>
        </w:rPr>
      </w:pPr>
      <w:bookmarkStart w:id="6" w:name="_top"/>
      <w:bookmarkEnd w:id="6"/>
    </w:p>
    <w:p w14:paraId="0DB1DDAA" w14:textId="77777777" w:rsidR="004B22B0" w:rsidRPr="00BB35D4" w:rsidRDefault="00E60CBF" w:rsidP="00627D32">
      <w:pPr>
        <w:widowControl w:val="0"/>
        <w:autoSpaceDE w:val="0"/>
        <w:autoSpaceDN w:val="0"/>
        <w:adjustRightInd w:val="0"/>
        <w:spacing w:after="0"/>
        <w:jc w:val="both"/>
        <w:rPr>
          <w:rFonts w:cs="Calibri"/>
        </w:rPr>
      </w:pPr>
      <w:r w:rsidRPr="00BB35D4">
        <w:rPr>
          <w:rFonts w:cs="Calibri"/>
        </w:rPr>
        <w:t>Yetkinlik, bir uzmanın bir iş ya da işlemi</w:t>
      </w:r>
      <w:r w:rsidR="00101989" w:rsidRPr="00BB35D4">
        <w:rPr>
          <w:rFonts w:cs="Calibri"/>
        </w:rPr>
        <w:t>n</w:t>
      </w:r>
      <w:r w:rsidRPr="00BB35D4">
        <w:rPr>
          <w:rFonts w:cs="Calibri"/>
        </w:rPr>
        <w:t xml:space="preserve"> gerektiği gibi yapılabilmesi için kritik değer taşıyan, eğitim ve öğretim yoluyla kazanılıp iyileştirilebilen, gözlenip ölçülebilen, özellikleri daha önceden tarif edilmiş olan, </w:t>
      </w:r>
      <w:r w:rsidRPr="00BB35D4">
        <w:rPr>
          <w:rFonts w:cs="Calibri"/>
          <w:i/>
        </w:rPr>
        <w:t>bilgi, beceri, tutum ve davranışların</w:t>
      </w:r>
      <w:r w:rsidRPr="00BB35D4">
        <w:rPr>
          <w:rFonts w:cs="Calibri"/>
        </w:rPr>
        <w:t xml:space="preserve"> toplamıdır. Yetkinlikler 7 temel alanda toplanmışlardır. </w:t>
      </w:r>
    </w:p>
    <w:p w14:paraId="7B916958" w14:textId="77777777" w:rsidR="004B22B0" w:rsidRPr="00BB35D4" w:rsidRDefault="004B22B0" w:rsidP="00627D32">
      <w:pPr>
        <w:widowControl w:val="0"/>
        <w:autoSpaceDE w:val="0"/>
        <w:autoSpaceDN w:val="0"/>
        <w:adjustRightInd w:val="0"/>
        <w:spacing w:after="0"/>
        <w:jc w:val="both"/>
        <w:rPr>
          <w:rFonts w:cs="Calibri"/>
        </w:rPr>
      </w:pPr>
    </w:p>
    <w:p w14:paraId="148343B7" w14:textId="490E709C" w:rsidR="00646725" w:rsidRPr="00BB35D4" w:rsidRDefault="00A871FA" w:rsidP="00627D32">
      <w:pPr>
        <w:widowControl w:val="0"/>
        <w:autoSpaceDE w:val="0"/>
        <w:autoSpaceDN w:val="0"/>
        <w:adjustRightInd w:val="0"/>
        <w:spacing w:after="0"/>
        <w:jc w:val="both"/>
        <w:rPr>
          <w:rFonts w:cs="Calibri"/>
        </w:rPr>
      </w:pPr>
      <w:r w:rsidRPr="00BB35D4">
        <w:rPr>
          <w:rFonts w:cs="Calibri"/>
          <w:noProof/>
          <w:lang w:eastAsia="tr-TR"/>
        </w:rPr>
        <mc:AlternateContent>
          <mc:Choice Requires="wps">
            <w:drawing>
              <wp:anchor distT="0" distB="0" distL="114300" distR="114300" simplePos="0" relativeHeight="251656704" behindDoc="0" locked="0" layoutInCell="1" allowOverlap="1" wp14:anchorId="05EEDA25" wp14:editId="7B26CEDD">
                <wp:simplePos x="0" y="0"/>
                <wp:positionH relativeFrom="column">
                  <wp:posOffset>-107950</wp:posOffset>
                </wp:positionH>
                <wp:positionV relativeFrom="paragraph">
                  <wp:posOffset>66040</wp:posOffset>
                </wp:positionV>
                <wp:extent cx="3390900" cy="25717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29A1" w14:textId="6BB6601B" w:rsidR="0035758D" w:rsidRPr="00BC02E9" w:rsidRDefault="0035758D"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EEDA25" id="_x0000_t202" coordsize="21600,21600" o:spt="202" path="m,l,21600r21600,l21600,xe">
                <v:stroke joinstyle="miter"/>
                <v:path gradientshapeok="t" o:connecttype="rect"/>
              </v:shapetype>
              <v:shape id="Text Box 13" o:spid="_x0000_s1026" type="#_x0000_t202" style="position:absolute;left:0;text-align:left;margin-left:-8.5pt;margin-top:5.2pt;width:26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" stroked="f">
                <v:textbox inset="0,0,0,0">
                  <w:txbxContent>
                    <w:p w14:paraId="15B829A1" w14:textId="6BB6601B" w:rsidR="0035758D" w:rsidRPr="00BC02E9" w:rsidRDefault="0035758D"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AC988F1" w14:textId="64C0872B" w:rsidR="004B22B0" w:rsidRPr="00BB35D4" w:rsidRDefault="004B22B0" w:rsidP="00627D32">
      <w:pPr>
        <w:widowControl w:val="0"/>
        <w:autoSpaceDE w:val="0"/>
        <w:autoSpaceDN w:val="0"/>
        <w:adjustRightInd w:val="0"/>
        <w:spacing w:after="0"/>
        <w:jc w:val="both"/>
        <w:rPr>
          <w:rFonts w:cs="Calibri"/>
        </w:rPr>
      </w:pPr>
    </w:p>
    <w:p w14:paraId="46C14541" w14:textId="77777777" w:rsidR="0038292B" w:rsidRPr="00BB35D4" w:rsidRDefault="0038292B" w:rsidP="00627D32">
      <w:pPr>
        <w:widowControl w:val="0"/>
        <w:autoSpaceDE w:val="0"/>
        <w:autoSpaceDN w:val="0"/>
        <w:adjustRightInd w:val="0"/>
        <w:spacing w:after="0"/>
        <w:jc w:val="both"/>
        <w:rPr>
          <w:rFonts w:cs="Calibri"/>
        </w:rPr>
      </w:pPr>
    </w:p>
    <w:p w14:paraId="709747A3" w14:textId="19D6211E" w:rsidR="00BB5955" w:rsidRPr="00BB35D4" w:rsidRDefault="00E60CBF" w:rsidP="00627D32">
      <w:pPr>
        <w:widowControl w:val="0"/>
        <w:autoSpaceDE w:val="0"/>
        <w:autoSpaceDN w:val="0"/>
        <w:adjustRightInd w:val="0"/>
        <w:spacing w:after="0"/>
        <w:jc w:val="both"/>
        <w:rPr>
          <w:rFonts w:cs="Calibri"/>
        </w:rPr>
      </w:pPr>
      <w:r w:rsidRPr="00BB35D4">
        <w:rPr>
          <w:rFonts w:cs="Calibri"/>
        </w:rPr>
        <w:t xml:space="preserve">Her bir temel yetkinlik alanı, uzmanın ayrı bir rolünü temsil eder </w:t>
      </w:r>
      <w:r w:rsidR="00AA2422" w:rsidRPr="00BB35D4">
        <w:rPr>
          <w:rFonts w:cs="Calibri"/>
        </w:rPr>
        <w:t>(Şekil 1</w:t>
      </w:r>
      <w:r w:rsidRPr="00BB35D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6A419FE" w14:textId="77777777" w:rsidR="009E2FC7"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7" w:name="_Toc383076534"/>
      <w:r w:rsidRPr="00BB35D4">
        <w:rPr>
          <w:rFonts w:ascii="Calibri" w:hAnsi="Calibri" w:cs="Calibri"/>
          <w:b w:val="0"/>
          <w:noProof/>
          <w:sz w:val="22"/>
          <w:szCs w:val="22"/>
          <w:lang w:eastAsia="tr-TR"/>
        </w:rPr>
        <w:t>Yönetici</w:t>
      </w:r>
      <w:bookmarkEnd w:id="7"/>
    </w:p>
    <w:p w14:paraId="108627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8" w:name="_Toc383076535"/>
      <w:r w:rsidRPr="00BB35D4">
        <w:rPr>
          <w:rFonts w:ascii="Calibri" w:hAnsi="Calibri" w:cs="Calibri"/>
          <w:b w:val="0"/>
          <w:noProof/>
          <w:sz w:val="22"/>
          <w:szCs w:val="22"/>
          <w:lang w:eastAsia="tr-TR"/>
        </w:rPr>
        <w:t>Ekip Üyesi</w:t>
      </w:r>
      <w:bookmarkEnd w:id="8"/>
    </w:p>
    <w:p w14:paraId="0597C83A"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9" w:name="_Toc383076536"/>
      <w:r w:rsidRPr="00BB35D4">
        <w:rPr>
          <w:rFonts w:ascii="Calibri" w:hAnsi="Calibri" w:cs="Calibri"/>
          <w:b w:val="0"/>
          <w:noProof/>
          <w:sz w:val="22"/>
          <w:szCs w:val="22"/>
          <w:lang w:eastAsia="tr-TR"/>
        </w:rPr>
        <w:t>Sağlık Koruyucusu</w:t>
      </w:r>
      <w:bookmarkEnd w:id="9"/>
    </w:p>
    <w:p w14:paraId="2AE905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10" w:name="_Toc383076537"/>
      <w:r w:rsidRPr="00BB35D4">
        <w:rPr>
          <w:rFonts w:ascii="Calibri" w:hAnsi="Calibri" w:cs="Calibri"/>
          <w:b w:val="0"/>
          <w:noProof/>
          <w:sz w:val="22"/>
          <w:szCs w:val="22"/>
          <w:lang w:eastAsia="tr-TR"/>
        </w:rPr>
        <w:t>İletişim Kuran</w:t>
      </w:r>
      <w:bookmarkEnd w:id="10"/>
      <w:r w:rsidRPr="00BB35D4">
        <w:rPr>
          <w:rFonts w:ascii="Calibri" w:hAnsi="Calibri" w:cs="Calibri"/>
          <w:b w:val="0"/>
          <w:noProof/>
          <w:sz w:val="22"/>
          <w:szCs w:val="22"/>
          <w:lang w:eastAsia="tr-TR"/>
        </w:rPr>
        <w:t xml:space="preserve"> </w:t>
      </w:r>
    </w:p>
    <w:p w14:paraId="48769556"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11" w:name="_Toc383076538"/>
      <w:r w:rsidRPr="00BB35D4">
        <w:rPr>
          <w:rFonts w:ascii="Calibri" w:hAnsi="Calibri" w:cs="Calibri"/>
          <w:b w:val="0"/>
          <w:noProof/>
          <w:sz w:val="22"/>
          <w:szCs w:val="22"/>
          <w:lang w:eastAsia="tr-TR"/>
        </w:rPr>
        <w:t>Değer ve Sorumluluk Sahibi</w:t>
      </w:r>
      <w:bookmarkEnd w:id="11"/>
    </w:p>
    <w:p w14:paraId="084BCFA0" w14:textId="77777777" w:rsidR="00AA2422"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2" w:name="_Toc383076539"/>
      <w:r w:rsidRPr="00BB35D4">
        <w:rPr>
          <w:rFonts w:ascii="Calibri" w:hAnsi="Calibri" w:cs="Calibri"/>
          <w:b w:val="0"/>
          <w:noProof/>
          <w:sz w:val="22"/>
          <w:szCs w:val="22"/>
          <w:lang w:eastAsia="tr-TR"/>
        </w:rPr>
        <w:t>Öğrenen ve Öğreten</w:t>
      </w:r>
      <w:bookmarkEnd w:id="12"/>
    </w:p>
    <w:p w14:paraId="5F68D642" w14:textId="77777777" w:rsidR="00841E89"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3" w:name="_Toc383076540"/>
      <w:r w:rsidRPr="00BB35D4">
        <w:rPr>
          <w:rFonts w:ascii="Calibri" w:hAnsi="Calibri" w:cs="Calibri"/>
          <w:b w:val="0"/>
          <w:noProof/>
          <w:sz w:val="22"/>
          <w:szCs w:val="22"/>
          <w:lang w:eastAsia="tr-TR"/>
        </w:rPr>
        <w:t>Hizmet Sunucu</w:t>
      </w:r>
      <w:r w:rsidR="00865662" w:rsidRPr="00BB35D4">
        <w:rPr>
          <w:rFonts w:ascii="Calibri" w:hAnsi="Calibri" w:cs="Calibri"/>
          <w:b w:val="0"/>
          <w:noProof/>
          <w:sz w:val="22"/>
          <w:szCs w:val="22"/>
          <w:lang w:eastAsia="tr-TR"/>
        </w:rPr>
        <w:t>su</w:t>
      </w:r>
      <w:bookmarkEnd w:id="13"/>
    </w:p>
    <w:p w14:paraId="53F09777" w14:textId="77777777" w:rsidR="009E2FC7" w:rsidRPr="00BB35D4" w:rsidRDefault="009E2FC7" w:rsidP="00627D32">
      <w:pPr>
        <w:spacing w:line="360" w:lineRule="auto"/>
        <w:contextualSpacing/>
        <w:jc w:val="both"/>
        <w:outlineLvl w:val="0"/>
        <w:rPr>
          <w:rFonts w:cs="Calibri"/>
          <w:noProof/>
          <w:lang w:eastAsia="tr-TR"/>
        </w:rPr>
      </w:pPr>
    </w:p>
    <w:p w14:paraId="4FEF82E0" w14:textId="77777777" w:rsidR="00841E89" w:rsidRPr="00BB35D4" w:rsidRDefault="00841E89" w:rsidP="00627D32">
      <w:pPr>
        <w:widowControl w:val="0"/>
        <w:autoSpaceDE w:val="0"/>
        <w:autoSpaceDN w:val="0"/>
        <w:adjustRightInd w:val="0"/>
        <w:spacing w:after="0"/>
        <w:ind w:left="426"/>
        <w:jc w:val="both"/>
        <w:rPr>
          <w:rFonts w:cs="Calibri"/>
        </w:rPr>
      </w:pPr>
      <w:r w:rsidRPr="00BB35D4">
        <w:rPr>
          <w:rFonts w:cs="Calibri"/>
          <w:b/>
          <w:i/>
          <w:u w:val="single"/>
        </w:rPr>
        <w:t>Hizmet sunucusu</w:t>
      </w:r>
      <w:r w:rsidRPr="00BB35D4">
        <w:rPr>
          <w:rFonts w:cs="Calibri"/>
        </w:rPr>
        <w:t xml:space="preserve"> temel yetkinlik alanındaki yetkinlikler</w:t>
      </w:r>
      <w:r w:rsidR="006F1FBE" w:rsidRPr="00BB35D4">
        <w:rPr>
          <w:rFonts w:cs="Calibri"/>
        </w:rPr>
        <w:t>,</w:t>
      </w:r>
      <w:r w:rsidRPr="00BB35D4">
        <w:rPr>
          <w:rFonts w:cs="Calibri"/>
        </w:rPr>
        <w:t xml:space="preserve"> kullanılış yerlerine göre iki türdür: </w:t>
      </w:r>
    </w:p>
    <w:p w14:paraId="327CB2A1" w14:textId="77777777" w:rsidR="00B817F3" w:rsidRPr="00BB35D4" w:rsidRDefault="00B817F3" w:rsidP="00627D32">
      <w:pPr>
        <w:tabs>
          <w:tab w:val="left" w:pos="4536"/>
        </w:tabs>
        <w:spacing w:line="360" w:lineRule="auto"/>
        <w:contextualSpacing/>
        <w:jc w:val="both"/>
        <w:outlineLvl w:val="0"/>
        <w:rPr>
          <w:rFonts w:cs="Calibri"/>
          <w:noProof/>
          <w:lang w:eastAsia="tr-TR"/>
        </w:rPr>
      </w:pPr>
    </w:p>
    <w:p w14:paraId="74DD8980" w14:textId="77777777" w:rsidR="00B817F3" w:rsidRPr="00BB35D4" w:rsidRDefault="00841E89" w:rsidP="00627D32">
      <w:pPr>
        <w:jc w:val="both"/>
        <w:rPr>
          <w:rFonts w:cs="Calibri"/>
        </w:rPr>
      </w:pPr>
      <w:r w:rsidRPr="00BB35D4">
        <w:rPr>
          <w:rFonts w:cs="Calibri"/>
          <w:noProof/>
          <w:lang w:eastAsia="tr-TR"/>
        </w:rPr>
        <w:t xml:space="preserve">Klinik Yetkinlik: </w:t>
      </w:r>
      <w:r w:rsidRPr="00BB35D4">
        <w:rPr>
          <w:rFonts w:cs="Calibri"/>
        </w:rPr>
        <w:t xml:space="preserve">Bilgiyi, kişisel, sosyal ve/veya metodolojik becerileri </w:t>
      </w:r>
      <w:r w:rsidRPr="00BB35D4">
        <w:rPr>
          <w:rFonts w:cs="Calibri"/>
          <w:u w:val="single"/>
        </w:rPr>
        <w:t>tıbbi kararlar konusunda</w:t>
      </w:r>
      <w:r w:rsidRPr="00BB35D4">
        <w:rPr>
          <w:rFonts w:cs="Calibri"/>
        </w:rPr>
        <w:t xml:space="preserve"> kullanabilme yeteneğidir; </w:t>
      </w:r>
    </w:p>
    <w:p w14:paraId="71F0EA7C" w14:textId="77777777" w:rsidR="00841E89" w:rsidRPr="00BB35D4" w:rsidRDefault="00841E89" w:rsidP="00627D32">
      <w:pPr>
        <w:jc w:val="both"/>
        <w:rPr>
          <w:rFonts w:cs="Calibri"/>
        </w:rPr>
      </w:pPr>
      <w:r w:rsidRPr="00BB35D4">
        <w:rPr>
          <w:rFonts w:cs="Calibri"/>
          <w:noProof/>
          <w:lang w:eastAsia="tr-TR"/>
        </w:rPr>
        <w:t xml:space="preserve">Girişimsel Yetkinlik: </w:t>
      </w:r>
      <w:r w:rsidRPr="00BB35D4">
        <w:rPr>
          <w:rFonts w:cs="Calibri"/>
        </w:rPr>
        <w:t xml:space="preserve">Bilgiyi, kişisel, sosyal ve/veya metodolojik becerileri </w:t>
      </w:r>
      <w:r w:rsidRPr="00BB35D4">
        <w:rPr>
          <w:rFonts w:cs="Calibri"/>
          <w:u w:val="single"/>
        </w:rPr>
        <w:t>tıbbi girişimler konusunda</w:t>
      </w:r>
      <w:r w:rsidRPr="00BB35D4">
        <w:rPr>
          <w:rFonts w:cs="Calibri"/>
        </w:rPr>
        <w:t xml:space="preserve"> kullanabilme yeteneğidir. </w:t>
      </w:r>
    </w:p>
    <w:p w14:paraId="426081F8" w14:textId="77777777" w:rsidR="009E2FC7" w:rsidRPr="00BB35D4" w:rsidRDefault="00765141" w:rsidP="00627D32">
      <w:pPr>
        <w:pStyle w:val="ListeParagraf"/>
        <w:jc w:val="both"/>
        <w:rPr>
          <w:rFonts w:cs="Calibri"/>
        </w:rPr>
      </w:pPr>
      <w:r w:rsidRPr="00BB35D4">
        <w:rPr>
          <w:rFonts w:cs="Calibri"/>
          <w:noProof/>
          <w:lang w:val="tr-TR" w:eastAsia="tr-TR"/>
        </w:rPr>
        <w:lastRenderedPageBreak/>
        <w:drawing>
          <wp:anchor distT="0" distB="0" distL="114300" distR="114300" simplePos="0" relativeHeight="251658752" behindDoc="1" locked="0" layoutInCell="1" allowOverlap="1" wp14:anchorId="37336B4C" wp14:editId="4AA822B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B66E8BB" w14:textId="77777777" w:rsidR="009E2FC7" w:rsidRPr="00BB35D4" w:rsidRDefault="009E2FC7" w:rsidP="00627D32">
      <w:pPr>
        <w:pStyle w:val="ListeParagraf"/>
        <w:jc w:val="both"/>
        <w:rPr>
          <w:rFonts w:cs="Calibri"/>
        </w:rPr>
      </w:pPr>
    </w:p>
    <w:p w14:paraId="05FAF50D" w14:textId="77777777" w:rsidR="009E2FC7" w:rsidRPr="00BB35D4" w:rsidRDefault="009E2FC7" w:rsidP="00627D32">
      <w:pPr>
        <w:widowControl w:val="0"/>
        <w:autoSpaceDE w:val="0"/>
        <w:autoSpaceDN w:val="0"/>
        <w:adjustRightInd w:val="0"/>
        <w:spacing w:after="0"/>
        <w:ind w:left="426"/>
        <w:jc w:val="both"/>
        <w:rPr>
          <w:rFonts w:cs="Calibri"/>
        </w:rPr>
      </w:pPr>
    </w:p>
    <w:p w14:paraId="0797A029" w14:textId="77777777" w:rsidR="00343EEC" w:rsidRPr="00BB35D4" w:rsidRDefault="00343EEC" w:rsidP="00627D32">
      <w:pPr>
        <w:widowControl w:val="0"/>
        <w:autoSpaceDE w:val="0"/>
        <w:autoSpaceDN w:val="0"/>
        <w:adjustRightInd w:val="0"/>
        <w:spacing w:after="0"/>
        <w:ind w:left="426"/>
        <w:jc w:val="both"/>
        <w:rPr>
          <w:rFonts w:cs="Calibri"/>
        </w:rPr>
      </w:pPr>
      <w:r w:rsidRPr="00BB35D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EE7ED5B" w14:textId="77777777" w:rsidR="00B817F3" w:rsidRPr="00BB35D4" w:rsidRDefault="00B817F3" w:rsidP="00627D32">
      <w:pPr>
        <w:widowControl w:val="0"/>
        <w:autoSpaceDE w:val="0"/>
        <w:autoSpaceDN w:val="0"/>
        <w:adjustRightInd w:val="0"/>
        <w:spacing w:after="0"/>
        <w:ind w:left="426"/>
        <w:jc w:val="both"/>
        <w:rPr>
          <w:rFonts w:cs="Calibri"/>
        </w:rPr>
      </w:pPr>
    </w:p>
    <w:p w14:paraId="02899933" w14:textId="77777777" w:rsidR="00B817F3" w:rsidRPr="00BB35D4" w:rsidRDefault="00B817F3" w:rsidP="00627D32">
      <w:pPr>
        <w:widowControl w:val="0"/>
        <w:autoSpaceDE w:val="0"/>
        <w:autoSpaceDN w:val="0"/>
        <w:adjustRightInd w:val="0"/>
        <w:spacing w:after="0"/>
        <w:ind w:left="426"/>
        <w:jc w:val="both"/>
        <w:rPr>
          <w:rFonts w:cs="Calibri"/>
        </w:rPr>
      </w:pPr>
    </w:p>
    <w:p w14:paraId="73C6E489" w14:textId="77777777" w:rsidR="009E2FC7" w:rsidRPr="00BB35D4" w:rsidRDefault="009E2FC7" w:rsidP="00627D32">
      <w:pPr>
        <w:widowControl w:val="0"/>
        <w:autoSpaceDE w:val="0"/>
        <w:autoSpaceDN w:val="0"/>
        <w:adjustRightInd w:val="0"/>
        <w:spacing w:after="0"/>
        <w:ind w:left="426"/>
        <w:jc w:val="both"/>
        <w:rPr>
          <w:rFonts w:cs="Calibri"/>
        </w:rPr>
      </w:pPr>
    </w:p>
    <w:p w14:paraId="303A3FA7" w14:textId="77777777" w:rsidR="00BB6D31" w:rsidRPr="00BB35D4" w:rsidRDefault="00371BBA" w:rsidP="00627D32">
      <w:pPr>
        <w:pStyle w:val="Balk3"/>
        <w:keepNext w:val="0"/>
        <w:numPr>
          <w:ilvl w:val="2"/>
          <w:numId w:val="3"/>
        </w:numPr>
        <w:ind w:left="1225" w:hanging="505"/>
        <w:jc w:val="both"/>
        <w:rPr>
          <w:rFonts w:ascii="Calibri" w:hAnsi="Calibri" w:cs="Calibri"/>
          <w:noProof/>
          <w:sz w:val="22"/>
          <w:szCs w:val="22"/>
          <w:lang w:eastAsia="tr-TR"/>
        </w:rPr>
      </w:pPr>
      <w:bookmarkStart w:id="14" w:name="_Toc383076541"/>
      <w:r w:rsidRPr="00BB35D4">
        <w:rPr>
          <w:rFonts w:ascii="Calibri" w:hAnsi="Calibri" w:cs="Calibri"/>
          <w:noProof/>
          <w:sz w:val="22"/>
          <w:szCs w:val="22"/>
          <w:lang w:eastAsia="tr-TR"/>
        </w:rPr>
        <w:t>KLİNİK YETKİNLİKLER</w:t>
      </w:r>
      <w:bookmarkEnd w:id="14"/>
    </w:p>
    <w:p w14:paraId="45A8B904" w14:textId="77777777" w:rsidR="006D3F89" w:rsidRPr="00BB35D4" w:rsidRDefault="00371BBA" w:rsidP="00A871FA">
      <w:pPr>
        <w:pStyle w:val="ColorfulList-Accent11"/>
        <w:tabs>
          <w:tab w:val="left" w:pos="284"/>
          <w:tab w:val="left" w:pos="567"/>
        </w:tabs>
        <w:spacing w:after="0" w:line="240" w:lineRule="auto"/>
        <w:ind w:left="0"/>
        <w:jc w:val="both"/>
        <w:rPr>
          <w:rFonts w:cs="Calibri"/>
          <w:b/>
        </w:rPr>
      </w:pPr>
      <w:r w:rsidRPr="00BB35D4">
        <w:rPr>
          <w:rFonts w:cs="Calibri"/>
        </w:rPr>
        <w:t>Uzman Hekim aşağıda listelenmiş klinik yetkinlikleri ve eğitimi boyunca edindiği diğer bütünleyici “temel yetkinlikleri” eş zamanlı ve uygun şekilde kullanarak uygular.</w:t>
      </w:r>
    </w:p>
    <w:p w14:paraId="74CEB600" w14:textId="77777777" w:rsidR="00371BBA" w:rsidRPr="00BB35D4" w:rsidRDefault="00371BBA" w:rsidP="00627D32">
      <w:pPr>
        <w:pStyle w:val="ColorfulList-Accent11"/>
        <w:tabs>
          <w:tab w:val="left" w:pos="284"/>
          <w:tab w:val="left" w:pos="567"/>
        </w:tabs>
        <w:spacing w:after="0" w:line="240" w:lineRule="auto"/>
        <w:ind w:left="210"/>
        <w:jc w:val="both"/>
        <w:outlineLvl w:val="2"/>
        <w:rPr>
          <w:rFonts w:cs="Calibri"/>
          <w:b/>
        </w:rPr>
      </w:pPr>
    </w:p>
    <w:p w14:paraId="39291F41" w14:textId="77777777" w:rsidR="001F2F23" w:rsidRPr="00BB35D4" w:rsidRDefault="001F2F23" w:rsidP="0054192F">
      <w:pPr>
        <w:pStyle w:val="T2"/>
      </w:pPr>
      <w:r w:rsidRPr="00BB35D4">
        <w:t>KLİNİK YETKİNLİK İÇİN KULLANILAN TANIMLAR VE KISALTMALARI</w:t>
      </w:r>
    </w:p>
    <w:p w14:paraId="79A0C0D3" w14:textId="77777777" w:rsidR="001F2F23" w:rsidRPr="00BB35D4" w:rsidRDefault="001F2F23" w:rsidP="001F2F23">
      <w:pPr>
        <w:widowControl w:val="0"/>
        <w:autoSpaceDE w:val="0"/>
        <w:autoSpaceDN w:val="0"/>
        <w:adjustRightInd w:val="0"/>
        <w:spacing w:after="0" w:line="360" w:lineRule="auto"/>
        <w:jc w:val="both"/>
        <w:rPr>
          <w:rFonts w:cs="Calibri"/>
        </w:rPr>
      </w:pPr>
    </w:p>
    <w:p w14:paraId="2712520B"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Klinik yetkinlikler</w:t>
      </w:r>
      <w:r w:rsidRPr="00BB35D4">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04E23F59"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B</w:t>
      </w:r>
      <w:r w:rsidRPr="00BB35D4">
        <w:rPr>
          <w:rFonts w:cs="Calibri"/>
        </w:rPr>
        <w:t>:Hastalığa ön tanı koyma ve gerekli durumda hastaya zarar vermeyecek şekilde ve doğru zamanda, doğru yere sevk edebilecek bilgiye sahip olma düzeyini ifade eder.</w:t>
      </w:r>
    </w:p>
    <w:p w14:paraId="76A4FA84"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w:t>
      </w:r>
      <w:r w:rsidRPr="00BB35D4">
        <w:rPr>
          <w:rFonts w:cs="Calibri"/>
        </w:rPr>
        <w:t>:Hastaya tanı koyma ve sonrasında tedavi için yönlendirebilme düzeyini ifade eder.</w:t>
      </w:r>
    </w:p>
    <w:p w14:paraId="322B9B35"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TT</w:t>
      </w:r>
      <w:r w:rsidRPr="00BB35D4">
        <w:rPr>
          <w:rFonts w:cs="Calibri"/>
        </w:rPr>
        <w:t>: Ekip çalışmasının gerektirdiği durumlar dışında herhangi bir desteğe gereksinim duymadan hastanın tanı ve tedavisinin tüm sürecini yönetebilme düzeyini ifade eder.</w:t>
      </w:r>
    </w:p>
    <w:p w14:paraId="4DEE0078"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rPr>
        <w:t>Klinik yetkinliklerde bu düzeylere ek olarak gerekli durumlar için A ve K yetkinlik düzeyleri eklenmektedir:</w:t>
      </w:r>
    </w:p>
    <w:p w14:paraId="3E94C89F"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A</w:t>
      </w:r>
      <w:r w:rsidRPr="00BB35D4">
        <w:rPr>
          <w:rFonts w:cs="Calibri"/>
        </w:rPr>
        <w:t>:Hastanın acil durum tanısını koymak ve hastalığa özel acil tedavi girişimini uygulayabilme düzeyini ifade eder.</w:t>
      </w:r>
    </w:p>
    <w:p w14:paraId="6CE14B1C" w14:textId="77777777" w:rsidR="001F2F23" w:rsidRPr="00BB35D4" w:rsidRDefault="001F2F23" w:rsidP="001F2F23">
      <w:pPr>
        <w:spacing w:after="0" w:line="240" w:lineRule="auto"/>
        <w:rPr>
          <w:rFonts w:cs="Calibri"/>
          <w:b/>
          <w:noProof/>
          <w:lang w:eastAsia="tr-TR"/>
        </w:rPr>
      </w:pPr>
      <w:r w:rsidRPr="00BB35D4">
        <w:rPr>
          <w:rFonts w:cs="Calibri"/>
          <w:b/>
        </w:rPr>
        <w:t>K</w:t>
      </w:r>
      <w:r w:rsidRPr="00BB35D4">
        <w:rPr>
          <w:rFonts w:cs="Calibri"/>
        </w:rPr>
        <w:t>:Hastanın birincil, ikincil ve üçüncül korunma gereksinimlerini tanımlamayı ve gerekli koruyucu önlemleri alabilme düzeyini ifade eder.</w:t>
      </w:r>
      <w:r w:rsidRPr="00BB35D4">
        <w:rPr>
          <w:rFonts w:cs="Calibri"/>
          <w:b/>
          <w:noProof/>
          <w:lang w:eastAsia="tr-TR"/>
        </w:rPr>
        <w:t xml:space="preserve"> </w:t>
      </w:r>
    </w:p>
    <w:p w14:paraId="1A0B58BA" w14:textId="77777777" w:rsidR="001F2F23" w:rsidRPr="00BB35D4" w:rsidRDefault="001F2F23" w:rsidP="0054192F">
      <w:pPr>
        <w:pStyle w:val="ColorfulList-Accent11"/>
        <w:tabs>
          <w:tab w:val="left" w:pos="284"/>
          <w:tab w:val="left" w:pos="567"/>
        </w:tabs>
        <w:spacing w:after="0" w:line="240" w:lineRule="auto"/>
        <w:ind w:left="0"/>
        <w:jc w:val="both"/>
        <w:outlineLvl w:val="2"/>
        <w:rPr>
          <w:rFonts w:cs="Calibri"/>
          <w:b/>
        </w:rPr>
      </w:pPr>
    </w:p>
    <w:p w14:paraId="79AC1AF5" w14:textId="77777777" w:rsidR="00173D64" w:rsidRPr="00BB35D4" w:rsidRDefault="00173D64" w:rsidP="0054192F">
      <w:pPr>
        <w:pStyle w:val="ColorfulList-Accent11"/>
        <w:tabs>
          <w:tab w:val="left" w:pos="284"/>
          <w:tab w:val="left" w:pos="567"/>
        </w:tabs>
        <w:spacing w:after="0" w:line="240" w:lineRule="auto"/>
        <w:ind w:left="0"/>
        <w:jc w:val="both"/>
        <w:outlineLvl w:val="2"/>
        <w:rPr>
          <w:rFonts w:cs="Calibri"/>
          <w:b/>
        </w:rPr>
      </w:pPr>
    </w:p>
    <w:p w14:paraId="5A93338C" w14:textId="77777777" w:rsidR="001F2F23" w:rsidRPr="00BB35D4" w:rsidRDefault="001F2F23" w:rsidP="001F2F23">
      <w:pPr>
        <w:pStyle w:val="ColorfulList-Accent11"/>
        <w:tabs>
          <w:tab w:val="left" w:pos="284"/>
          <w:tab w:val="left" w:pos="567"/>
        </w:tabs>
        <w:spacing w:after="0" w:line="240" w:lineRule="auto"/>
        <w:ind w:left="0"/>
        <w:jc w:val="both"/>
        <w:outlineLvl w:val="2"/>
        <w:rPr>
          <w:rFonts w:cs="Calibri"/>
          <w:b/>
        </w:rPr>
      </w:pPr>
    </w:p>
    <w:tbl>
      <w:tblPr>
        <w:tblW w:w="8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89"/>
        <w:gridCol w:w="3260"/>
        <w:gridCol w:w="992"/>
        <w:gridCol w:w="498"/>
        <w:gridCol w:w="1210"/>
      </w:tblGrid>
      <w:tr w:rsidR="004C1F74" w:rsidRPr="00BB35D4" w14:paraId="5BCBF6A4" w14:textId="77777777" w:rsidTr="00EA43B1">
        <w:trPr>
          <w:trHeight w:val="1274"/>
          <w:tblHeader/>
        </w:trPr>
        <w:tc>
          <w:tcPr>
            <w:tcW w:w="2689" w:type="dxa"/>
            <w:shd w:val="clear" w:color="auto" w:fill="9E3A38"/>
            <w:noWrap/>
            <w:vAlign w:val="center"/>
            <w:hideMark/>
          </w:tcPr>
          <w:p w14:paraId="5C2D5627" w14:textId="77777777" w:rsidR="004C1F74" w:rsidRPr="00BB35D4" w:rsidRDefault="004C1F74" w:rsidP="00627D32">
            <w:pPr>
              <w:spacing w:after="0" w:line="240" w:lineRule="auto"/>
              <w:jc w:val="both"/>
              <w:rPr>
                <w:rFonts w:eastAsia="Times New Roman" w:cs="Calibri"/>
                <w:b/>
                <w:bCs/>
                <w:color w:val="FFFFFF"/>
                <w:lang w:eastAsia="tr-TR"/>
              </w:rPr>
            </w:pPr>
          </w:p>
        </w:tc>
        <w:tc>
          <w:tcPr>
            <w:tcW w:w="3260" w:type="dxa"/>
            <w:shd w:val="clear" w:color="auto" w:fill="9E3A38"/>
            <w:vAlign w:val="center"/>
          </w:tcPr>
          <w:p w14:paraId="524EFD45"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KLİNİK YETKİNLİK</w:t>
            </w:r>
          </w:p>
        </w:tc>
        <w:tc>
          <w:tcPr>
            <w:tcW w:w="992" w:type="dxa"/>
            <w:shd w:val="clear" w:color="auto" w:fill="9E3A38"/>
            <w:textDirection w:val="btLr"/>
            <w:vAlign w:val="center"/>
            <w:hideMark/>
          </w:tcPr>
          <w:p w14:paraId="3B571782"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498" w:type="dxa"/>
            <w:shd w:val="clear" w:color="auto" w:fill="9E3A38"/>
            <w:textDirection w:val="btLr"/>
            <w:vAlign w:val="center"/>
            <w:hideMark/>
          </w:tcPr>
          <w:p w14:paraId="172DAF18"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210" w:type="dxa"/>
            <w:shd w:val="clear" w:color="auto" w:fill="9E3A38"/>
            <w:textDirection w:val="btLr"/>
            <w:vAlign w:val="center"/>
            <w:hideMark/>
          </w:tcPr>
          <w:p w14:paraId="4EA2EF87"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1D1BF7" w:rsidRPr="00BB35D4" w14:paraId="16862BBF" w14:textId="77777777" w:rsidTr="00EA43B1">
        <w:trPr>
          <w:trHeight w:val="629"/>
        </w:trPr>
        <w:tc>
          <w:tcPr>
            <w:tcW w:w="2689" w:type="dxa"/>
            <w:vMerge w:val="restart"/>
            <w:shd w:val="clear" w:color="auto" w:fill="EDF2F8"/>
            <w:noWrap/>
            <w:vAlign w:val="center"/>
            <w:hideMark/>
          </w:tcPr>
          <w:p w14:paraId="3AC1E14C" w14:textId="77777777" w:rsidR="001D1BF7" w:rsidRPr="00BB35D4" w:rsidRDefault="001D1BF7" w:rsidP="00FD28FD">
            <w:pPr>
              <w:rPr>
                <w:rFonts w:eastAsia="Times New Roman" w:cs="Calibri"/>
                <w:b/>
                <w:bCs/>
                <w:color w:val="000000"/>
                <w:lang w:eastAsia="tr-TR"/>
              </w:rPr>
            </w:pPr>
            <w:r w:rsidRPr="00BB35D4">
              <w:rPr>
                <w:rFonts w:eastAsia="Times New Roman" w:cs="Calibri"/>
                <w:b/>
                <w:bCs/>
                <w:color w:val="000000"/>
                <w:lang w:eastAsia="tr-TR"/>
              </w:rPr>
              <w:t>ŞİZOFRENİ SPEKTRUMU VE DİĞER PSİKOTİK BOZUKLUKLAR</w:t>
            </w:r>
          </w:p>
        </w:tc>
        <w:tc>
          <w:tcPr>
            <w:tcW w:w="3260" w:type="dxa"/>
            <w:shd w:val="clear" w:color="auto" w:fill="EDF2F8"/>
            <w:vAlign w:val="center"/>
            <w:hideMark/>
          </w:tcPr>
          <w:p w14:paraId="3AECF3C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w:t>
            </w:r>
          </w:p>
        </w:tc>
        <w:tc>
          <w:tcPr>
            <w:tcW w:w="992" w:type="dxa"/>
            <w:shd w:val="clear" w:color="auto" w:fill="EDF2F8"/>
            <w:noWrap/>
            <w:vAlign w:val="center"/>
            <w:hideMark/>
          </w:tcPr>
          <w:p w14:paraId="2F510AF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31E47E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B915C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045A580" w14:textId="77777777" w:rsidTr="00EA43B1">
        <w:trPr>
          <w:trHeight w:val="629"/>
        </w:trPr>
        <w:tc>
          <w:tcPr>
            <w:tcW w:w="2689" w:type="dxa"/>
            <w:vMerge/>
            <w:shd w:val="clear" w:color="auto" w:fill="EDF2F8"/>
            <w:noWrap/>
            <w:vAlign w:val="center"/>
            <w:hideMark/>
          </w:tcPr>
          <w:p w14:paraId="344902CC" w14:textId="77777777" w:rsidR="001D1BF7" w:rsidRPr="00BB35D4" w:rsidRDefault="001D1BF7" w:rsidP="00FD28FD">
            <w:pPr>
              <w:rPr>
                <w:rFonts w:eastAsia="Times New Roman" w:cs="Calibri"/>
                <w:b/>
                <w:bCs/>
                <w:color w:val="000000"/>
                <w:lang w:eastAsia="tr-TR"/>
              </w:rPr>
            </w:pPr>
          </w:p>
        </w:tc>
        <w:tc>
          <w:tcPr>
            <w:tcW w:w="3260" w:type="dxa"/>
            <w:shd w:val="clear" w:color="auto" w:fill="EDF2F8"/>
            <w:noWrap/>
            <w:vAlign w:val="center"/>
            <w:hideMark/>
          </w:tcPr>
          <w:p w14:paraId="6FFD1FBA"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ŞİZOAFEKTİF BOZUKLUK</w:t>
            </w:r>
          </w:p>
        </w:tc>
        <w:tc>
          <w:tcPr>
            <w:tcW w:w="992" w:type="dxa"/>
            <w:shd w:val="clear" w:color="auto" w:fill="EDF2F8"/>
            <w:noWrap/>
            <w:vAlign w:val="center"/>
            <w:hideMark/>
          </w:tcPr>
          <w:p w14:paraId="5CB717A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7146AD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552B063"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2FF25F4E" w14:textId="77777777" w:rsidTr="00EA43B1">
        <w:trPr>
          <w:trHeight w:val="629"/>
        </w:trPr>
        <w:tc>
          <w:tcPr>
            <w:tcW w:w="2689" w:type="dxa"/>
            <w:vMerge/>
            <w:shd w:val="clear" w:color="auto" w:fill="EDF2F8"/>
            <w:noWrap/>
            <w:vAlign w:val="center"/>
            <w:hideMark/>
          </w:tcPr>
          <w:p w14:paraId="7AEAE9AD"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138B4F"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HEZEYANLI BOZUKLUK</w:t>
            </w:r>
          </w:p>
        </w:tc>
        <w:tc>
          <w:tcPr>
            <w:tcW w:w="992" w:type="dxa"/>
            <w:shd w:val="clear" w:color="auto" w:fill="EDF2F8"/>
            <w:noWrap/>
            <w:vAlign w:val="center"/>
            <w:hideMark/>
          </w:tcPr>
          <w:p w14:paraId="05D41A1D"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34FA77C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7D275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6D894EA" w14:textId="77777777" w:rsidTr="00EA43B1">
        <w:trPr>
          <w:trHeight w:val="629"/>
        </w:trPr>
        <w:tc>
          <w:tcPr>
            <w:tcW w:w="2689" w:type="dxa"/>
            <w:vMerge/>
            <w:shd w:val="clear" w:color="auto" w:fill="EDF2F8"/>
            <w:noWrap/>
            <w:vAlign w:val="center"/>
            <w:hideMark/>
          </w:tcPr>
          <w:p w14:paraId="003F08D5"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D429086"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MENTAL BOZUKLUĞA BAĞLI</w:t>
            </w:r>
          </w:p>
        </w:tc>
        <w:tc>
          <w:tcPr>
            <w:tcW w:w="992" w:type="dxa"/>
            <w:shd w:val="clear" w:color="auto" w:fill="EDF2F8"/>
            <w:noWrap/>
            <w:vAlign w:val="center"/>
            <w:hideMark/>
          </w:tcPr>
          <w:p w14:paraId="4DAF208C"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5280881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7F1EB32"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9513112" w14:textId="77777777" w:rsidTr="00EA43B1">
        <w:trPr>
          <w:trHeight w:val="629"/>
        </w:trPr>
        <w:tc>
          <w:tcPr>
            <w:tcW w:w="2689" w:type="dxa"/>
            <w:vMerge/>
            <w:shd w:val="clear" w:color="auto" w:fill="EDF2F8"/>
            <w:noWrap/>
            <w:vAlign w:val="center"/>
            <w:hideMark/>
          </w:tcPr>
          <w:p w14:paraId="3DD58DE1"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0C56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DİĞER TIBBİ DURUMA BAĞLI</w:t>
            </w:r>
          </w:p>
        </w:tc>
        <w:tc>
          <w:tcPr>
            <w:tcW w:w="992" w:type="dxa"/>
            <w:shd w:val="clear" w:color="auto" w:fill="EDF2F8"/>
            <w:noWrap/>
            <w:vAlign w:val="center"/>
            <w:hideMark/>
          </w:tcPr>
          <w:p w14:paraId="4C920A5C"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8" w:type="dxa"/>
            <w:shd w:val="clear" w:color="auto" w:fill="EDF2F8"/>
            <w:noWrap/>
            <w:vAlign w:val="center"/>
            <w:hideMark/>
          </w:tcPr>
          <w:p w14:paraId="19A454A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04F32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C79E01D" w14:textId="77777777" w:rsidTr="00EA43B1">
        <w:trPr>
          <w:trHeight w:val="629"/>
        </w:trPr>
        <w:tc>
          <w:tcPr>
            <w:tcW w:w="2689" w:type="dxa"/>
            <w:vMerge/>
            <w:shd w:val="clear" w:color="auto" w:fill="EDF2F8"/>
            <w:noWrap/>
            <w:vAlign w:val="center"/>
            <w:hideMark/>
          </w:tcPr>
          <w:p w14:paraId="0AD4277B"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7FB460B"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BELİRLENEMEMİŞ</w:t>
            </w:r>
          </w:p>
        </w:tc>
        <w:tc>
          <w:tcPr>
            <w:tcW w:w="992" w:type="dxa"/>
            <w:shd w:val="clear" w:color="auto" w:fill="EDF2F8"/>
            <w:noWrap/>
            <w:vAlign w:val="center"/>
            <w:hideMark/>
          </w:tcPr>
          <w:p w14:paraId="4DBADBDA"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8" w:type="dxa"/>
            <w:shd w:val="clear" w:color="auto" w:fill="EDF2F8"/>
            <w:noWrap/>
            <w:vAlign w:val="center"/>
            <w:hideMark/>
          </w:tcPr>
          <w:p w14:paraId="14911B75"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DD7022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403DD412" w14:textId="77777777" w:rsidTr="00EA43B1">
        <w:trPr>
          <w:trHeight w:val="629"/>
        </w:trPr>
        <w:tc>
          <w:tcPr>
            <w:tcW w:w="2689" w:type="dxa"/>
            <w:vMerge/>
            <w:shd w:val="clear" w:color="auto" w:fill="EDF2F8"/>
            <w:noWrap/>
            <w:vAlign w:val="center"/>
            <w:hideMark/>
          </w:tcPr>
          <w:p w14:paraId="4A97ABD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A89294"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KISA PSİKOTİK BOZUKLUK</w:t>
            </w:r>
          </w:p>
        </w:tc>
        <w:tc>
          <w:tcPr>
            <w:tcW w:w="992" w:type="dxa"/>
            <w:shd w:val="clear" w:color="auto" w:fill="EDF2F8"/>
            <w:noWrap/>
            <w:vAlign w:val="center"/>
            <w:hideMark/>
          </w:tcPr>
          <w:p w14:paraId="590BFD13"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3BF89C6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95788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96584FD" w14:textId="77777777" w:rsidTr="00EA43B1">
        <w:trPr>
          <w:trHeight w:val="629"/>
        </w:trPr>
        <w:tc>
          <w:tcPr>
            <w:tcW w:w="2689" w:type="dxa"/>
            <w:vMerge/>
            <w:shd w:val="clear" w:color="auto" w:fill="EDF2F8"/>
            <w:noWrap/>
            <w:vAlign w:val="center"/>
            <w:hideMark/>
          </w:tcPr>
          <w:p w14:paraId="1EFD8823"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5C7922"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ŞİZOFRENİFORM BOZUKLUK</w:t>
            </w:r>
          </w:p>
        </w:tc>
        <w:tc>
          <w:tcPr>
            <w:tcW w:w="992" w:type="dxa"/>
            <w:shd w:val="clear" w:color="auto" w:fill="EDF2F8"/>
            <w:noWrap/>
            <w:vAlign w:val="center"/>
            <w:hideMark/>
          </w:tcPr>
          <w:p w14:paraId="19A00610"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2B155F4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DF48A2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75D28C2C" w14:textId="77777777" w:rsidTr="00EA43B1">
        <w:trPr>
          <w:trHeight w:val="629"/>
        </w:trPr>
        <w:tc>
          <w:tcPr>
            <w:tcW w:w="2689" w:type="dxa"/>
            <w:vMerge/>
            <w:shd w:val="clear" w:color="auto" w:fill="EDF2F8"/>
            <w:noWrap/>
            <w:vAlign w:val="center"/>
            <w:hideMark/>
          </w:tcPr>
          <w:p w14:paraId="26ABB102"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3B25E10"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0CCF5878"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0981A01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CE7DB3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DAF62EA" w14:textId="77777777" w:rsidTr="00EA43B1">
        <w:trPr>
          <w:trHeight w:val="629"/>
        </w:trPr>
        <w:tc>
          <w:tcPr>
            <w:tcW w:w="2689" w:type="dxa"/>
            <w:vMerge/>
            <w:shd w:val="clear" w:color="auto" w:fill="EDF2F8"/>
            <w:noWrap/>
            <w:vAlign w:val="center"/>
            <w:hideMark/>
          </w:tcPr>
          <w:p w14:paraId="29586C1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037B527"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PSİKOTİK BOZUKLUK</w:t>
            </w:r>
          </w:p>
        </w:tc>
        <w:tc>
          <w:tcPr>
            <w:tcW w:w="992" w:type="dxa"/>
            <w:shd w:val="clear" w:color="auto" w:fill="EDF2F8"/>
            <w:noWrap/>
            <w:vAlign w:val="center"/>
            <w:hideMark/>
          </w:tcPr>
          <w:p w14:paraId="342D6A3E"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D519487"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DBBEE3C"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65BA3907" w14:textId="77777777" w:rsidTr="00EA43B1">
        <w:trPr>
          <w:trHeight w:val="629"/>
        </w:trPr>
        <w:tc>
          <w:tcPr>
            <w:tcW w:w="2689" w:type="dxa"/>
            <w:vMerge/>
            <w:shd w:val="clear" w:color="auto" w:fill="EDF2F8"/>
            <w:noWrap/>
            <w:vAlign w:val="center"/>
            <w:hideMark/>
          </w:tcPr>
          <w:p w14:paraId="0C72932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8451CE"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ŞİZOFRENİ SPEKTRUMU VE DİĞER PSİKOTİK BOZUKLUK</w:t>
            </w:r>
          </w:p>
        </w:tc>
        <w:tc>
          <w:tcPr>
            <w:tcW w:w="992" w:type="dxa"/>
            <w:shd w:val="clear" w:color="auto" w:fill="EDF2F8"/>
            <w:noWrap/>
            <w:vAlign w:val="center"/>
            <w:hideMark/>
          </w:tcPr>
          <w:p w14:paraId="4943115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CFE3291"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6C25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1C7FD50" w14:textId="77777777" w:rsidTr="00EA43B1">
        <w:trPr>
          <w:trHeight w:val="629"/>
        </w:trPr>
        <w:tc>
          <w:tcPr>
            <w:tcW w:w="2689" w:type="dxa"/>
            <w:vMerge w:val="restart"/>
            <w:shd w:val="clear" w:color="auto" w:fill="EDF2F8"/>
            <w:noWrap/>
            <w:vAlign w:val="center"/>
            <w:hideMark/>
          </w:tcPr>
          <w:p w14:paraId="342AAEF0" w14:textId="77777777" w:rsidR="00764684" w:rsidRPr="00BB35D4" w:rsidRDefault="00764684"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İKİ UÇLU VE İLİŞKİLİ BOZUKLUKLAR</w:t>
            </w:r>
          </w:p>
        </w:tc>
        <w:tc>
          <w:tcPr>
            <w:tcW w:w="3260" w:type="dxa"/>
            <w:shd w:val="clear" w:color="auto" w:fill="EDF2F8"/>
            <w:noWrap/>
            <w:vAlign w:val="center"/>
            <w:hideMark/>
          </w:tcPr>
          <w:p w14:paraId="64860E84"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1</w:t>
            </w:r>
          </w:p>
        </w:tc>
        <w:tc>
          <w:tcPr>
            <w:tcW w:w="992" w:type="dxa"/>
            <w:shd w:val="clear" w:color="auto" w:fill="EDF2F8"/>
            <w:noWrap/>
            <w:vAlign w:val="center"/>
            <w:hideMark/>
          </w:tcPr>
          <w:p w14:paraId="05E7DC4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AFA997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ADD2B0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15E4D93B" w14:textId="77777777" w:rsidTr="00EA43B1">
        <w:trPr>
          <w:trHeight w:val="629"/>
        </w:trPr>
        <w:tc>
          <w:tcPr>
            <w:tcW w:w="2689" w:type="dxa"/>
            <w:vMerge/>
            <w:shd w:val="clear" w:color="auto" w:fill="EDF2F8"/>
            <w:noWrap/>
            <w:vAlign w:val="center"/>
            <w:hideMark/>
          </w:tcPr>
          <w:p w14:paraId="304DBD35"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160573F"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2</w:t>
            </w:r>
          </w:p>
        </w:tc>
        <w:tc>
          <w:tcPr>
            <w:tcW w:w="992" w:type="dxa"/>
            <w:shd w:val="clear" w:color="auto" w:fill="EDF2F8"/>
            <w:noWrap/>
            <w:vAlign w:val="center"/>
            <w:hideMark/>
          </w:tcPr>
          <w:p w14:paraId="57FFE02E"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E482B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1C5A20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04F1B99" w14:textId="77777777" w:rsidTr="00EA43B1">
        <w:trPr>
          <w:trHeight w:val="629"/>
        </w:trPr>
        <w:tc>
          <w:tcPr>
            <w:tcW w:w="2689" w:type="dxa"/>
            <w:vMerge/>
            <w:shd w:val="clear" w:color="auto" w:fill="EDF2F8"/>
            <w:noWrap/>
            <w:vAlign w:val="center"/>
            <w:hideMark/>
          </w:tcPr>
          <w:p w14:paraId="076E7040"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2D4FA21"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SİKLOTİMİK BOZUKLUK</w:t>
            </w:r>
          </w:p>
        </w:tc>
        <w:tc>
          <w:tcPr>
            <w:tcW w:w="992" w:type="dxa"/>
            <w:shd w:val="clear" w:color="auto" w:fill="EDF2F8"/>
            <w:noWrap/>
            <w:vAlign w:val="center"/>
            <w:hideMark/>
          </w:tcPr>
          <w:p w14:paraId="2F8C8447"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CBB6BCA"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D22EF9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33829FC" w14:textId="77777777" w:rsidTr="00EA43B1">
        <w:trPr>
          <w:trHeight w:val="629"/>
        </w:trPr>
        <w:tc>
          <w:tcPr>
            <w:tcW w:w="2689" w:type="dxa"/>
            <w:vMerge/>
            <w:shd w:val="clear" w:color="auto" w:fill="EDF2F8"/>
            <w:noWrap/>
            <w:vAlign w:val="center"/>
            <w:hideMark/>
          </w:tcPr>
          <w:p w14:paraId="35E29406"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055830B"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İKİ UÇLU VE İLİŞKİLİ BOZUKLUK</w:t>
            </w:r>
          </w:p>
        </w:tc>
        <w:tc>
          <w:tcPr>
            <w:tcW w:w="992" w:type="dxa"/>
            <w:shd w:val="clear" w:color="auto" w:fill="EDF2F8"/>
            <w:noWrap/>
            <w:vAlign w:val="center"/>
            <w:hideMark/>
          </w:tcPr>
          <w:p w14:paraId="7B91272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98853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83BA51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7463AACE" w14:textId="77777777" w:rsidTr="00EA43B1">
        <w:trPr>
          <w:trHeight w:val="629"/>
        </w:trPr>
        <w:tc>
          <w:tcPr>
            <w:tcW w:w="2689" w:type="dxa"/>
            <w:vMerge/>
            <w:shd w:val="clear" w:color="auto" w:fill="EDF2F8"/>
            <w:noWrap/>
            <w:vAlign w:val="center"/>
            <w:hideMark/>
          </w:tcPr>
          <w:p w14:paraId="5CAF73D9"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1FC3ABA"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İKİ UÇLU VE İLİŞKİLİ BOZUKLUK</w:t>
            </w:r>
          </w:p>
        </w:tc>
        <w:tc>
          <w:tcPr>
            <w:tcW w:w="992" w:type="dxa"/>
            <w:shd w:val="clear" w:color="auto" w:fill="EDF2F8"/>
            <w:noWrap/>
            <w:vAlign w:val="center"/>
            <w:hideMark/>
          </w:tcPr>
          <w:p w14:paraId="5465C4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F3C583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91060F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34EE8C7B" w14:textId="77777777" w:rsidTr="00EA43B1">
        <w:trPr>
          <w:trHeight w:val="629"/>
        </w:trPr>
        <w:tc>
          <w:tcPr>
            <w:tcW w:w="2689" w:type="dxa"/>
            <w:vMerge/>
            <w:shd w:val="clear" w:color="auto" w:fill="EDF2F8"/>
            <w:noWrap/>
            <w:vAlign w:val="center"/>
            <w:hideMark/>
          </w:tcPr>
          <w:p w14:paraId="2E9C95F3"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316185"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ADLANDRILAMAYAN İKİ UÇLU VE İLİŞKİLİ BOZUKLUK</w:t>
            </w:r>
          </w:p>
        </w:tc>
        <w:tc>
          <w:tcPr>
            <w:tcW w:w="992" w:type="dxa"/>
            <w:shd w:val="clear" w:color="auto" w:fill="EDF2F8"/>
            <w:noWrap/>
            <w:vAlign w:val="center"/>
            <w:hideMark/>
          </w:tcPr>
          <w:p w14:paraId="297707C8"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6723CAD"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78E9B7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676D0C1" w14:textId="77777777" w:rsidTr="00EA43B1">
        <w:trPr>
          <w:trHeight w:val="629"/>
        </w:trPr>
        <w:tc>
          <w:tcPr>
            <w:tcW w:w="2689" w:type="dxa"/>
            <w:vMerge w:val="restart"/>
            <w:shd w:val="clear" w:color="auto" w:fill="EDF2F8"/>
            <w:noWrap/>
            <w:vAlign w:val="center"/>
            <w:hideMark/>
          </w:tcPr>
          <w:p w14:paraId="3E900E58"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DEPRESİF BOZUKLUKLAR</w:t>
            </w:r>
          </w:p>
        </w:tc>
        <w:tc>
          <w:tcPr>
            <w:tcW w:w="3260" w:type="dxa"/>
            <w:shd w:val="clear" w:color="auto" w:fill="EDF2F8"/>
            <w:noWrap/>
            <w:vAlign w:val="center"/>
            <w:hideMark/>
          </w:tcPr>
          <w:p w14:paraId="378320A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YIKICI DUYGUDURUM DÜZENLEME BOZUKLUĞU</w:t>
            </w:r>
          </w:p>
        </w:tc>
        <w:tc>
          <w:tcPr>
            <w:tcW w:w="992" w:type="dxa"/>
            <w:shd w:val="clear" w:color="auto" w:fill="EDF2F8"/>
            <w:noWrap/>
            <w:vAlign w:val="center"/>
            <w:hideMark/>
          </w:tcPr>
          <w:p w14:paraId="3C87B87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BBE63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C7B04D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48643A0" w14:textId="77777777" w:rsidTr="00EA43B1">
        <w:trPr>
          <w:trHeight w:val="629"/>
        </w:trPr>
        <w:tc>
          <w:tcPr>
            <w:tcW w:w="2689" w:type="dxa"/>
            <w:vMerge/>
            <w:shd w:val="clear" w:color="auto" w:fill="EDF2F8"/>
            <w:noWrap/>
            <w:vAlign w:val="center"/>
            <w:hideMark/>
          </w:tcPr>
          <w:p w14:paraId="57334BC3"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EE54E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MAJOR DEPRESİF BOZUKLUK, TEK VE YİNELEYİCİ</w:t>
            </w:r>
          </w:p>
        </w:tc>
        <w:tc>
          <w:tcPr>
            <w:tcW w:w="992" w:type="dxa"/>
            <w:shd w:val="clear" w:color="auto" w:fill="EDF2F8"/>
            <w:noWrap/>
            <w:vAlign w:val="center"/>
            <w:hideMark/>
          </w:tcPr>
          <w:p w14:paraId="033BEC5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CE5EDC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BE03CB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3BD57E2" w14:textId="77777777" w:rsidTr="00EA43B1">
        <w:trPr>
          <w:trHeight w:val="629"/>
        </w:trPr>
        <w:tc>
          <w:tcPr>
            <w:tcW w:w="2689" w:type="dxa"/>
            <w:vMerge/>
            <w:shd w:val="clear" w:color="auto" w:fill="EDF2F8"/>
            <w:noWrap/>
            <w:vAlign w:val="center"/>
            <w:hideMark/>
          </w:tcPr>
          <w:p w14:paraId="1DDD105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C9A55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İNATÇI DEPRESİF BOZUKLUK (DİSTİMİ)</w:t>
            </w:r>
          </w:p>
        </w:tc>
        <w:tc>
          <w:tcPr>
            <w:tcW w:w="992" w:type="dxa"/>
            <w:shd w:val="clear" w:color="auto" w:fill="EDF2F8"/>
            <w:noWrap/>
            <w:vAlign w:val="center"/>
            <w:hideMark/>
          </w:tcPr>
          <w:p w14:paraId="06D7CCA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FD1D27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F831B5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969E55E" w14:textId="77777777" w:rsidTr="00EA43B1">
        <w:trPr>
          <w:trHeight w:val="629"/>
        </w:trPr>
        <w:tc>
          <w:tcPr>
            <w:tcW w:w="2689" w:type="dxa"/>
            <w:vMerge/>
            <w:shd w:val="clear" w:color="auto" w:fill="EDF2F8"/>
            <w:noWrap/>
            <w:vAlign w:val="center"/>
            <w:hideMark/>
          </w:tcPr>
          <w:p w14:paraId="41E17389"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1A211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PREMENSTRÜEL DİSFORİK BOZUKLUK</w:t>
            </w:r>
          </w:p>
        </w:tc>
        <w:tc>
          <w:tcPr>
            <w:tcW w:w="992" w:type="dxa"/>
            <w:shd w:val="clear" w:color="auto" w:fill="EDF2F8"/>
            <w:noWrap/>
            <w:vAlign w:val="center"/>
            <w:hideMark/>
          </w:tcPr>
          <w:p w14:paraId="6275474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83C3E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A2E9DD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BCC82C1" w14:textId="77777777" w:rsidTr="00EA43B1">
        <w:trPr>
          <w:trHeight w:val="629"/>
        </w:trPr>
        <w:tc>
          <w:tcPr>
            <w:tcW w:w="2689" w:type="dxa"/>
            <w:vMerge/>
            <w:shd w:val="clear" w:color="auto" w:fill="EDF2F8"/>
            <w:noWrap/>
            <w:vAlign w:val="center"/>
            <w:hideMark/>
          </w:tcPr>
          <w:p w14:paraId="6E91440D"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5EC9F2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KULLANIMINA BAĞLI DEPRESİF BOZUKLUK</w:t>
            </w:r>
          </w:p>
        </w:tc>
        <w:tc>
          <w:tcPr>
            <w:tcW w:w="992" w:type="dxa"/>
            <w:shd w:val="clear" w:color="auto" w:fill="EDF2F8"/>
            <w:noWrap/>
            <w:vAlign w:val="center"/>
            <w:hideMark/>
          </w:tcPr>
          <w:p w14:paraId="71A1B1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31B713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D27B2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1FDB6BB" w14:textId="77777777" w:rsidTr="00EA43B1">
        <w:trPr>
          <w:trHeight w:val="629"/>
        </w:trPr>
        <w:tc>
          <w:tcPr>
            <w:tcW w:w="2689" w:type="dxa"/>
            <w:vMerge/>
            <w:shd w:val="clear" w:color="auto" w:fill="EDF2F8"/>
            <w:noWrap/>
            <w:vAlign w:val="center"/>
            <w:hideMark/>
          </w:tcPr>
          <w:p w14:paraId="4FC1074B"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41B8A4"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DEPRESİF BOZUKLUK</w:t>
            </w:r>
          </w:p>
        </w:tc>
        <w:tc>
          <w:tcPr>
            <w:tcW w:w="992" w:type="dxa"/>
            <w:shd w:val="clear" w:color="auto" w:fill="EDF2F8"/>
            <w:noWrap/>
            <w:vAlign w:val="center"/>
            <w:hideMark/>
          </w:tcPr>
          <w:p w14:paraId="635530B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63B8F3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5F2E31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5D94EB6" w14:textId="77777777" w:rsidTr="00EA43B1">
        <w:trPr>
          <w:trHeight w:val="629"/>
        </w:trPr>
        <w:tc>
          <w:tcPr>
            <w:tcW w:w="2689" w:type="dxa"/>
            <w:vMerge/>
            <w:shd w:val="clear" w:color="auto" w:fill="EDF2F8"/>
            <w:noWrap/>
            <w:vAlign w:val="center"/>
            <w:hideMark/>
          </w:tcPr>
          <w:p w14:paraId="4D57D636"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DC1AAE3"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DEPRESİF BOZUKLUK</w:t>
            </w:r>
          </w:p>
        </w:tc>
        <w:tc>
          <w:tcPr>
            <w:tcW w:w="992" w:type="dxa"/>
            <w:shd w:val="clear" w:color="auto" w:fill="EDF2F8"/>
            <w:noWrap/>
            <w:vAlign w:val="center"/>
            <w:hideMark/>
          </w:tcPr>
          <w:p w14:paraId="49C5951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F4756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C48F485"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3DC1B74" w14:textId="77777777" w:rsidTr="00EA43B1">
        <w:trPr>
          <w:trHeight w:val="629"/>
        </w:trPr>
        <w:tc>
          <w:tcPr>
            <w:tcW w:w="2689" w:type="dxa"/>
            <w:vMerge w:val="restart"/>
            <w:shd w:val="clear" w:color="auto" w:fill="EDF2F8"/>
            <w:noWrap/>
            <w:vAlign w:val="center"/>
            <w:hideMark/>
          </w:tcPr>
          <w:p w14:paraId="7CAD5F06"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ANKSİYETE BOZUKLUKLARI</w:t>
            </w:r>
          </w:p>
        </w:tc>
        <w:tc>
          <w:tcPr>
            <w:tcW w:w="3260" w:type="dxa"/>
            <w:shd w:val="clear" w:color="auto" w:fill="EDF2F8"/>
            <w:noWrap/>
            <w:vAlign w:val="center"/>
            <w:hideMark/>
          </w:tcPr>
          <w:p w14:paraId="2223714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AYRILIK ANKSİYETESİ BOZUKLUĞU</w:t>
            </w:r>
          </w:p>
        </w:tc>
        <w:tc>
          <w:tcPr>
            <w:tcW w:w="992" w:type="dxa"/>
            <w:shd w:val="clear" w:color="auto" w:fill="EDF2F8"/>
            <w:noWrap/>
            <w:vAlign w:val="center"/>
            <w:hideMark/>
          </w:tcPr>
          <w:p w14:paraId="44BC78B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0D6F135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45BFCD"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E710BAE" w14:textId="77777777" w:rsidTr="00EA43B1">
        <w:trPr>
          <w:trHeight w:val="629"/>
        </w:trPr>
        <w:tc>
          <w:tcPr>
            <w:tcW w:w="2689" w:type="dxa"/>
            <w:vMerge/>
            <w:shd w:val="clear" w:color="auto" w:fill="EDF2F8"/>
            <w:noWrap/>
            <w:vAlign w:val="center"/>
            <w:hideMark/>
          </w:tcPr>
          <w:p w14:paraId="2E15EDE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A54C309"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SEÇİCİ MUTİZM</w:t>
            </w:r>
          </w:p>
        </w:tc>
        <w:tc>
          <w:tcPr>
            <w:tcW w:w="992" w:type="dxa"/>
            <w:shd w:val="clear" w:color="auto" w:fill="EDF2F8"/>
            <w:noWrap/>
            <w:vAlign w:val="center"/>
            <w:hideMark/>
          </w:tcPr>
          <w:p w14:paraId="40CAFD5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4666FBD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7D7D77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604DA157" w14:textId="77777777" w:rsidTr="00EA43B1">
        <w:trPr>
          <w:trHeight w:val="629"/>
        </w:trPr>
        <w:tc>
          <w:tcPr>
            <w:tcW w:w="2689" w:type="dxa"/>
            <w:vMerge/>
            <w:shd w:val="clear" w:color="auto" w:fill="EDF2F8"/>
            <w:noWrap/>
            <w:vAlign w:val="center"/>
            <w:hideMark/>
          </w:tcPr>
          <w:p w14:paraId="41D9CEFA"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BE6329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FOBİ</w:t>
            </w:r>
          </w:p>
        </w:tc>
        <w:tc>
          <w:tcPr>
            <w:tcW w:w="992" w:type="dxa"/>
            <w:shd w:val="clear" w:color="auto" w:fill="EDF2F8"/>
            <w:noWrap/>
            <w:vAlign w:val="center"/>
            <w:hideMark/>
          </w:tcPr>
          <w:p w14:paraId="292EFE81"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E6712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590D524"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FD98F3" w14:textId="77777777" w:rsidTr="00EA43B1">
        <w:trPr>
          <w:trHeight w:val="629"/>
        </w:trPr>
        <w:tc>
          <w:tcPr>
            <w:tcW w:w="2689" w:type="dxa"/>
            <w:vMerge/>
            <w:shd w:val="clear" w:color="auto" w:fill="EDF2F8"/>
            <w:noWrap/>
            <w:vAlign w:val="center"/>
            <w:hideMark/>
          </w:tcPr>
          <w:p w14:paraId="1D336997"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866774F" w14:textId="77777777" w:rsidR="002515EE" w:rsidRPr="00BB35D4" w:rsidRDefault="002515EE"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 xml:space="preserve">SOSYAL </w:t>
            </w:r>
            <w:r w:rsidRPr="00BB35D4">
              <w:rPr>
                <w:rFonts w:eastAsia="Times New Roman" w:cs="Calibri"/>
                <w:color w:val="000000"/>
                <w:lang w:eastAsia="tr-TR"/>
              </w:rPr>
              <w:tab/>
              <w:t>ANKSİYETE BOZUKLUĞU</w:t>
            </w:r>
          </w:p>
        </w:tc>
        <w:tc>
          <w:tcPr>
            <w:tcW w:w="992" w:type="dxa"/>
            <w:shd w:val="clear" w:color="auto" w:fill="EDF2F8"/>
            <w:noWrap/>
            <w:vAlign w:val="center"/>
            <w:hideMark/>
          </w:tcPr>
          <w:p w14:paraId="6DFBE70A"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3DB6690" w14:textId="77777777" w:rsidR="002515EE" w:rsidRPr="00BB35D4" w:rsidRDefault="00D9434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FA8CF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1874B0" w14:textId="77777777" w:rsidTr="00EA43B1">
        <w:trPr>
          <w:trHeight w:val="629"/>
        </w:trPr>
        <w:tc>
          <w:tcPr>
            <w:tcW w:w="2689" w:type="dxa"/>
            <w:vMerge/>
            <w:shd w:val="clear" w:color="auto" w:fill="EDF2F8"/>
            <w:noWrap/>
            <w:vAlign w:val="center"/>
            <w:hideMark/>
          </w:tcPr>
          <w:p w14:paraId="3BE159E0"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4F41B7A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BOZUKLUĞU</w:t>
            </w:r>
          </w:p>
        </w:tc>
        <w:tc>
          <w:tcPr>
            <w:tcW w:w="992" w:type="dxa"/>
            <w:shd w:val="clear" w:color="auto" w:fill="EDF2F8"/>
            <w:noWrap/>
            <w:vAlign w:val="center"/>
            <w:hideMark/>
          </w:tcPr>
          <w:p w14:paraId="27301E6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0AEB85"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9FA3D8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B033428" w14:textId="77777777" w:rsidTr="00EA43B1">
        <w:trPr>
          <w:trHeight w:val="629"/>
        </w:trPr>
        <w:tc>
          <w:tcPr>
            <w:tcW w:w="2689" w:type="dxa"/>
            <w:vMerge/>
            <w:shd w:val="clear" w:color="auto" w:fill="EDF2F8"/>
            <w:noWrap/>
            <w:vAlign w:val="center"/>
            <w:hideMark/>
          </w:tcPr>
          <w:p w14:paraId="65414054"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34DBFC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ATAĞI</w:t>
            </w:r>
          </w:p>
        </w:tc>
        <w:tc>
          <w:tcPr>
            <w:tcW w:w="992" w:type="dxa"/>
            <w:shd w:val="clear" w:color="auto" w:fill="EDF2F8"/>
            <w:noWrap/>
            <w:vAlign w:val="center"/>
            <w:hideMark/>
          </w:tcPr>
          <w:p w14:paraId="28C38A1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09568C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24F2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6A20BC" w14:textId="77777777" w:rsidTr="00EA43B1">
        <w:trPr>
          <w:trHeight w:val="629"/>
        </w:trPr>
        <w:tc>
          <w:tcPr>
            <w:tcW w:w="2689" w:type="dxa"/>
            <w:vMerge/>
            <w:shd w:val="clear" w:color="auto" w:fill="EDF2F8"/>
            <w:noWrap/>
            <w:vAlign w:val="center"/>
            <w:hideMark/>
          </w:tcPr>
          <w:p w14:paraId="04F4A3B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3839A4B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AGORAFOBİ</w:t>
            </w:r>
          </w:p>
        </w:tc>
        <w:tc>
          <w:tcPr>
            <w:tcW w:w="992" w:type="dxa"/>
            <w:shd w:val="clear" w:color="auto" w:fill="EDF2F8"/>
            <w:noWrap/>
            <w:vAlign w:val="center"/>
            <w:hideMark/>
          </w:tcPr>
          <w:p w14:paraId="1671807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590EB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9788DB"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05D68B4" w14:textId="77777777" w:rsidTr="00EA43B1">
        <w:trPr>
          <w:trHeight w:val="629"/>
        </w:trPr>
        <w:tc>
          <w:tcPr>
            <w:tcW w:w="2689" w:type="dxa"/>
            <w:vMerge/>
            <w:shd w:val="clear" w:color="auto" w:fill="EDF2F8"/>
            <w:noWrap/>
            <w:vAlign w:val="center"/>
            <w:hideMark/>
          </w:tcPr>
          <w:p w14:paraId="6476AAB4"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7FB68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YAYGIN ANKSİYETE BOZUKLUĞU</w:t>
            </w:r>
          </w:p>
        </w:tc>
        <w:tc>
          <w:tcPr>
            <w:tcW w:w="992" w:type="dxa"/>
            <w:shd w:val="clear" w:color="auto" w:fill="EDF2F8"/>
            <w:noWrap/>
            <w:vAlign w:val="center"/>
            <w:hideMark/>
          </w:tcPr>
          <w:p w14:paraId="398910A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A51EEA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43D57C9"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FB4DFC2" w14:textId="77777777" w:rsidTr="00EA43B1">
        <w:trPr>
          <w:trHeight w:val="629"/>
        </w:trPr>
        <w:tc>
          <w:tcPr>
            <w:tcW w:w="2689" w:type="dxa"/>
            <w:vMerge/>
            <w:shd w:val="clear" w:color="auto" w:fill="EDF2F8"/>
            <w:noWrap/>
            <w:vAlign w:val="center"/>
            <w:hideMark/>
          </w:tcPr>
          <w:p w14:paraId="6A867B15"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2CCF9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ANKSİYETE BOZUKLUĞU</w:t>
            </w:r>
          </w:p>
        </w:tc>
        <w:tc>
          <w:tcPr>
            <w:tcW w:w="992" w:type="dxa"/>
            <w:shd w:val="clear" w:color="auto" w:fill="EDF2F8"/>
            <w:noWrap/>
            <w:vAlign w:val="center"/>
            <w:hideMark/>
          </w:tcPr>
          <w:p w14:paraId="06248A1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2D2F4C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3204DD9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7A6EC5" w14:textId="77777777" w:rsidTr="00EA43B1">
        <w:trPr>
          <w:trHeight w:val="208"/>
        </w:trPr>
        <w:tc>
          <w:tcPr>
            <w:tcW w:w="2689" w:type="dxa"/>
            <w:vMerge/>
            <w:shd w:val="clear" w:color="auto" w:fill="EDF2F8"/>
            <w:noWrap/>
            <w:vAlign w:val="center"/>
            <w:hideMark/>
          </w:tcPr>
          <w:p w14:paraId="58F91EB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81D563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DURUMA BAĞLI ANKSİYETE BOZUKLUĞU</w:t>
            </w:r>
          </w:p>
        </w:tc>
        <w:tc>
          <w:tcPr>
            <w:tcW w:w="992" w:type="dxa"/>
            <w:shd w:val="clear" w:color="auto" w:fill="EDF2F8"/>
            <w:noWrap/>
            <w:vAlign w:val="center"/>
            <w:hideMark/>
          </w:tcPr>
          <w:p w14:paraId="4882154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176808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A2DCF6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AD7F1CB" w14:textId="77777777" w:rsidTr="00EA43B1">
        <w:trPr>
          <w:trHeight w:val="629"/>
        </w:trPr>
        <w:tc>
          <w:tcPr>
            <w:tcW w:w="2689" w:type="dxa"/>
            <w:vMerge/>
            <w:shd w:val="clear" w:color="auto" w:fill="EDF2F8"/>
            <w:noWrap/>
            <w:vAlign w:val="center"/>
            <w:hideMark/>
          </w:tcPr>
          <w:p w14:paraId="55F85900"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37B423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ANKSİYETE BOZUKLUĞU</w:t>
            </w:r>
          </w:p>
        </w:tc>
        <w:tc>
          <w:tcPr>
            <w:tcW w:w="992" w:type="dxa"/>
            <w:shd w:val="clear" w:color="auto" w:fill="EDF2F8"/>
            <w:noWrap/>
            <w:vAlign w:val="center"/>
            <w:hideMark/>
          </w:tcPr>
          <w:p w14:paraId="1AA93E4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C7305D"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974252"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F810C7F" w14:textId="77777777" w:rsidTr="00EA43B1">
        <w:trPr>
          <w:trHeight w:val="629"/>
        </w:trPr>
        <w:tc>
          <w:tcPr>
            <w:tcW w:w="2689" w:type="dxa"/>
            <w:vMerge w:val="restart"/>
            <w:shd w:val="clear" w:color="auto" w:fill="EDF2F8"/>
            <w:noWrap/>
            <w:vAlign w:val="center"/>
            <w:hideMark/>
          </w:tcPr>
          <w:p w14:paraId="2963E6D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OBSESİF KOMPULSİF VE İLİŞKİLİ BOZUKLUKLAR</w:t>
            </w:r>
          </w:p>
        </w:tc>
        <w:tc>
          <w:tcPr>
            <w:tcW w:w="3260" w:type="dxa"/>
            <w:shd w:val="clear" w:color="auto" w:fill="EDF2F8"/>
            <w:noWrap/>
            <w:vAlign w:val="center"/>
            <w:hideMark/>
          </w:tcPr>
          <w:p w14:paraId="789AB3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BOZUKLUK</w:t>
            </w:r>
          </w:p>
        </w:tc>
        <w:tc>
          <w:tcPr>
            <w:tcW w:w="992" w:type="dxa"/>
            <w:shd w:val="clear" w:color="auto" w:fill="EDF2F8"/>
            <w:noWrap/>
            <w:vAlign w:val="center"/>
            <w:hideMark/>
          </w:tcPr>
          <w:p w14:paraId="61DB512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C41F5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F39AA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0B82E7D" w14:textId="77777777" w:rsidTr="00EA43B1">
        <w:trPr>
          <w:trHeight w:val="629"/>
        </w:trPr>
        <w:tc>
          <w:tcPr>
            <w:tcW w:w="2689" w:type="dxa"/>
            <w:vMerge/>
            <w:shd w:val="clear" w:color="auto" w:fill="EDF2F8"/>
            <w:noWrap/>
            <w:vAlign w:val="center"/>
            <w:hideMark/>
          </w:tcPr>
          <w:p w14:paraId="14C972C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45F65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BEDEN DİSMORFİK BOZUKLUĞU</w:t>
            </w:r>
          </w:p>
        </w:tc>
        <w:tc>
          <w:tcPr>
            <w:tcW w:w="992" w:type="dxa"/>
            <w:shd w:val="clear" w:color="auto" w:fill="EDF2F8"/>
            <w:noWrap/>
            <w:vAlign w:val="center"/>
            <w:hideMark/>
          </w:tcPr>
          <w:p w14:paraId="0A07651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8BDA06F"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DC098F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6B22A11" w14:textId="77777777" w:rsidTr="00EA43B1">
        <w:trPr>
          <w:trHeight w:val="629"/>
        </w:trPr>
        <w:tc>
          <w:tcPr>
            <w:tcW w:w="2689" w:type="dxa"/>
            <w:vMerge/>
            <w:shd w:val="clear" w:color="auto" w:fill="EDF2F8"/>
            <w:noWrap/>
            <w:vAlign w:val="center"/>
            <w:hideMark/>
          </w:tcPr>
          <w:p w14:paraId="14DC62A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C07F9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İSTİFLEME BOZUKLUĞU</w:t>
            </w:r>
          </w:p>
        </w:tc>
        <w:tc>
          <w:tcPr>
            <w:tcW w:w="992" w:type="dxa"/>
            <w:shd w:val="clear" w:color="auto" w:fill="EDF2F8"/>
            <w:noWrap/>
            <w:vAlign w:val="center"/>
            <w:hideMark/>
          </w:tcPr>
          <w:p w14:paraId="24EAF0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406731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67AF91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8BC8E97" w14:textId="77777777" w:rsidTr="00EA43B1">
        <w:trPr>
          <w:trHeight w:val="629"/>
        </w:trPr>
        <w:tc>
          <w:tcPr>
            <w:tcW w:w="2689" w:type="dxa"/>
            <w:vMerge/>
            <w:shd w:val="clear" w:color="auto" w:fill="EDF2F8"/>
            <w:noWrap/>
            <w:vAlign w:val="center"/>
            <w:hideMark/>
          </w:tcPr>
          <w:p w14:paraId="4C0491B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655D9A9" w14:textId="77777777" w:rsidR="007B1E59" w:rsidRPr="00BB35D4" w:rsidRDefault="007B1E59"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TRİKOTİLLOMANİ (KIL YOLMA BOZUKLUĞU)</w:t>
            </w:r>
          </w:p>
        </w:tc>
        <w:tc>
          <w:tcPr>
            <w:tcW w:w="992" w:type="dxa"/>
            <w:shd w:val="clear" w:color="auto" w:fill="EDF2F8"/>
            <w:noWrap/>
            <w:vAlign w:val="center"/>
            <w:hideMark/>
          </w:tcPr>
          <w:p w14:paraId="068C28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9FE474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00620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5AFBFF75" w14:textId="77777777" w:rsidTr="00EA43B1">
        <w:trPr>
          <w:trHeight w:val="629"/>
        </w:trPr>
        <w:tc>
          <w:tcPr>
            <w:tcW w:w="2689" w:type="dxa"/>
            <w:vMerge/>
            <w:shd w:val="clear" w:color="auto" w:fill="EDF2F8"/>
            <w:noWrap/>
            <w:vAlign w:val="center"/>
            <w:hideMark/>
          </w:tcPr>
          <w:p w14:paraId="14B7029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BEBE6A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DERİ YOLMA BOZUKLUĞU</w:t>
            </w:r>
          </w:p>
        </w:tc>
        <w:tc>
          <w:tcPr>
            <w:tcW w:w="992" w:type="dxa"/>
            <w:shd w:val="clear" w:color="auto" w:fill="EDF2F8"/>
            <w:noWrap/>
            <w:vAlign w:val="center"/>
            <w:hideMark/>
          </w:tcPr>
          <w:p w14:paraId="33FC4F3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176B8F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2A264A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3BAA9E7E" w14:textId="77777777" w:rsidTr="00EA43B1">
        <w:trPr>
          <w:trHeight w:val="629"/>
        </w:trPr>
        <w:tc>
          <w:tcPr>
            <w:tcW w:w="2689" w:type="dxa"/>
            <w:vMerge/>
            <w:shd w:val="clear" w:color="auto" w:fill="EDF2F8"/>
            <w:noWrap/>
            <w:vAlign w:val="center"/>
            <w:hideMark/>
          </w:tcPr>
          <w:p w14:paraId="10840C8A"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4E1C63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MADDE/İLAÇ KULLANIMININ OLUŞTURDUĞU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47E6C7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11429C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93D6F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8E61F88" w14:textId="77777777" w:rsidTr="00EA43B1">
        <w:trPr>
          <w:trHeight w:val="629"/>
        </w:trPr>
        <w:tc>
          <w:tcPr>
            <w:tcW w:w="2689" w:type="dxa"/>
            <w:vMerge/>
            <w:shd w:val="clear" w:color="auto" w:fill="EDF2F8"/>
            <w:noWrap/>
            <w:vAlign w:val="center"/>
            <w:hideMark/>
          </w:tcPr>
          <w:p w14:paraId="1B8F1CA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4B9E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DİĞER TIBBİ DURUMA BAĞLI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C028D5C"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8F5DE4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5D648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B386F53" w14:textId="77777777" w:rsidTr="00EA43B1">
        <w:trPr>
          <w:trHeight w:val="629"/>
        </w:trPr>
        <w:tc>
          <w:tcPr>
            <w:tcW w:w="2689" w:type="dxa"/>
            <w:vMerge/>
            <w:shd w:val="clear" w:color="auto" w:fill="EDF2F8"/>
            <w:noWrap/>
            <w:vAlign w:val="center"/>
            <w:hideMark/>
          </w:tcPr>
          <w:p w14:paraId="7F54566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82CD5C"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720D21A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D0FE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8C7FCC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AD9C886" w14:textId="77777777" w:rsidTr="00EA43B1">
        <w:trPr>
          <w:trHeight w:val="629"/>
        </w:trPr>
        <w:tc>
          <w:tcPr>
            <w:tcW w:w="2689" w:type="dxa"/>
            <w:vMerge w:val="restart"/>
            <w:shd w:val="clear" w:color="auto" w:fill="EDF2F8"/>
            <w:noWrap/>
            <w:vAlign w:val="center"/>
            <w:hideMark/>
          </w:tcPr>
          <w:p w14:paraId="2F139CB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TRAVMA VE STRES ETKENİYLE İLİŞKİLİ BOZUKLUKLAR</w:t>
            </w:r>
          </w:p>
        </w:tc>
        <w:tc>
          <w:tcPr>
            <w:tcW w:w="3260" w:type="dxa"/>
            <w:shd w:val="clear" w:color="auto" w:fill="EDF2F8"/>
            <w:noWrap/>
            <w:vAlign w:val="center"/>
            <w:hideMark/>
          </w:tcPr>
          <w:p w14:paraId="1E6F0E77"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TEPKİSEL BAĞLANMA BOZUKLUĞU</w:t>
            </w:r>
          </w:p>
        </w:tc>
        <w:tc>
          <w:tcPr>
            <w:tcW w:w="992" w:type="dxa"/>
            <w:shd w:val="clear" w:color="auto" w:fill="EDF2F8"/>
            <w:noWrap/>
            <w:vAlign w:val="center"/>
            <w:hideMark/>
          </w:tcPr>
          <w:p w14:paraId="258AAEB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545E7BC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BE4E97"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w:t>
            </w:r>
            <w:r w:rsidR="007B1E59" w:rsidRPr="00BB35D4">
              <w:rPr>
                <w:rFonts w:eastAsia="Times New Roman" w:cs="Calibri"/>
                <w:color w:val="000000"/>
                <w:lang w:eastAsia="tr-TR"/>
              </w:rPr>
              <w:t xml:space="preserve"> BE</w:t>
            </w:r>
          </w:p>
        </w:tc>
      </w:tr>
      <w:tr w:rsidR="007B1E59" w:rsidRPr="00BB35D4" w14:paraId="77EE1029" w14:textId="77777777" w:rsidTr="00EA43B1">
        <w:trPr>
          <w:trHeight w:val="629"/>
        </w:trPr>
        <w:tc>
          <w:tcPr>
            <w:tcW w:w="2689" w:type="dxa"/>
            <w:vMerge/>
            <w:shd w:val="clear" w:color="auto" w:fill="EDF2F8"/>
            <w:noWrap/>
            <w:vAlign w:val="center"/>
            <w:hideMark/>
          </w:tcPr>
          <w:p w14:paraId="3FEEBC6F"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FBCA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DENETİMSİZ SOSYAL YAKINLAŞMA BOZUKLUĞU</w:t>
            </w:r>
          </w:p>
        </w:tc>
        <w:tc>
          <w:tcPr>
            <w:tcW w:w="992" w:type="dxa"/>
            <w:shd w:val="clear" w:color="auto" w:fill="EDF2F8"/>
            <w:noWrap/>
            <w:vAlign w:val="center"/>
            <w:hideMark/>
          </w:tcPr>
          <w:p w14:paraId="0AB418D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3A2A04B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02B531"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7B1E59" w:rsidRPr="00BB35D4">
              <w:rPr>
                <w:rFonts w:eastAsia="Times New Roman" w:cs="Calibri"/>
                <w:color w:val="000000"/>
                <w:lang w:eastAsia="tr-TR"/>
              </w:rPr>
              <w:t>BE</w:t>
            </w:r>
          </w:p>
        </w:tc>
      </w:tr>
      <w:tr w:rsidR="007B1E59" w:rsidRPr="00BB35D4" w14:paraId="71D0CDE6" w14:textId="77777777" w:rsidTr="00EA43B1">
        <w:trPr>
          <w:trHeight w:val="629"/>
        </w:trPr>
        <w:tc>
          <w:tcPr>
            <w:tcW w:w="2689" w:type="dxa"/>
            <w:vMerge/>
            <w:shd w:val="clear" w:color="auto" w:fill="EDF2F8"/>
            <w:noWrap/>
            <w:vAlign w:val="center"/>
            <w:hideMark/>
          </w:tcPr>
          <w:p w14:paraId="02EEDC6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88FC8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TRAVMA SONRASI STRES BOZUKLUĞU</w:t>
            </w:r>
          </w:p>
        </w:tc>
        <w:tc>
          <w:tcPr>
            <w:tcW w:w="992" w:type="dxa"/>
            <w:shd w:val="clear" w:color="auto" w:fill="EDF2F8"/>
            <w:noWrap/>
            <w:vAlign w:val="center"/>
            <w:hideMark/>
          </w:tcPr>
          <w:p w14:paraId="424BD27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1D5AB1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D109FD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FEA9F74" w14:textId="77777777" w:rsidTr="00EA43B1">
        <w:trPr>
          <w:trHeight w:val="629"/>
        </w:trPr>
        <w:tc>
          <w:tcPr>
            <w:tcW w:w="2689" w:type="dxa"/>
            <w:vMerge/>
            <w:shd w:val="clear" w:color="auto" w:fill="EDF2F8"/>
            <w:noWrap/>
            <w:vAlign w:val="center"/>
            <w:hideMark/>
          </w:tcPr>
          <w:p w14:paraId="7277E5BD"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B58728"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AKUT STRES BOZUKLUĞU</w:t>
            </w:r>
          </w:p>
        </w:tc>
        <w:tc>
          <w:tcPr>
            <w:tcW w:w="992" w:type="dxa"/>
            <w:shd w:val="clear" w:color="auto" w:fill="EDF2F8"/>
            <w:noWrap/>
            <w:vAlign w:val="center"/>
            <w:hideMark/>
          </w:tcPr>
          <w:p w14:paraId="5B0F015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B3518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4B89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852607" w14:textId="77777777" w:rsidTr="00EA43B1">
        <w:trPr>
          <w:trHeight w:val="629"/>
        </w:trPr>
        <w:tc>
          <w:tcPr>
            <w:tcW w:w="2689" w:type="dxa"/>
            <w:vMerge/>
            <w:shd w:val="clear" w:color="auto" w:fill="EDF2F8"/>
            <w:noWrap/>
            <w:vAlign w:val="center"/>
            <w:hideMark/>
          </w:tcPr>
          <w:p w14:paraId="56F3FC0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1999E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UYUM BOZUKLUKLARI</w:t>
            </w:r>
          </w:p>
        </w:tc>
        <w:tc>
          <w:tcPr>
            <w:tcW w:w="992" w:type="dxa"/>
            <w:shd w:val="clear" w:color="auto" w:fill="EDF2F8"/>
            <w:noWrap/>
            <w:vAlign w:val="center"/>
            <w:hideMark/>
          </w:tcPr>
          <w:p w14:paraId="1631ED3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466169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B7DA73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3807B42" w14:textId="77777777" w:rsidTr="00EA43B1">
        <w:trPr>
          <w:trHeight w:val="629"/>
        </w:trPr>
        <w:tc>
          <w:tcPr>
            <w:tcW w:w="2689" w:type="dxa"/>
            <w:vMerge/>
            <w:shd w:val="clear" w:color="auto" w:fill="EDF2F8"/>
            <w:noWrap/>
            <w:vAlign w:val="center"/>
            <w:hideMark/>
          </w:tcPr>
          <w:p w14:paraId="251098B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8C0350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TRAVMA VE STRES ETKENİYLE İLİŞKİLİ BOZUKLUKLAR</w:t>
            </w:r>
          </w:p>
        </w:tc>
        <w:tc>
          <w:tcPr>
            <w:tcW w:w="992" w:type="dxa"/>
            <w:shd w:val="clear" w:color="auto" w:fill="EDF2F8"/>
            <w:noWrap/>
            <w:vAlign w:val="center"/>
            <w:hideMark/>
          </w:tcPr>
          <w:p w14:paraId="50BDE62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033B6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F4918B"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22DD859" w14:textId="77777777" w:rsidTr="00EA43B1">
        <w:trPr>
          <w:trHeight w:val="629"/>
        </w:trPr>
        <w:tc>
          <w:tcPr>
            <w:tcW w:w="2689" w:type="dxa"/>
            <w:vMerge w:val="restart"/>
            <w:shd w:val="clear" w:color="auto" w:fill="EDF2F8"/>
            <w:noWrap/>
            <w:vAlign w:val="center"/>
            <w:hideMark/>
          </w:tcPr>
          <w:p w14:paraId="43054CE5"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DİSOSİYATİF BOZUKLUKLAR</w:t>
            </w:r>
          </w:p>
        </w:tc>
        <w:tc>
          <w:tcPr>
            <w:tcW w:w="3260" w:type="dxa"/>
            <w:shd w:val="clear" w:color="auto" w:fill="EDF2F8"/>
            <w:noWrap/>
            <w:vAlign w:val="center"/>
            <w:hideMark/>
          </w:tcPr>
          <w:p w14:paraId="3D63D6B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KİMLİK BOZUKLUĞU</w:t>
            </w:r>
          </w:p>
        </w:tc>
        <w:tc>
          <w:tcPr>
            <w:tcW w:w="992" w:type="dxa"/>
            <w:shd w:val="clear" w:color="auto" w:fill="EDF2F8"/>
            <w:noWrap/>
            <w:vAlign w:val="center"/>
            <w:hideMark/>
          </w:tcPr>
          <w:p w14:paraId="3A30148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1912D4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83D92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955DA8E" w14:textId="77777777" w:rsidTr="00EA43B1">
        <w:trPr>
          <w:trHeight w:val="629"/>
        </w:trPr>
        <w:tc>
          <w:tcPr>
            <w:tcW w:w="2689" w:type="dxa"/>
            <w:vMerge/>
            <w:shd w:val="clear" w:color="auto" w:fill="EDF2F8"/>
            <w:noWrap/>
            <w:vAlign w:val="center"/>
            <w:hideMark/>
          </w:tcPr>
          <w:p w14:paraId="63D1B6D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60D86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AMNEZİ</w:t>
            </w:r>
          </w:p>
        </w:tc>
        <w:tc>
          <w:tcPr>
            <w:tcW w:w="992" w:type="dxa"/>
            <w:shd w:val="clear" w:color="auto" w:fill="EDF2F8"/>
            <w:noWrap/>
            <w:vAlign w:val="center"/>
            <w:hideMark/>
          </w:tcPr>
          <w:p w14:paraId="415A05D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9FB63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B1F42E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49E90C7F" w14:textId="77777777" w:rsidTr="00EA43B1">
        <w:trPr>
          <w:trHeight w:val="629"/>
        </w:trPr>
        <w:tc>
          <w:tcPr>
            <w:tcW w:w="2689" w:type="dxa"/>
            <w:vMerge/>
            <w:shd w:val="clear" w:color="auto" w:fill="EDF2F8"/>
            <w:noWrap/>
            <w:vAlign w:val="center"/>
            <w:hideMark/>
          </w:tcPr>
          <w:p w14:paraId="3DAE362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5F60D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DEPERSONALİZASYON DEREALİZASYON BOZUKLUĞU</w:t>
            </w:r>
          </w:p>
        </w:tc>
        <w:tc>
          <w:tcPr>
            <w:tcW w:w="992" w:type="dxa"/>
            <w:shd w:val="clear" w:color="auto" w:fill="EDF2F8"/>
            <w:noWrap/>
            <w:vAlign w:val="center"/>
            <w:hideMark/>
          </w:tcPr>
          <w:p w14:paraId="6912CB3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10A857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BAE546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083635" w14:textId="77777777" w:rsidTr="00EA43B1">
        <w:trPr>
          <w:trHeight w:val="629"/>
        </w:trPr>
        <w:tc>
          <w:tcPr>
            <w:tcW w:w="2689" w:type="dxa"/>
            <w:vMerge/>
            <w:shd w:val="clear" w:color="auto" w:fill="EDF2F8"/>
            <w:noWrap/>
            <w:vAlign w:val="center"/>
            <w:hideMark/>
          </w:tcPr>
          <w:p w14:paraId="0C91418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8A8B6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DİSOSİYATİF BOZUKLUK</w:t>
            </w:r>
          </w:p>
        </w:tc>
        <w:tc>
          <w:tcPr>
            <w:tcW w:w="992" w:type="dxa"/>
            <w:shd w:val="clear" w:color="auto" w:fill="EDF2F8"/>
            <w:noWrap/>
            <w:vAlign w:val="center"/>
            <w:hideMark/>
          </w:tcPr>
          <w:p w14:paraId="4D13390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57F7B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69F082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3E2A34FB" w14:textId="77777777" w:rsidTr="00EA43B1">
        <w:trPr>
          <w:trHeight w:val="629"/>
        </w:trPr>
        <w:tc>
          <w:tcPr>
            <w:tcW w:w="2689" w:type="dxa"/>
            <w:vMerge w:val="restart"/>
            <w:shd w:val="clear" w:color="auto" w:fill="EDF2F8"/>
            <w:noWrap/>
            <w:vAlign w:val="center"/>
            <w:hideMark/>
          </w:tcPr>
          <w:p w14:paraId="6C143CA8"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BELİRTİ VE İLİŞKİLİ BOZUKLUKLAR</w:t>
            </w:r>
          </w:p>
        </w:tc>
        <w:tc>
          <w:tcPr>
            <w:tcW w:w="3260" w:type="dxa"/>
            <w:shd w:val="clear" w:color="auto" w:fill="EDF2F8"/>
            <w:noWrap/>
            <w:vAlign w:val="center"/>
            <w:hideMark/>
          </w:tcPr>
          <w:p w14:paraId="5F67FC14" w14:textId="77777777" w:rsidR="006D26AF" w:rsidRPr="00BB35D4" w:rsidRDefault="006D26AF"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SOMATİK BELİRTİ BOZUKLUĞU</w:t>
            </w:r>
          </w:p>
        </w:tc>
        <w:tc>
          <w:tcPr>
            <w:tcW w:w="992" w:type="dxa"/>
            <w:shd w:val="clear" w:color="auto" w:fill="EDF2F8"/>
            <w:noWrap/>
            <w:vAlign w:val="center"/>
            <w:hideMark/>
          </w:tcPr>
          <w:p w14:paraId="333E7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FB320B2"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FA4B5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588B85" w14:textId="77777777" w:rsidTr="00EA43B1">
        <w:trPr>
          <w:trHeight w:val="629"/>
        </w:trPr>
        <w:tc>
          <w:tcPr>
            <w:tcW w:w="2689" w:type="dxa"/>
            <w:vMerge/>
            <w:shd w:val="clear" w:color="auto" w:fill="EDF2F8"/>
            <w:noWrap/>
            <w:vAlign w:val="center"/>
            <w:hideMark/>
          </w:tcPr>
          <w:p w14:paraId="743F673C"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F6851C6"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HASTALIK ANKSİYETESİ BOZUKLUĞU</w:t>
            </w:r>
          </w:p>
        </w:tc>
        <w:tc>
          <w:tcPr>
            <w:tcW w:w="992" w:type="dxa"/>
            <w:shd w:val="clear" w:color="auto" w:fill="EDF2F8"/>
            <w:noWrap/>
            <w:vAlign w:val="center"/>
            <w:hideMark/>
          </w:tcPr>
          <w:p w14:paraId="2015DED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212A3A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01C93A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5C9CD4C" w14:textId="77777777" w:rsidTr="00EA43B1">
        <w:trPr>
          <w:trHeight w:val="629"/>
        </w:trPr>
        <w:tc>
          <w:tcPr>
            <w:tcW w:w="2689" w:type="dxa"/>
            <w:vMerge/>
            <w:shd w:val="clear" w:color="auto" w:fill="EDF2F8"/>
            <w:noWrap/>
            <w:vAlign w:val="center"/>
            <w:hideMark/>
          </w:tcPr>
          <w:p w14:paraId="76ED1361"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0D5492" w14:textId="77777777" w:rsidR="006D26AF" w:rsidRPr="00BB35D4" w:rsidRDefault="006D26AF" w:rsidP="00627D32">
            <w:pPr>
              <w:tabs>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KONVERSİYON BOZUKLUĞU (İŞLEVSEL NÖROLOJİK BELİRTİ BOZUKLUĞU)</w:t>
            </w:r>
          </w:p>
        </w:tc>
        <w:tc>
          <w:tcPr>
            <w:tcW w:w="992" w:type="dxa"/>
            <w:shd w:val="clear" w:color="auto" w:fill="EDF2F8"/>
            <w:noWrap/>
            <w:vAlign w:val="center"/>
            <w:hideMark/>
          </w:tcPr>
          <w:p w14:paraId="1A7220E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765432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2CDA1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4C7D038" w14:textId="77777777" w:rsidTr="00EA43B1">
        <w:trPr>
          <w:trHeight w:val="629"/>
        </w:trPr>
        <w:tc>
          <w:tcPr>
            <w:tcW w:w="2689" w:type="dxa"/>
            <w:vMerge/>
            <w:shd w:val="clear" w:color="auto" w:fill="EDF2F8"/>
            <w:noWrap/>
            <w:vAlign w:val="center"/>
            <w:hideMark/>
          </w:tcPr>
          <w:p w14:paraId="39D5D279"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AF83B14"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DURUMLARI ETKİLEYEN PSİKOLOJİK ETKENLER</w:t>
            </w:r>
          </w:p>
        </w:tc>
        <w:tc>
          <w:tcPr>
            <w:tcW w:w="992" w:type="dxa"/>
            <w:shd w:val="clear" w:color="auto" w:fill="EDF2F8"/>
            <w:noWrap/>
            <w:vAlign w:val="center"/>
            <w:hideMark/>
          </w:tcPr>
          <w:p w14:paraId="7FFF674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429CFA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112BB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4C49317A" w14:textId="77777777" w:rsidTr="00EA43B1">
        <w:trPr>
          <w:trHeight w:val="629"/>
        </w:trPr>
        <w:tc>
          <w:tcPr>
            <w:tcW w:w="2689" w:type="dxa"/>
            <w:vMerge/>
            <w:shd w:val="clear" w:color="auto" w:fill="EDF2F8"/>
            <w:noWrap/>
            <w:vAlign w:val="center"/>
            <w:hideMark/>
          </w:tcPr>
          <w:p w14:paraId="108BD707"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C4E37C"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KURMACA BOZUKLUK</w:t>
            </w:r>
          </w:p>
        </w:tc>
        <w:tc>
          <w:tcPr>
            <w:tcW w:w="992" w:type="dxa"/>
            <w:shd w:val="clear" w:color="auto" w:fill="EDF2F8"/>
            <w:noWrap/>
            <w:vAlign w:val="center"/>
            <w:hideMark/>
          </w:tcPr>
          <w:p w14:paraId="1F57F1E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BE6F27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5EFD1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BE92894" w14:textId="77777777" w:rsidTr="00EA43B1">
        <w:trPr>
          <w:trHeight w:val="629"/>
        </w:trPr>
        <w:tc>
          <w:tcPr>
            <w:tcW w:w="2689" w:type="dxa"/>
            <w:vMerge/>
            <w:shd w:val="clear" w:color="auto" w:fill="EDF2F8"/>
            <w:noWrap/>
            <w:vAlign w:val="center"/>
            <w:hideMark/>
          </w:tcPr>
          <w:p w14:paraId="2EFBED10"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1C24D31"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BEDENSEL BELİRTİ VE İLİŞKİLİ BOZUKLUKLAR</w:t>
            </w:r>
          </w:p>
        </w:tc>
        <w:tc>
          <w:tcPr>
            <w:tcW w:w="992" w:type="dxa"/>
            <w:shd w:val="clear" w:color="auto" w:fill="EDF2F8"/>
            <w:noWrap/>
            <w:vAlign w:val="center"/>
            <w:hideMark/>
          </w:tcPr>
          <w:p w14:paraId="6618042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26329B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1447FD6"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0B1A7C7" w14:textId="77777777" w:rsidTr="00EA43B1">
        <w:trPr>
          <w:trHeight w:val="629"/>
        </w:trPr>
        <w:tc>
          <w:tcPr>
            <w:tcW w:w="2689" w:type="dxa"/>
            <w:vMerge w:val="restart"/>
            <w:shd w:val="clear" w:color="auto" w:fill="EDF2F8"/>
            <w:noWrap/>
            <w:vAlign w:val="center"/>
            <w:hideMark/>
          </w:tcPr>
          <w:p w14:paraId="6AC6AF12"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BESLENME VE YEME BOZUKLUKLARI</w:t>
            </w:r>
          </w:p>
        </w:tc>
        <w:tc>
          <w:tcPr>
            <w:tcW w:w="3260" w:type="dxa"/>
            <w:shd w:val="clear" w:color="auto" w:fill="EDF2F8"/>
            <w:noWrap/>
            <w:vAlign w:val="center"/>
            <w:hideMark/>
          </w:tcPr>
          <w:p w14:paraId="633748BD"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PİKA</w:t>
            </w:r>
          </w:p>
        </w:tc>
        <w:tc>
          <w:tcPr>
            <w:tcW w:w="992" w:type="dxa"/>
            <w:shd w:val="clear" w:color="auto" w:fill="EDF2F8"/>
            <w:noWrap/>
            <w:vAlign w:val="center"/>
            <w:hideMark/>
          </w:tcPr>
          <w:p w14:paraId="5AEE569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047D008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A8AFA50"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727A5E60" w14:textId="77777777" w:rsidTr="00EA43B1">
        <w:trPr>
          <w:trHeight w:val="629"/>
        </w:trPr>
        <w:tc>
          <w:tcPr>
            <w:tcW w:w="2689" w:type="dxa"/>
            <w:vMerge/>
            <w:shd w:val="clear" w:color="auto" w:fill="EDF2F8"/>
            <w:noWrap/>
            <w:vAlign w:val="center"/>
            <w:hideMark/>
          </w:tcPr>
          <w:p w14:paraId="4A7E5988"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C3D80E2"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GEVİŞ GETİRME BOZUKLUĞU</w:t>
            </w:r>
          </w:p>
        </w:tc>
        <w:tc>
          <w:tcPr>
            <w:tcW w:w="992" w:type="dxa"/>
            <w:shd w:val="clear" w:color="auto" w:fill="EDF2F8"/>
            <w:noWrap/>
            <w:vAlign w:val="center"/>
            <w:hideMark/>
          </w:tcPr>
          <w:p w14:paraId="0E864D1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514785D4"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E5EB22"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21B78FF5" w14:textId="77777777" w:rsidTr="00EA43B1">
        <w:trPr>
          <w:trHeight w:val="629"/>
        </w:trPr>
        <w:tc>
          <w:tcPr>
            <w:tcW w:w="2689" w:type="dxa"/>
            <w:vMerge/>
            <w:shd w:val="clear" w:color="auto" w:fill="EDF2F8"/>
            <w:noWrap/>
            <w:vAlign w:val="center"/>
            <w:hideMark/>
          </w:tcPr>
          <w:p w14:paraId="5B837FB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EC7464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KAÇINICI VE KISITLAYICI GIDA ALIMI BOZUKLUĞU</w:t>
            </w:r>
          </w:p>
        </w:tc>
        <w:tc>
          <w:tcPr>
            <w:tcW w:w="992" w:type="dxa"/>
            <w:shd w:val="clear" w:color="auto" w:fill="EDF2F8"/>
            <w:noWrap/>
            <w:vAlign w:val="center"/>
            <w:hideMark/>
          </w:tcPr>
          <w:p w14:paraId="1DDEFCF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E9C336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6DBB4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EF68D0" w14:textId="77777777" w:rsidTr="00EA43B1">
        <w:trPr>
          <w:trHeight w:val="629"/>
        </w:trPr>
        <w:tc>
          <w:tcPr>
            <w:tcW w:w="2689" w:type="dxa"/>
            <w:vMerge/>
            <w:shd w:val="clear" w:color="auto" w:fill="EDF2F8"/>
            <w:noWrap/>
            <w:vAlign w:val="center"/>
            <w:hideMark/>
          </w:tcPr>
          <w:p w14:paraId="1A1A5DB5"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89A8F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ANOREKSİYA NERVOSA</w:t>
            </w:r>
          </w:p>
        </w:tc>
        <w:tc>
          <w:tcPr>
            <w:tcW w:w="992" w:type="dxa"/>
            <w:shd w:val="clear" w:color="auto" w:fill="EDF2F8"/>
            <w:noWrap/>
            <w:vAlign w:val="center"/>
            <w:hideMark/>
          </w:tcPr>
          <w:p w14:paraId="3C23FF1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BFF17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439AEB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77263E34" w14:textId="77777777" w:rsidTr="00EA43B1">
        <w:trPr>
          <w:trHeight w:val="629"/>
        </w:trPr>
        <w:tc>
          <w:tcPr>
            <w:tcW w:w="2689" w:type="dxa"/>
            <w:vMerge/>
            <w:shd w:val="clear" w:color="auto" w:fill="EDF2F8"/>
            <w:noWrap/>
            <w:vAlign w:val="center"/>
            <w:hideMark/>
          </w:tcPr>
          <w:p w14:paraId="1294A2FF"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B3DC34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BULİMİYA NERVOSA</w:t>
            </w:r>
          </w:p>
        </w:tc>
        <w:tc>
          <w:tcPr>
            <w:tcW w:w="992" w:type="dxa"/>
            <w:shd w:val="clear" w:color="auto" w:fill="EDF2F8"/>
            <w:noWrap/>
            <w:vAlign w:val="center"/>
            <w:hideMark/>
          </w:tcPr>
          <w:p w14:paraId="3B79B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8B963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B3B25C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F833456" w14:textId="77777777" w:rsidTr="00EA43B1">
        <w:trPr>
          <w:trHeight w:val="629"/>
        </w:trPr>
        <w:tc>
          <w:tcPr>
            <w:tcW w:w="2689" w:type="dxa"/>
            <w:vMerge/>
            <w:shd w:val="clear" w:color="auto" w:fill="EDF2F8"/>
            <w:noWrap/>
            <w:vAlign w:val="center"/>
            <w:hideMark/>
          </w:tcPr>
          <w:p w14:paraId="112D401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00054C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TIKA BASA YEME BOZUKLUĞU</w:t>
            </w:r>
          </w:p>
        </w:tc>
        <w:tc>
          <w:tcPr>
            <w:tcW w:w="992" w:type="dxa"/>
            <w:shd w:val="clear" w:color="auto" w:fill="EDF2F8"/>
            <w:noWrap/>
            <w:vAlign w:val="center"/>
            <w:hideMark/>
          </w:tcPr>
          <w:p w14:paraId="77C00B8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D87730B"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055329A"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842A5B8" w14:textId="77777777" w:rsidTr="00EA43B1">
        <w:trPr>
          <w:trHeight w:val="629"/>
        </w:trPr>
        <w:tc>
          <w:tcPr>
            <w:tcW w:w="2689" w:type="dxa"/>
            <w:vMerge/>
            <w:shd w:val="clear" w:color="auto" w:fill="EDF2F8"/>
            <w:noWrap/>
            <w:vAlign w:val="center"/>
            <w:hideMark/>
          </w:tcPr>
          <w:p w14:paraId="377B7A6B"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714370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VE ADLANDIRILAMAYAN BESLENME VE YEME BOZUKLUĞU</w:t>
            </w:r>
          </w:p>
        </w:tc>
        <w:tc>
          <w:tcPr>
            <w:tcW w:w="992" w:type="dxa"/>
            <w:shd w:val="clear" w:color="auto" w:fill="EDF2F8"/>
            <w:noWrap/>
            <w:vAlign w:val="center"/>
            <w:hideMark/>
          </w:tcPr>
          <w:p w14:paraId="7D9017C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ED206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300297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3809F87D" w14:textId="77777777" w:rsidTr="00EA43B1">
        <w:trPr>
          <w:trHeight w:val="629"/>
        </w:trPr>
        <w:tc>
          <w:tcPr>
            <w:tcW w:w="2689" w:type="dxa"/>
            <w:vMerge w:val="restart"/>
            <w:shd w:val="clear" w:color="auto" w:fill="EDF2F8"/>
            <w:noWrap/>
            <w:vAlign w:val="center"/>
            <w:hideMark/>
          </w:tcPr>
          <w:p w14:paraId="5FDC83BF"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DIŞA ATIM BOZUKLUKLARI</w:t>
            </w:r>
          </w:p>
        </w:tc>
        <w:tc>
          <w:tcPr>
            <w:tcW w:w="3260" w:type="dxa"/>
            <w:shd w:val="clear" w:color="auto" w:fill="EDF2F8"/>
            <w:noWrap/>
            <w:vAlign w:val="center"/>
            <w:hideMark/>
          </w:tcPr>
          <w:p w14:paraId="29B7128D"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ENÜREZİS</w:t>
            </w:r>
          </w:p>
        </w:tc>
        <w:tc>
          <w:tcPr>
            <w:tcW w:w="992" w:type="dxa"/>
            <w:shd w:val="clear" w:color="auto" w:fill="EDF2F8"/>
            <w:noWrap/>
            <w:vAlign w:val="center"/>
            <w:hideMark/>
          </w:tcPr>
          <w:p w14:paraId="6F4F6E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557EF06"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799305"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4C7C7D2" w14:textId="77777777" w:rsidTr="00EA43B1">
        <w:trPr>
          <w:trHeight w:val="629"/>
        </w:trPr>
        <w:tc>
          <w:tcPr>
            <w:tcW w:w="2689" w:type="dxa"/>
            <w:vMerge/>
            <w:shd w:val="clear" w:color="auto" w:fill="EDF2F8"/>
            <w:noWrap/>
            <w:vAlign w:val="center"/>
            <w:hideMark/>
          </w:tcPr>
          <w:p w14:paraId="718EACCC"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98802B4"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ENKOPREZİS</w:t>
            </w:r>
          </w:p>
        </w:tc>
        <w:tc>
          <w:tcPr>
            <w:tcW w:w="992" w:type="dxa"/>
            <w:shd w:val="clear" w:color="auto" w:fill="EDF2F8"/>
            <w:noWrap/>
            <w:vAlign w:val="center"/>
            <w:hideMark/>
          </w:tcPr>
          <w:p w14:paraId="41DC58C8"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46BCA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BF73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5E7035B2" w14:textId="77777777" w:rsidTr="00EA43B1">
        <w:trPr>
          <w:trHeight w:val="629"/>
        </w:trPr>
        <w:tc>
          <w:tcPr>
            <w:tcW w:w="2689" w:type="dxa"/>
            <w:vMerge/>
            <w:shd w:val="clear" w:color="auto" w:fill="EDF2F8"/>
            <w:noWrap/>
            <w:vAlign w:val="center"/>
            <w:hideMark/>
          </w:tcPr>
          <w:p w14:paraId="4F497291"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FBD161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DIŞA ATIM BOZUKLUĞU</w:t>
            </w:r>
          </w:p>
        </w:tc>
        <w:tc>
          <w:tcPr>
            <w:tcW w:w="992" w:type="dxa"/>
            <w:shd w:val="clear" w:color="auto" w:fill="EDF2F8"/>
            <w:noWrap/>
            <w:vAlign w:val="center"/>
            <w:hideMark/>
          </w:tcPr>
          <w:p w14:paraId="240656E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240221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68040E"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2D533FBB" w14:textId="77777777" w:rsidTr="00EA43B1">
        <w:trPr>
          <w:trHeight w:val="629"/>
        </w:trPr>
        <w:tc>
          <w:tcPr>
            <w:tcW w:w="2689" w:type="dxa"/>
            <w:vMerge w:val="restart"/>
            <w:shd w:val="clear" w:color="auto" w:fill="EDF2F8"/>
            <w:noWrap/>
            <w:vAlign w:val="center"/>
            <w:hideMark/>
          </w:tcPr>
          <w:p w14:paraId="11C8D8BD"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UYKU UYANIKLIK BOZUKLUKLARI</w:t>
            </w:r>
          </w:p>
        </w:tc>
        <w:tc>
          <w:tcPr>
            <w:tcW w:w="3260" w:type="dxa"/>
            <w:shd w:val="clear" w:color="auto" w:fill="EDF2F8"/>
            <w:noWrap/>
            <w:vAlign w:val="center"/>
            <w:hideMark/>
          </w:tcPr>
          <w:p w14:paraId="612F93C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UYKUSUZLUK (İNSOMNİ)</w:t>
            </w:r>
          </w:p>
        </w:tc>
        <w:tc>
          <w:tcPr>
            <w:tcW w:w="992" w:type="dxa"/>
            <w:shd w:val="clear" w:color="auto" w:fill="EDF2F8"/>
            <w:noWrap/>
            <w:vAlign w:val="center"/>
            <w:hideMark/>
          </w:tcPr>
          <w:p w14:paraId="7945910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D8F7C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AA59509"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0D19252C" w14:textId="77777777" w:rsidTr="00EA43B1">
        <w:trPr>
          <w:trHeight w:val="629"/>
        </w:trPr>
        <w:tc>
          <w:tcPr>
            <w:tcW w:w="2689" w:type="dxa"/>
            <w:vMerge/>
            <w:shd w:val="clear" w:color="auto" w:fill="EDF2F8"/>
            <w:noWrap/>
            <w:vAlign w:val="center"/>
            <w:hideMark/>
          </w:tcPr>
          <w:p w14:paraId="6DC0AB05"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36DC09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AŞIRI UYUMA (HİPERSOMNİ)</w:t>
            </w:r>
          </w:p>
        </w:tc>
        <w:tc>
          <w:tcPr>
            <w:tcW w:w="992" w:type="dxa"/>
            <w:shd w:val="clear" w:color="auto" w:fill="EDF2F8"/>
            <w:noWrap/>
            <w:vAlign w:val="center"/>
            <w:hideMark/>
          </w:tcPr>
          <w:p w14:paraId="7482891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ED1490F"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ECB64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5CA26DF" w14:textId="77777777" w:rsidTr="00EA43B1">
        <w:trPr>
          <w:trHeight w:val="629"/>
        </w:trPr>
        <w:tc>
          <w:tcPr>
            <w:tcW w:w="2689" w:type="dxa"/>
            <w:vMerge/>
            <w:shd w:val="clear" w:color="auto" w:fill="EDF2F8"/>
            <w:noWrap/>
            <w:vAlign w:val="center"/>
            <w:hideMark/>
          </w:tcPr>
          <w:p w14:paraId="18B3D3FE"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5D863E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NARKOLEPSİ</w:t>
            </w:r>
          </w:p>
        </w:tc>
        <w:tc>
          <w:tcPr>
            <w:tcW w:w="992" w:type="dxa"/>
            <w:shd w:val="clear" w:color="auto" w:fill="EDF2F8"/>
            <w:noWrap/>
            <w:vAlign w:val="center"/>
            <w:hideMark/>
          </w:tcPr>
          <w:p w14:paraId="197E853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5C8799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6ECCEE7"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27AB008" w14:textId="77777777" w:rsidTr="00EA43B1">
        <w:trPr>
          <w:trHeight w:val="629"/>
        </w:trPr>
        <w:tc>
          <w:tcPr>
            <w:tcW w:w="2689" w:type="dxa"/>
            <w:vMerge w:val="restart"/>
            <w:shd w:val="clear" w:color="auto" w:fill="EDF2F8"/>
            <w:noWrap/>
            <w:vAlign w:val="center"/>
            <w:hideMark/>
          </w:tcPr>
          <w:p w14:paraId="07420046"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SOLUNUMLA İLİŞKİLİ UYKU BOZUKLUKLARI</w:t>
            </w:r>
          </w:p>
        </w:tc>
        <w:tc>
          <w:tcPr>
            <w:tcW w:w="3260" w:type="dxa"/>
            <w:shd w:val="clear" w:color="auto" w:fill="EDF2F8"/>
            <w:noWrap/>
            <w:vAlign w:val="center"/>
            <w:hideMark/>
          </w:tcPr>
          <w:p w14:paraId="0A1126F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TIKAYICI UYKU APNE</w:t>
            </w:r>
            <w:r w:rsidR="00CC760C" w:rsidRPr="00BB35D4">
              <w:rPr>
                <w:rFonts w:eastAsia="Times New Roman" w:cs="Calibri"/>
                <w:color w:val="000000"/>
                <w:lang w:eastAsia="tr-TR"/>
              </w:rPr>
              <w:t>/</w:t>
            </w:r>
            <w:r w:rsidRPr="00BB35D4">
              <w:rPr>
                <w:rFonts w:eastAsia="Times New Roman" w:cs="Calibri"/>
                <w:color w:val="000000"/>
                <w:lang w:eastAsia="tr-TR"/>
              </w:rPr>
              <w:t>HİPOPNE SENDROMU</w:t>
            </w:r>
          </w:p>
        </w:tc>
        <w:tc>
          <w:tcPr>
            <w:tcW w:w="992" w:type="dxa"/>
            <w:shd w:val="clear" w:color="auto" w:fill="EDF2F8"/>
            <w:noWrap/>
            <w:vAlign w:val="center"/>
            <w:hideMark/>
          </w:tcPr>
          <w:p w14:paraId="4F0FB72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28F2379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F4AC52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524523C0" w14:textId="77777777" w:rsidTr="00EA43B1">
        <w:trPr>
          <w:trHeight w:val="629"/>
        </w:trPr>
        <w:tc>
          <w:tcPr>
            <w:tcW w:w="2689" w:type="dxa"/>
            <w:vMerge/>
            <w:shd w:val="clear" w:color="auto" w:fill="EDF2F8"/>
            <w:noWrap/>
            <w:vAlign w:val="center"/>
            <w:hideMark/>
          </w:tcPr>
          <w:p w14:paraId="57BFD961" w14:textId="77777777" w:rsidR="00D0153D" w:rsidRPr="00BB35D4" w:rsidRDefault="00D0153D" w:rsidP="00FD28FD">
            <w:pPr>
              <w:rPr>
                <w:rFonts w:eastAsia="Times New Roman" w:cs="Calibri"/>
                <w:b/>
                <w:bCs/>
                <w:color w:val="000000"/>
                <w:lang w:eastAsia="tr-TR"/>
              </w:rPr>
            </w:pPr>
          </w:p>
        </w:tc>
        <w:tc>
          <w:tcPr>
            <w:tcW w:w="3260" w:type="dxa"/>
            <w:shd w:val="clear" w:color="auto" w:fill="EDF2F8"/>
            <w:noWrap/>
            <w:vAlign w:val="center"/>
            <w:hideMark/>
          </w:tcPr>
          <w:p w14:paraId="76033A1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MERKEZİ UYKU APNESİ</w:t>
            </w:r>
          </w:p>
        </w:tc>
        <w:tc>
          <w:tcPr>
            <w:tcW w:w="992" w:type="dxa"/>
            <w:shd w:val="clear" w:color="auto" w:fill="EDF2F8"/>
            <w:noWrap/>
            <w:vAlign w:val="center"/>
            <w:hideMark/>
          </w:tcPr>
          <w:p w14:paraId="74D8C5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3B1B83B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98496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6FE73CEC" w14:textId="77777777" w:rsidTr="00EA43B1">
        <w:trPr>
          <w:trHeight w:val="629"/>
        </w:trPr>
        <w:tc>
          <w:tcPr>
            <w:tcW w:w="2689" w:type="dxa"/>
            <w:vMerge/>
            <w:shd w:val="clear" w:color="auto" w:fill="EDF2F8"/>
            <w:noWrap/>
            <w:vAlign w:val="center"/>
            <w:hideMark/>
          </w:tcPr>
          <w:p w14:paraId="4179581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352DF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UYKU İLE İLİŞKİLİ HİPOVENTİLASYON</w:t>
            </w:r>
          </w:p>
        </w:tc>
        <w:tc>
          <w:tcPr>
            <w:tcW w:w="992" w:type="dxa"/>
            <w:shd w:val="clear" w:color="auto" w:fill="EDF2F8"/>
            <w:noWrap/>
            <w:vAlign w:val="center"/>
            <w:hideMark/>
          </w:tcPr>
          <w:p w14:paraId="7E304A3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1D9D289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12B94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0C68C631" w14:textId="77777777" w:rsidTr="00EA43B1">
        <w:trPr>
          <w:trHeight w:val="629"/>
        </w:trPr>
        <w:tc>
          <w:tcPr>
            <w:tcW w:w="2689" w:type="dxa"/>
            <w:vMerge/>
            <w:shd w:val="clear" w:color="auto" w:fill="EDF2F8"/>
            <w:noWrap/>
            <w:vAlign w:val="center"/>
            <w:hideMark/>
          </w:tcPr>
          <w:p w14:paraId="1519301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56635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GÜNLÜK UYKU UYANIKLIK RİTİM BOZUKLUKLARI</w:t>
            </w:r>
          </w:p>
        </w:tc>
        <w:tc>
          <w:tcPr>
            <w:tcW w:w="992" w:type="dxa"/>
            <w:shd w:val="clear" w:color="auto" w:fill="EDF2F8"/>
            <w:noWrap/>
            <w:vAlign w:val="center"/>
            <w:hideMark/>
          </w:tcPr>
          <w:p w14:paraId="472D753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F6A7C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907F1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3B0E27" w14:textId="77777777" w:rsidTr="00EA43B1">
        <w:trPr>
          <w:trHeight w:val="629"/>
        </w:trPr>
        <w:tc>
          <w:tcPr>
            <w:tcW w:w="2689" w:type="dxa"/>
            <w:vMerge w:val="restart"/>
            <w:shd w:val="clear" w:color="auto" w:fill="EDF2F8"/>
            <w:noWrap/>
            <w:vAlign w:val="center"/>
            <w:hideMark/>
          </w:tcPr>
          <w:p w14:paraId="2A87ECB1" w14:textId="279DC1B7" w:rsidR="00A871FA"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PARASOMNİLER</w:t>
            </w:r>
          </w:p>
          <w:p w14:paraId="6BFBE735" w14:textId="77777777" w:rsidR="00A871FA" w:rsidRPr="00BB35D4" w:rsidRDefault="00A871FA" w:rsidP="00A871FA">
            <w:pPr>
              <w:rPr>
                <w:rFonts w:eastAsia="Times New Roman" w:cs="Calibri"/>
                <w:lang w:eastAsia="tr-TR"/>
              </w:rPr>
            </w:pPr>
          </w:p>
          <w:p w14:paraId="2591ABC2" w14:textId="77777777" w:rsidR="00A871FA" w:rsidRPr="00BB35D4" w:rsidRDefault="00A871FA" w:rsidP="00A871FA">
            <w:pPr>
              <w:rPr>
                <w:rFonts w:eastAsia="Times New Roman" w:cs="Calibri"/>
                <w:lang w:eastAsia="tr-TR"/>
              </w:rPr>
            </w:pPr>
          </w:p>
          <w:p w14:paraId="6A1D614B" w14:textId="39E1C6BA" w:rsidR="00D0153D" w:rsidRPr="00BB35D4" w:rsidRDefault="00D0153D" w:rsidP="00A871FA">
            <w:pPr>
              <w:rPr>
                <w:rFonts w:eastAsia="Times New Roman" w:cs="Calibri"/>
                <w:lang w:eastAsia="tr-TR"/>
              </w:rPr>
            </w:pPr>
          </w:p>
        </w:tc>
        <w:tc>
          <w:tcPr>
            <w:tcW w:w="3260" w:type="dxa"/>
            <w:shd w:val="clear" w:color="auto" w:fill="EDF2F8"/>
            <w:noWrap/>
            <w:vAlign w:val="center"/>
            <w:hideMark/>
          </w:tcPr>
          <w:p w14:paraId="3B900031"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NON REM UYKUSU UYARILMA BOZUKLUĞU</w:t>
            </w:r>
          </w:p>
          <w:p w14:paraId="1E6432FE"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UYURGEZERLİK</w:t>
            </w:r>
          </w:p>
          <w:p w14:paraId="0504EFED"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GECE KORKUSU</w:t>
            </w:r>
          </w:p>
        </w:tc>
        <w:tc>
          <w:tcPr>
            <w:tcW w:w="992" w:type="dxa"/>
            <w:shd w:val="clear" w:color="auto" w:fill="EDF2F8"/>
            <w:noWrap/>
            <w:vAlign w:val="center"/>
            <w:hideMark/>
          </w:tcPr>
          <w:p w14:paraId="29750C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73F7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DE8F63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742723C3" w14:textId="77777777" w:rsidTr="00EA43B1">
        <w:trPr>
          <w:trHeight w:val="629"/>
        </w:trPr>
        <w:tc>
          <w:tcPr>
            <w:tcW w:w="2689" w:type="dxa"/>
            <w:vMerge/>
            <w:shd w:val="clear" w:color="auto" w:fill="EDF2F8"/>
            <w:noWrap/>
            <w:vAlign w:val="center"/>
            <w:hideMark/>
          </w:tcPr>
          <w:p w14:paraId="2D9AA40B"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94047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KÂBUS BOZUKLUĞU</w:t>
            </w:r>
          </w:p>
        </w:tc>
        <w:tc>
          <w:tcPr>
            <w:tcW w:w="992" w:type="dxa"/>
            <w:shd w:val="clear" w:color="auto" w:fill="EDF2F8"/>
            <w:noWrap/>
            <w:vAlign w:val="center"/>
            <w:hideMark/>
          </w:tcPr>
          <w:p w14:paraId="697C84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04524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5D6953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BC620B9" w14:textId="77777777" w:rsidTr="00EA43B1">
        <w:trPr>
          <w:trHeight w:val="629"/>
        </w:trPr>
        <w:tc>
          <w:tcPr>
            <w:tcW w:w="2689" w:type="dxa"/>
            <w:vMerge/>
            <w:shd w:val="clear" w:color="auto" w:fill="EDF2F8"/>
            <w:noWrap/>
            <w:vAlign w:val="center"/>
            <w:hideMark/>
          </w:tcPr>
          <w:p w14:paraId="1C93E64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0F6F88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REM UYKUSU DAVRANIŞ BOZUKLUĞU</w:t>
            </w:r>
          </w:p>
        </w:tc>
        <w:tc>
          <w:tcPr>
            <w:tcW w:w="992" w:type="dxa"/>
            <w:shd w:val="clear" w:color="auto" w:fill="EDF2F8"/>
            <w:noWrap/>
            <w:vAlign w:val="center"/>
            <w:hideMark/>
          </w:tcPr>
          <w:p w14:paraId="4DAA3E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730335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F2EA6E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697CDAB" w14:textId="77777777" w:rsidTr="00EA43B1">
        <w:trPr>
          <w:trHeight w:val="629"/>
        </w:trPr>
        <w:tc>
          <w:tcPr>
            <w:tcW w:w="2689" w:type="dxa"/>
            <w:vMerge/>
            <w:shd w:val="clear" w:color="auto" w:fill="EDF2F8"/>
            <w:noWrap/>
            <w:vAlign w:val="center"/>
            <w:hideMark/>
          </w:tcPr>
          <w:p w14:paraId="6AE2182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EC5337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HUZURSUZ BACAK SENDROMU</w:t>
            </w:r>
          </w:p>
        </w:tc>
        <w:tc>
          <w:tcPr>
            <w:tcW w:w="992" w:type="dxa"/>
            <w:shd w:val="clear" w:color="auto" w:fill="EDF2F8"/>
            <w:noWrap/>
            <w:vAlign w:val="center"/>
            <w:hideMark/>
          </w:tcPr>
          <w:p w14:paraId="6E53FE9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75C01F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FC513D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9F55846" w14:textId="77777777" w:rsidTr="00EA43B1">
        <w:trPr>
          <w:trHeight w:val="629"/>
        </w:trPr>
        <w:tc>
          <w:tcPr>
            <w:tcW w:w="2689" w:type="dxa"/>
            <w:vMerge/>
            <w:shd w:val="clear" w:color="auto" w:fill="EDF2F8"/>
            <w:noWrap/>
            <w:vAlign w:val="center"/>
            <w:hideMark/>
          </w:tcPr>
          <w:p w14:paraId="58B9DE6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96FC7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UYKU BOZUKLUĞU</w:t>
            </w:r>
          </w:p>
        </w:tc>
        <w:tc>
          <w:tcPr>
            <w:tcW w:w="992" w:type="dxa"/>
            <w:shd w:val="clear" w:color="auto" w:fill="EDF2F8"/>
            <w:noWrap/>
            <w:vAlign w:val="center"/>
            <w:hideMark/>
          </w:tcPr>
          <w:p w14:paraId="546097F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8B352E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281004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9C3800D" w14:textId="77777777" w:rsidTr="00EA43B1">
        <w:trPr>
          <w:trHeight w:val="629"/>
        </w:trPr>
        <w:tc>
          <w:tcPr>
            <w:tcW w:w="2689" w:type="dxa"/>
            <w:vMerge/>
            <w:shd w:val="clear" w:color="auto" w:fill="EDF2F8"/>
            <w:noWrap/>
            <w:vAlign w:val="center"/>
            <w:hideMark/>
          </w:tcPr>
          <w:p w14:paraId="7448482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404C807"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UYKU BOZUKLUĞU</w:t>
            </w:r>
          </w:p>
        </w:tc>
        <w:tc>
          <w:tcPr>
            <w:tcW w:w="992" w:type="dxa"/>
            <w:shd w:val="clear" w:color="auto" w:fill="EDF2F8"/>
            <w:noWrap/>
            <w:vAlign w:val="center"/>
            <w:hideMark/>
          </w:tcPr>
          <w:p w14:paraId="167A6F8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214CC8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2F846D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B9096AE" w14:textId="77777777" w:rsidTr="00EA43B1">
        <w:trPr>
          <w:trHeight w:val="629"/>
        </w:trPr>
        <w:tc>
          <w:tcPr>
            <w:tcW w:w="2689" w:type="dxa"/>
            <w:vMerge w:val="restart"/>
            <w:shd w:val="clear" w:color="auto" w:fill="EDF2F8"/>
            <w:noWrap/>
            <w:vAlign w:val="center"/>
            <w:hideMark/>
          </w:tcPr>
          <w:p w14:paraId="4C143E8D"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CİNSEL BOZUKLUKLAR</w:t>
            </w:r>
          </w:p>
        </w:tc>
        <w:tc>
          <w:tcPr>
            <w:tcW w:w="3260" w:type="dxa"/>
            <w:shd w:val="clear" w:color="auto" w:fill="EDF2F8"/>
            <w:noWrap/>
            <w:vAlign w:val="center"/>
            <w:hideMark/>
          </w:tcPr>
          <w:p w14:paraId="3FB07A2B"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GEÇ BOŞALMA</w:t>
            </w:r>
          </w:p>
        </w:tc>
        <w:tc>
          <w:tcPr>
            <w:tcW w:w="992" w:type="dxa"/>
            <w:shd w:val="clear" w:color="auto" w:fill="EDF2F8"/>
            <w:noWrap/>
            <w:vAlign w:val="center"/>
            <w:hideMark/>
          </w:tcPr>
          <w:p w14:paraId="704BA06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054A47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376E5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5346F220" w14:textId="77777777" w:rsidTr="00EA43B1">
        <w:trPr>
          <w:trHeight w:val="629"/>
        </w:trPr>
        <w:tc>
          <w:tcPr>
            <w:tcW w:w="2689" w:type="dxa"/>
            <w:vMerge/>
            <w:shd w:val="clear" w:color="auto" w:fill="EDF2F8"/>
            <w:noWrap/>
            <w:vAlign w:val="center"/>
            <w:hideMark/>
          </w:tcPr>
          <w:p w14:paraId="24F18F5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13E4E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SERTLEŞME BOZUKLUĞU</w:t>
            </w:r>
          </w:p>
        </w:tc>
        <w:tc>
          <w:tcPr>
            <w:tcW w:w="992" w:type="dxa"/>
            <w:shd w:val="clear" w:color="auto" w:fill="EDF2F8"/>
            <w:noWrap/>
            <w:vAlign w:val="center"/>
            <w:hideMark/>
          </w:tcPr>
          <w:p w14:paraId="3040460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CCB86E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026E1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1C49543" w14:textId="77777777" w:rsidTr="00EA43B1">
        <w:trPr>
          <w:trHeight w:val="629"/>
        </w:trPr>
        <w:tc>
          <w:tcPr>
            <w:tcW w:w="2689" w:type="dxa"/>
            <w:vMerge/>
            <w:shd w:val="clear" w:color="auto" w:fill="EDF2F8"/>
            <w:noWrap/>
            <w:vAlign w:val="center"/>
            <w:hideMark/>
          </w:tcPr>
          <w:p w14:paraId="63C39A2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FEA7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KADIN ORGAZM BOZUKLUĞU</w:t>
            </w:r>
          </w:p>
        </w:tc>
        <w:tc>
          <w:tcPr>
            <w:tcW w:w="992" w:type="dxa"/>
            <w:shd w:val="clear" w:color="auto" w:fill="EDF2F8"/>
            <w:noWrap/>
            <w:vAlign w:val="center"/>
            <w:hideMark/>
          </w:tcPr>
          <w:p w14:paraId="016932A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C9CD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ED9D9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A98934A" w14:textId="77777777" w:rsidTr="00EA43B1">
        <w:trPr>
          <w:trHeight w:val="629"/>
        </w:trPr>
        <w:tc>
          <w:tcPr>
            <w:tcW w:w="2689" w:type="dxa"/>
            <w:vMerge/>
            <w:shd w:val="clear" w:color="auto" w:fill="EDF2F8"/>
            <w:noWrap/>
            <w:vAlign w:val="center"/>
            <w:hideMark/>
          </w:tcPr>
          <w:p w14:paraId="6D9EDD2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978C73" w14:textId="77777777" w:rsidR="00D0153D" w:rsidRPr="00BB35D4" w:rsidRDefault="00D0153D" w:rsidP="00627D32">
            <w:pPr>
              <w:tabs>
                <w:tab w:val="left" w:pos="990"/>
              </w:tabs>
              <w:spacing w:after="0" w:line="240" w:lineRule="auto"/>
              <w:rPr>
                <w:rFonts w:eastAsia="Times New Roman" w:cs="Calibri"/>
                <w:color w:val="000000"/>
                <w:lang w:eastAsia="tr-TR"/>
              </w:rPr>
            </w:pPr>
            <w:r w:rsidRPr="00BB35D4">
              <w:rPr>
                <w:rFonts w:eastAsia="Times New Roman" w:cs="Calibri"/>
                <w:color w:val="000000"/>
                <w:lang w:eastAsia="tr-TR"/>
              </w:rPr>
              <w:t>KADIN CİNSEL İLGİ/UYARILMA BOZUKLUĞU</w:t>
            </w:r>
          </w:p>
        </w:tc>
        <w:tc>
          <w:tcPr>
            <w:tcW w:w="992" w:type="dxa"/>
            <w:shd w:val="clear" w:color="auto" w:fill="EDF2F8"/>
            <w:noWrap/>
            <w:vAlign w:val="center"/>
            <w:hideMark/>
          </w:tcPr>
          <w:p w14:paraId="0AF3C9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584516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33498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5AB2893" w14:textId="77777777" w:rsidTr="00EA43B1">
        <w:trPr>
          <w:trHeight w:val="629"/>
        </w:trPr>
        <w:tc>
          <w:tcPr>
            <w:tcW w:w="2689" w:type="dxa"/>
            <w:vMerge/>
            <w:shd w:val="clear" w:color="auto" w:fill="EDF2F8"/>
            <w:noWrap/>
            <w:vAlign w:val="center"/>
            <w:hideMark/>
          </w:tcPr>
          <w:p w14:paraId="5A57502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AAE15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GENİTO PELVİK AĞRI/CİNSEL BİRLEŞME BOZUKLUĞU</w:t>
            </w:r>
          </w:p>
        </w:tc>
        <w:tc>
          <w:tcPr>
            <w:tcW w:w="992" w:type="dxa"/>
            <w:shd w:val="clear" w:color="auto" w:fill="EDF2F8"/>
            <w:noWrap/>
            <w:vAlign w:val="center"/>
            <w:hideMark/>
          </w:tcPr>
          <w:p w14:paraId="5093225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79940B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D558A6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BDC183A" w14:textId="77777777" w:rsidTr="00EA43B1">
        <w:trPr>
          <w:trHeight w:val="629"/>
        </w:trPr>
        <w:tc>
          <w:tcPr>
            <w:tcW w:w="2689" w:type="dxa"/>
            <w:vMerge/>
            <w:shd w:val="clear" w:color="auto" w:fill="EDF2F8"/>
            <w:noWrap/>
            <w:vAlign w:val="center"/>
            <w:hideMark/>
          </w:tcPr>
          <w:p w14:paraId="324047C0"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0D5B00" w14:textId="77777777" w:rsidR="00D0153D" w:rsidRPr="00BB35D4" w:rsidRDefault="00D0153D"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ERKEKTE CİNSEL İSTEK AZALMASI BOZUKLUĞU</w:t>
            </w:r>
          </w:p>
        </w:tc>
        <w:tc>
          <w:tcPr>
            <w:tcW w:w="992" w:type="dxa"/>
            <w:shd w:val="clear" w:color="auto" w:fill="EDF2F8"/>
            <w:noWrap/>
            <w:vAlign w:val="center"/>
            <w:hideMark/>
          </w:tcPr>
          <w:p w14:paraId="06690F6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781AF2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52A1E6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E43E65D" w14:textId="77777777" w:rsidTr="00EA43B1">
        <w:trPr>
          <w:trHeight w:val="515"/>
        </w:trPr>
        <w:tc>
          <w:tcPr>
            <w:tcW w:w="2689" w:type="dxa"/>
            <w:vMerge/>
            <w:shd w:val="clear" w:color="auto" w:fill="EDF2F8"/>
            <w:noWrap/>
            <w:vAlign w:val="center"/>
            <w:hideMark/>
          </w:tcPr>
          <w:p w14:paraId="159A2A4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65400D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ERKEN BOŞALMA</w:t>
            </w:r>
          </w:p>
        </w:tc>
        <w:tc>
          <w:tcPr>
            <w:tcW w:w="992" w:type="dxa"/>
            <w:shd w:val="clear" w:color="auto" w:fill="EDF2F8"/>
            <w:noWrap/>
            <w:vAlign w:val="center"/>
            <w:hideMark/>
          </w:tcPr>
          <w:p w14:paraId="6FB204C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6E7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1BE5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CADAB75" w14:textId="77777777" w:rsidTr="00EA43B1">
        <w:trPr>
          <w:trHeight w:val="629"/>
        </w:trPr>
        <w:tc>
          <w:tcPr>
            <w:tcW w:w="2689" w:type="dxa"/>
            <w:vMerge/>
            <w:shd w:val="clear" w:color="auto" w:fill="EDF2F8"/>
            <w:noWrap/>
            <w:vAlign w:val="center"/>
            <w:hideMark/>
          </w:tcPr>
          <w:p w14:paraId="4DE95839"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BEA65C4"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CİNSEL İŞLEV BOZUKLUĞU</w:t>
            </w:r>
          </w:p>
        </w:tc>
        <w:tc>
          <w:tcPr>
            <w:tcW w:w="992" w:type="dxa"/>
            <w:shd w:val="clear" w:color="auto" w:fill="EDF2F8"/>
            <w:noWrap/>
            <w:vAlign w:val="center"/>
            <w:hideMark/>
          </w:tcPr>
          <w:p w14:paraId="3A4EC8A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B73735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1CF34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7F880B" w14:textId="77777777" w:rsidTr="00EA43B1">
        <w:trPr>
          <w:trHeight w:val="629"/>
        </w:trPr>
        <w:tc>
          <w:tcPr>
            <w:tcW w:w="2689" w:type="dxa"/>
            <w:vMerge/>
            <w:shd w:val="clear" w:color="auto" w:fill="EDF2F8"/>
            <w:noWrap/>
            <w:vAlign w:val="center"/>
            <w:hideMark/>
          </w:tcPr>
          <w:p w14:paraId="3D9777F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6E28ECE"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CİNSEL İŞLEV BOZUKLUĞU</w:t>
            </w:r>
          </w:p>
        </w:tc>
        <w:tc>
          <w:tcPr>
            <w:tcW w:w="992" w:type="dxa"/>
            <w:shd w:val="clear" w:color="auto" w:fill="EDF2F8"/>
            <w:noWrap/>
            <w:vAlign w:val="center"/>
            <w:hideMark/>
          </w:tcPr>
          <w:p w14:paraId="6C8D5EA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67458F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886267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EF44556" w14:textId="77777777" w:rsidTr="00EA43B1">
        <w:trPr>
          <w:trHeight w:val="629"/>
        </w:trPr>
        <w:tc>
          <w:tcPr>
            <w:tcW w:w="2689" w:type="dxa"/>
            <w:vMerge w:val="restart"/>
            <w:shd w:val="clear" w:color="auto" w:fill="EDF2F8"/>
            <w:noWrap/>
            <w:vAlign w:val="center"/>
            <w:hideMark/>
          </w:tcPr>
          <w:p w14:paraId="7092C06C"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CİNSİYETİNDEN RAHATSIZLIK DUYMA</w:t>
            </w:r>
          </w:p>
        </w:tc>
        <w:tc>
          <w:tcPr>
            <w:tcW w:w="3260" w:type="dxa"/>
            <w:shd w:val="clear" w:color="auto" w:fill="EDF2F8"/>
            <w:noWrap/>
            <w:vAlign w:val="center"/>
            <w:hideMark/>
          </w:tcPr>
          <w:p w14:paraId="48ECD27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CİNSİYETİNDEN RAHATSIZLIK DUYMA</w:t>
            </w:r>
          </w:p>
        </w:tc>
        <w:tc>
          <w:tcPr>
            <w:tcW w:w="992" w:type="dxa"/>
            <w:shd w:val="clear" w:color="auto" w:fill="EDF2F8"/>
            <w:noWrap/>
            <w:vAlign w:val="center"/>
            <w:hideMark/>
          </w:tcPr>
          <w:p w14:paraId="4051FF6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4C0282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D02A5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4F94266" w14:textId="77777777" w:rsidTr="00EA43B1">
        <w:trPr>
          <w:trHeight w:val="629"/>
        </w:trPr>
        <w:tc>
          <w:tcPr>
            <w:tcW w:w="2689" w:type="dxa"/>
            <w:vMerge/>
            <w:shd w:val="clear" w:color="auto" w:fill="EDF2F8"/>
            <w:noWrap/>
            <w:vAlign w:val="center"/>
            <w:hideMark/>
          </w:tcPr>
          <w:p w14:paraId="1C14BAE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52EE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CİNSİYETİNDEN RAHATSIZLIK DUYMA</w:t>
            </w:r>
          </w:p>
        </w:tc>
        <w:tc>
          <w:tcPr>
            <w:tcW w:w="992" w:type="dxa"/>
            <w:shd w:val="clear" w:color="auto" w:fill="EDF2F8"/>
            <w:noWrap/>
            <w:vAlign w:val="center"/>
            <w:hideMark/>
          </w:tcPr>
          <w:p w14:paraId="2290F8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E94761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083A2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638D401" w14:textId="77777777" w:rsidTr="00EA43B1">
        <w:trPr>
          <w:trHeight w:val="629"/>
        </w:trPr>
        <w:tc>
          <w:tcPr>
            <w:tcW w:w="2689" w:type="dxa"/>
            <w:vMerge w:val="restart"/>
            <w:shd w:val="clear" w:color="auto" w:fill="EDF2F8"/>
            <w:noWrap/>
            <w:vAlign w:val="center"/>
            <w:hideMark/>
          </w:tcPr>
          <w:p w14:paraId="097510C2"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YIKICI, DÜRTÜ DENETİM VE DAVRANIM BOZUKLUKLARI</w:t>
            </w:r>
          </w:p>
        </w:tc>
        <w:tc>
          <w:tcPr>
            <w:tcW w:w="3260" w:type="dxa"/>
            <w:shd w:val="clear" w:color="auto" w:fill="EDF2F8"/>
            <w:noWrap/>
            <w:vAlign w:val="center"/>
            <w:hideMark/>
          </w:tcPr>
          <w:p w14:paraId="6B10A3D0" w14:textId="77777777" w:rsidR="00D0153D" w:rsidRPr="00BB35D4" w:rsidRDefault="00D0153D"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ARALIKLI PATLAYICI BOZUKLUK</w:t>
            </w:r>
          </w:p>
        </w:tc>
        <w:tc>
          <w:tcPr>
            <w:tcW w:w="992" w:type="dxa"/>
            <w:shd w:val="clear" w:color="auto" w:fill="EDF2F8"/>
            <w:noWrap/>
            <w:vAlign w:val="center"/>
            <w:hideMark/>
          </w:tcPr>
          <w:p w14:paraId="78694B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A7DF34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CEB9ED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C440CEE" w14:textId="77777777" w:rsidTr="00EA43B1">
        <w:trPr>
          <w:trHeight w:val="629"/>
        </w:trPr>
        <w:tc>
          <w:tcPr>
            <w:tcW w:w="2689" w:type="dxa"/>
            <w:vMerge/>
            <w:shd w:val="clear" w:color="auto" w:fill="EDF2F8"/>
            <w:noWrap/>
            <w:vAlign w:val="center"/>
            <w:hideMark/>
          </w:tcPr>
          <w:p w14:paraId="4D29EB8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3E5B1C" w14:textId="77777777" w:rsidR="00D0153D" w:rsidRPr="00BB35D4" w:rsidRDefault="00D0153D" w:rsidP="00627D32">
            <w:pPr>
              <w:tabs>
                <w:tab w:val="left" w:pos="1005"/>
              </w:tabs>
              <w:spacing w:after="0" w:line="240" w:lineRule="auto"/>
              <w:rPr>
                <w:rFonts w:eastAsia="Times New Roman" w:cs="Calibri"/>
                <w:color w:val="000000"/>
                <w:lang w:eastAsia="tr-TR"/>
              </w:rPr>
            </w:pPr>
            <w:r w:rsidRPr="00BB35D4">
              <w:rPr>
                <w:rFonts w:eastAsia="Times New Roman" w:cs="Calibri"/>
                <w:color w:val="000000"/>
                <w:lang w:eastAsia="tr-TR"/>
              </w:rPr>
              <w:t>DAVRANIM BOZUKLUĞU</w:t>
            </w:r>
          </w:p>
        </w:tc>
        <w:tc>
          <w:tcPr>
            <w:tcW w:w="992" w:type="dxa"/>
            <w:shd w:val="clear" w:color="auto" w:fill="EDF2F8"/>
            <w:noWrap/>
            <w:vAlign w:val="center"/>
            <w:hideMark/>
          </w:tcPr>
          <w:p w14:paraId="5F3A27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510DDE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31DE0C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2E48FC4" w14:textId="77777777" w:rsidTr="00EA43B1">
        <w:trPr>
          <w:trHeight w:val="629"/>
        </w:trPr>
        <w:tc>
          <w:tcPr>
            <w:tcW w:w="2689" w:type="dxa"/>
            <w:vMerge/>
            <w:shd w:val="clear" w:color="auto" w:fill="EDF2F8"/>
            <w:noWrap/>
            <w:vAlign w:val="center"/>
            <w:hideMark/>
          </w:tcPr>
          <w:p w14:paraId="49B0BE82"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896CF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5F266DF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054761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3432B6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472E047" w14:textId="77777777" w:rsidTr="00EA43B1">
        <w:trPr>
          <w:trHeight w:val="629"/>
        </w:trPr>
        <w:tc>
          <w:tcPr>
            <w:tcW w:w="2689" w:type="dxa"/>
            <w:vMerge/>
            <w:shd w:val="clear" w:color="auto" w:fill="EDF2F8"/>
            <w:noWrap/>
            <w:vAlign w:val="center"/>
            <w:hideMark/>
          </w:tcPr>
          <w:p w14:paraId="756C366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36F21D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PİROMANİ</w:t>
            </w:r>
          </w:p>
        </w:tc>
        <w:tc>
          <w:tcPr>
            <w:tcW w:w="992" w:type="dxa"/>
            <w:shd w:val="clear" w:color="auto" w:fill="EDF2F8"/>
            <w:noWrap/>
            <w:vAlign w:val="center"/>
            <w:hideMark/>
          </w:tcPr>
          <w:p w14:paraId="6971556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E6EBC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4F0C9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4DB7A7CC" w14:textId="77777777" w:rsidTr="00EA43B1">
        <w:trPr>
          <w:trHeight w:val="629"/>
        </w:trPr>
        <w:tc>
          <w:tcPr>
            <w:tcW w:w="2689" w:type="dxa"/>
            <w:vMerge/>
            <w:shd w:val="clear" w:color="auto" w:fill="EDF2F8"/>
            <w:noWrap/>
            <w:vAlign w:val="center"/>
            <w:hideMark/>
          </w:tcPr>
          <w:p w14:paraId="0612DAA4"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5A66B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KLEPTOMANİ</w:t>
            </w:r>
          </w:p>
        </w:tc>
        <w:tc>
          <w:tcPr>
            <w:tcW w:w="992" w:type="dxa"/>
            <w:shd w:val="clear" w:color="auto" w:fill="EDF2F8"/>
            <w:noWrap/>
            <w:vAlign w:val="center"/>
            <w:hideMark/>
          </w:tcPr>
          <w:p w14:paraId="53229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24B97A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905C73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7E7CD3B" w14:textId="77777777" w:rsidTr="00EA43B1">
        <w:trPr>
          <w:trHeight w:val="629"/>
        </w:trPr>
        <w:tc>
          <w:tcPr>
            <w:tcW w:w="2689" w:type="dxa"/>
            <w:vMerge/>
            <w:shd w:val="clear" w:color="auto" w:fill="EDF2F8"/>
            <w:noWrap/>
            <w:vAlign w:val="center"/>
            <w:hideMark/>
          </w:tcPr>
          <w:p w14:paraId="19AD26C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B4BEA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YIKICI, DÜRTÜ DENETİM VE DAVRANIM BOZUKLUKLARI</w:t>
            </w:r>
          </w:p>
        </w:tc>
        <w:tc>
          <w:tcPr>
            <w:tcW w:w="992" w:type="dxa"/>
            <w:shd w:val="clear" w:color="auto" w:fill="EDF2F8"/>
            <w:noWrap/>
            <w:vAlign w:val="center"/>
            <w:hideMark/>
          </w:tcPr>
          <w:p w14:paraId="0B033F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6ABA12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15152F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0E58C36B" w14:textId="77777777" w:rsidTr="00EA43B1">
        <w:trPr>
          <w:trHeight w:val="629"/>
        </w:trPr>
        <w:tc>
          <w:tcPr>
            <w:tcW w:w="2689" w:type="dxa"/>
            <w:vMerge w:val="restart"/>
            <w:shd w:val="clear" w:color="auto" w:fill="EDF2F8"/>
            <w:noWrap/>
            <w:vAlign w:val="center"/>
            <w:hideMark/>
          </w:tcPr>
          <w:p w14:paraId="52B91691" w14:textId="5486F0B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bCs/>
                <w:color w:val="FF0000"/>
                <w:lang w:eastAsia="tr-TR"/>
              </w:rPr>
              <w:t>*</w:t>
            </w:r>
            <w:r w:rsidR="00E31657" w:rsidRPr="00BB35D4">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0" w:type="dxa"/>
            <w:shd w:val="clear" w:color="auto" w:fill="EDF2F8"/>
            <w:noWrap/>
            <w:vAlign w:val="center"/>
            <w:hideMark/>
          </w:tcPr>
          <w:p w14:paraId="21A3931E"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MADDE KULLANIM BOZUKLUKLARI</w:t>
            </w:r>
          </w:p>
        </w:tc>
        <w:tc>
          <w:tcPr>
            <w:tcW w:w="992" w:type="dxa"/>
            <w:shd w:val="clear" w:color="auto" w:fill="EDF2F8"/>
            <w:noWrap/>
            <w:vAlign w:val="center"/>
            <w:hideMark/>
          </w:tcPr>
          <w:p w14:paraId="1B4FA29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91D59A3"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04B9CD"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6790A473" w14:textId="77777777" w:rsidTr="00EA43B1">
        <w:trPr>
          <w:trHeight w:val="629"/>
        </w:trPr>
        <w:tc>
          <w:tcPr>
            <w:tcW w:w="2689" w:type="dxa"/>
            <w:vMerge/>
            <w:shd w:val="clear" w:color="auto" w:fill="EDF2F8"/>
            <w:noWrap/>
            <w:vAlign w:val="center"/>
            <w:hideMark/>
          </w:tcPr>
          <w:p w14:paraId="7E4DA075" w14:textId="77777777" w:rsidR="00E31657" w:rsidRPr="00BB35D4" w:rsidRDefault="00E3165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3119860"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KULLANIMININ OLUŞTURDUĞU BOZUKLUKLAR</w:t>
            </w:r>
          </w:p>
          <w:p w14:paraId="550F55B1"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ZEHİRLENMESİ</w:t>
            </w:r>
          </w:p>
          <w:p w14:paraId="485757B2"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YOKSUNLUĞU</w:t>
            </w:r>
          </w:p>
          <w:p w14:paraId="59CC23D3" w14:textId="77777777" w:rsidR="00E31657" w:rsidRPr="00BB35D4" w:rsidRDefault="00E31657" w:rsidP="005676A5">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 DİĞER</w:t>
            </w:r>
          </w:p>
        </w:tc>
        <w:tc>
          <w:tcPr>
            <w:tcW w:w="992" w:type="dxa"/>
            <w:shd w:val="clear" w:color="auto" w:fill="EDF2F8"/>
            <w:noWrap/>
            <w:vAlign w:val="center"/>
            <w:hideMark/>
          </w:tcPr>
          <w:p w14:paraId="07873F8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A9CEAC4"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E7616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4FFA42F0" w14:textId="77777777" w:rsidTr="00EA43B1">
        <w:trPr>
          <w:trHeight w:val="629"/>
        </w:trPr>
        <w:tc>
          <w:tcPr>
            <w:tcW w:w="2689" w:type="dxa"/>
            <w:shd w:val="clear" w:color="auto" w:fill="EDF2F8"/>
            <w:noWrap/>
            <w:vAlign w:val="center"/>
            <w:hideMark/>
          </w:tcPr>
          <w:p w14:paraId="3301CF88" w14:textId="57CD037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color w:val="FF0000"/>
                <w:lang w:eastAsia="tr-TR"/>
              </w:rPr>
              <w:t>*</w:t>
            </w:r>
            <w:r w:rsidR="00E31657" w:rsidRPr="00BB35D4">
              <w:rPr>
                <w:rFonts w:eastAsia="Times New Roman" w:cs="Calibri"/>
                <w:b/>
                <w:color w:val="000000"/>
                <w:lang w:eastAsia="tr-TR"/>
              </w:rPr>
              <w:t>ALKOL İLE İLİŞKİLİ BOZUKLUKLAR</w:t>
            </w:r>
          </w:p>
        </w:tc>
        <w:tc>
          <w:tcPr>
            <w:tcW w:w="3260" w:type="dxa"/>
            <w:shd w:val="clear" w:color="auto" w:fill="EDF2F8"/>
            <w:noWrap/>
            <w:vAlign w:val="center"/>
            <w:hideMark/>
          </w:tcPr>
          <w:p w14:paraId="678362A1"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ALKOL KULLANIM BOZUKLUĞU</w:t>
            </w:r>
          </w:p>
        </w:tc>
        <w:tc>
          <w:tcPr>
            <w:tcW w:w="992" w:type="dxa"/>
            <w:shd w:val="clear" w:color="auto" w:fill="EDF2F8"/>
            <w:noWrap/>
            <w:vAlign w:val="center"/>
            <w:hideMark/>
          </w:tcPr>
          <w:p w14:paraId="366BAC9B"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BC98249"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C980B67"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5826BB9" w14:textId="77777777" w:rsidTr="00EA43B1">
        <w:trPr>
          <w:trHeight w:val="629"/>
        </w:trPr>
        <w:tc>
          <w:tcPr>
            <w:tcW w:w="2689" w:type="dxa"/>
            <w:shd w:val="clear" w:color="auto" w:fill="EDF2F8"/>
            <w:noWrap/>
            <w:vAlign w:val="center"/>
          </w:tcPr>
          <w:p w14:paraId="4EE6C6D4" w14:textId="6F0A5FB7" w:rsidR="00171F46" w:rsidRPr="00BB35D4" w:rsidRDefault="005F5DE9" w:rsidP="00FD28FD">
            <w:pPr>
              <w:spacing w:after="0" w:line="240" w:lineRule="auto"/>
              <w:rPr>
                <w:rFonts w:eastAsia="Times New Roman" w:cs="Calibri"/>
                <w:b/>
                <w:color w:val="000000"/>
                <w:lang w:eastAsia="tr-TR"/>
              </w:rPr>
            </w:pPr>
            <w:r w:rsidRPr="00BB35D4">
              <w:rPr>
                <w:rFonts w:eastAsia="Times New Roman" w:cs="Calibri"/>
                <w:b/>
                <w:color w:val="FF0000"/>
                <w:lang w:eastAsia="tr-TR"/>
              </w:rPr>
              <w:t>*</w:t>
            </w:r>
            <w:r w:rsidR="00171F46" w:rsidRPr="00BB35D4">
              <w:rPr>
                <w:rFonts w:eastAsia="Times New Roman" w:cs="Calibri"/>
                <w:b/>
                <w:color w:val="000000"/>
                <w:lang w:eastAsia="tr-TR"/>
              </w:rPr>
              <w:t>MADDE DIŞI BAĞIMLILIK BOZUKLUĞU</w:t>
            </w:r>
          </w:p>
        </w:tc>
        <w:tc>
          <w:tcPr>
            <w:tcW w:w="3260" w:type="dxa"/>
            <w:shd w:val="clear" w:color="auto" w:fill="EDF2F8"/>
            <w:noWrap/>
            <w:vAlign w:val="center"/>
          </w:tcPr>
          <w:p w14:paraId="0666A47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KUMAR OYNAMA BOZUKLUĞU</w:t>
            </w:r>
          </w:p>
        </w:tc>
        <w:tc>
          <w:tcPr>
            <w:tcW w:w="992" w:type="dxa"/>
            <w:shd w:val="clear" w:color="auto" w:fill="EDF2F8"/>
            <w:noWrap/>
            <w:vAlign w:val="center"/>
          </w:tcPr>
          <w:p w14:paraId="2ABFF67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tcPr>
          <w:p w14:paraId="21601F6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tcPr>
          <w:p w14:paraId="7FA0C3B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069FC7C" w14:textId="77777777" w:rsidTr="00EA43B1">
        <w:trPr>
          <w:trHeight w:val="726"/>
        </w:trPr>
        <w:tc>
          <w:tcPr>
            <w:tcW w:w="2689" w:type="dxa"/>
            <w:vMerge w:val="restart"/>
            <w:shd w:val="clear" w:color="auto" w:fill="EDF2F8"/>
            <w:noWrap/>
            <w:vAlign w:val="center"/>
            <w:hideMark/>
          </w:tcPr>
          <w:p w14:paraId="076B836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NÖROBİLİŞSEL BOZUKLUKLAR</w:t>
            </w:r>
          </w:p>
        </w:tc>
        <w:tc>
          <w:tcPr>
            <w:tcW w:w="3260" w:type="dxa"/>
            <w:shd w:val="clear" w:color="auto" w:fill="EDF2F8"/>
            <w:noWrap/>
            <w:vAlign w:val="center"/>
            <w:hideMark/>
          </w:tcPr>
          <w:p w14:paraId="429DEA07" w14:textId="77777777" w:rsidR="00171F46" w:rsidRPr="00BB35D4" w:rsidRDefault="00171F46" w:rsidP="00627D32">
            <w:pPr>
              <w:tabs>
                <w:tab w:val="left" w:pos="930"/>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DELİRYUM</w:t>
            </w:r>
          </w:p>
        </w:tc>
        <w:tc>
          <w:tcPr>
            <w:tcW w:w="992" w:type="dxa"/>
            <w:shd w:val="clear" w:color="auto" w:fill="EDF2F8"/>
            <w:noWrap/>
            <w:vAlign w:val="center"/>
            <w:hideMark/>
          </w:tcPr>
          <w:p w14:paraId="3F27EAE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96C84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326C1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C93C4B8" w14:textId="77777777" w:rsidTr="00EA43B1">
        <w:trPr>
          <w:trHeight w:val="629"/>
        </w:trPr>
        <w:tc>
          <w:tcPr>
            <w:tcW w:w="2689" w:type="dxa"/>
            <w:vMerge/>
            <w:shd w:val="clear" w:color="auto" w:fill="EDF2F8"/>
            <w:noWrap/>
            <w:vAlign w:val="center"/>
            <w:hideMark/>
          </w:tcPr>
          <w:p w14:paraId="0D07EF2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46D5C7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DELİRYUM</w:t>
            </w:r>
          </w:p>
        </w:tc>
        <w:tc>
          <w:tcPr>
            <w:tcW w:w="992" w:type="dxa"/>
            <w:shd w:val="clear" w:color="auto" w:fill="EDF2F8"/>
            <w:noWrap/>
            <w:vAlign w:val="center"/>
            <w:hideMark/>
          </w:tcPr>
          <w:p w14:paraId="72802F4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AA24A3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F05622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562D316" w14:textId="77777777" w:rsidTr="00EA43B1">
        <w:trPr>
          <w:trHeight w:val="629"/>
        </w:trPr>
        <w:tc>
          <w:tcPr>
            <w:tcW w:w="2689" w:type="dxa"/>
            <w:vMerge/>
            <w:shd w:val="clear" w:color="auto" w:fill="EDF2F8"/>
            <w:noWrap/>
            <w:vAlign w:val="center"/>
            <w:hideMark/>
          </w:tcPr>
          <w:p w14:paraId="1BEE8A3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938D20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ALZHEİMER HASTALIĞINA BAĞLI NÖROBİLİŞSEL BOZUKLUK</w:t>
            </w:r>
          </w:p>
        </w:tc>
        <w:tc>
          <w:tcPr>
            <w:tcW w:w="992" w:type="dxa"/>
            <w:shd w:val="clear" w:color="auto" w:fill="EDF2F8"/>
            <w:noWrap/>
            <w:vAlign w:val="center"/>
            <w:hideMark/>
          </w:tcPr>
          <w:p w14:paraId="03DED21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62E1A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1AF83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B1064F2" w14:textId="77777777" w:rsidTr="00EA43B1">
        <w:trPr>
          <w:trHeight w:val="629"/>
        </w:trPr>
        <w:tc>
          <w:tcPr>
            <w:tcW w:w="2689" w:type="dxa"/>
            <w:vMerge/>
            <w:shd w:val="clear" w:color="auto" w:fill="EDF2F8"/>
            <w:noWrap/>
            <w:vAlign w:val="center"/>
            <w:hideMark/>
          </w:tcPr>
          <w:p w14:paraId="7B48BAF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3ACED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FRONTOTEMPORAL NÖROBİLİŞSEL BOZUKLUK</w:t>
            </w:r>
          </w:p>
        </w:tc>
        <w:tc>
          <w:tcPr>
            <w:tcW w:w="992" w:type="dxa"/>
            <w:shd w:val="clear" w:color="auto" w:fill="EDF2F8"/>
            <w:noWrap/>
            <w:vAlign w:val="center"/>
            <w:hideMark/>
          </w:tcPr>
          <w:p w14:paraId="5B1DA7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AFEFC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8F99E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FE0848F" w14:textId="77777777" w:rsidTr="00EA43B1">
        <w:trPr>
          <w:trHeight w:val="629"/>
        </w:trPr>
        <w:tc>
          <w:tcPr>
            <w:tcW w:w="2689" w:type="dxa"/>
            <w:vMerge/>
            <w:shd w:val="clear" w:color="auto" w:fill="EDF2F8"/>
            <w:noWrap/>
            <w:vAlign w:val="center"/>
            <w:hideMark/>
          </w:tcPr>
          <w:p w14:paraId="6EFD87E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54A49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LEWY CİSİMLİ NÖROBİLİŞSEL BOZUKLUK</w:t>
            </w:r>
          </w:p>
        </w:tc>
        <w:tc>
          <w:tcPr>
            <w:tcW w:w="992" w:type="dxa"/>
            <w:shd w:val="clear" w:color="auto" w:fill="EDF2F8"/>
            <w:noWrap/>
            <w:vAlign w:val="center"/>
            <w:hideMark/>
          </w:tcPr>
          <w:p w14:paraId="3D3AA9F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0E98422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2E93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586A14B" w14:textId="77777777" w:rsidTr="00EA43B1">
        <w:trPr>
          <w:trHeight w:val="629"/>
        </w:trPr>
        <w:tc>
          <w:tcPr>
            <w:tcW w:w="2689" w:type="dxa"/>
            <w:vMerge/>
            <w:shd w:val="clear" w:color="auto" w:fill="EDF2F8"/>
            <w:noWrap/>
            <w:vAlign w:val="center"/>
            <w:hideMark/>
          </w:tcPr>
          <w:p w14:paraId="734A3C1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F01C8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VASKÜLER NÖROBİLİŞSEL BOZUKLUK</w:t>
            </w:r>
          </w:p>
        </w:tc>
        <w:tc>
          <w:tcPr>
            <w:tcW w:w="992" w:type="dxa"/>
            <w:shd w:val="clear" w:color="auto" w:fill="EDF2F8"/>
            <w:noWrap/>
            <w:vAlign w:val="center"/>
            <w:hideMark/>
          </w:tcPr>
          <w:p w14:paraId="7383C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207953A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98B71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D651A61" w14:textId="77777777" w:rsidTr="00EA43B1">
        <w:trPr>
          <w:trHeight w:val="629"/>
        </w:trPr>
        <w:tc>
          <w:tcPr>
            <w:tcW w:w="2689" w:type="dxa"/>
            <w:vMerge/>
            <w:shd w:val="clear" w:color="auto" w:fill="EDF2F8"/>
            <w:noWrap/>
            <w:vAlign w:val="center"/>
            <w:hideMark/>
          </w:tcPr>
          <w:p w14:paraId="38E6799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D24F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PARKİNSON HASTALIĞINA BAĞLI NÖROBİLİŞSEL BOZUKLUK</w:t>
            </w:r>
          </w:p>
        </w:tc>
        <w:tc>
          <w:tcPr>
            <w:tcW w:w="992" w:type="dxa"/>
            <w:shd w:val="clear" w:color="auto" w:fill="EDF2F8"/>
            <w:noWrap/>
            <w:vAlign w:val="center"/>
            <w:hideMark/>
          </w:tcPr>
          <w:p w14:paraId="2B3EA2D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1CFA685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811DE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25D4F4D" w14:textId="77777777" w:rsidTr="00EA43B1">
        <w:trPr>
          <w:trHeight w:val="629"/>
        </w:trPr>
        <w:tc>
          <w:tcPr>
            <w:tcW w:w="2689" w:type="dxa"/>
            <w:vMerge/>
            <w:shd w:val="clear" w:color="auto" w:fill="EDF2F8"/>
            <w:noWrap/>
            <w:vAlign w:val="center"/>
            <w:hideMark/>
          </w:tcPr>
          <w:p w14:paraId="5AB1F7EB"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880D5C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NÖROBİLİŞSEL BOZUKLUK</w:t>
            </w:r>
          </w:p>
        </w:tc>
        <w:tc>
          <w:tcPr>
            <w:tcW w:w="992" w:type="dxa"/>
            <w:shd w:val="clear" w:color="auto" w:fill="EDF2F8"/>
            <w:noWrap/>
            <w:vAlign w:val="center"/>
            <w:hideMark/>
          </w:tcPr>
          <w:p w14:paraId="0196F4B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737B36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EEB4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D75C84F" w14:textId="77777777" w:rsidTr="00EA43B1">
        <w:trPr>
          <w:trHeight w:val="629"/>
        </w:trPr>
        <w:tc>
          <w:tcPr>
            <w:tcW w:w="2689" w:type="dxa"/>
            <w:vMerge/>
            <w:shd w:val="clear" w:color="auto" w:fill="EDF2F8"/>
            <w:noWrap/>
            <w:vAlign w:val="center"/>
            <w:hideMark/>
          </w:tcPr>
          <w:p w14:paraId="40B7FB9D"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3C8A2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NÖROBİLİŞSEL BOZUKLUKLAR (HUNTİNGTON, PRİON, HIV VB.)</w:t>
            </w:r>
          </w:p>
        </w:tc>
        <w:tc>
          <w:tcPr>
            <w:tcW w:w="992" w:type="dxa"/>
            <w:shd w:val="clear" w:color="auto" w:fill="EDF2F8"/>
            <w:noWrap/>
            <w:vAlign w:val="center"/>
            <w:hideMark/>
          </w:tcPr>
          <w:p w14:paraId="468DDF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4BD2743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3C0FB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874CD7" w14:textId="77777777" w:rsidTr="00EA43B1">
        <w:trPr>
          <w:trHeight w:val="629"/>
        </w:trPr>
        <w:tc>
          <w:tcPr>
            <w:tcW w:w="2689" w:type="dxa"/>
            <w:vMerge/>
            <w:shd w:val="clear" w:color="auto" w:fill="EDF2F8"/>
            <w:noWrap/>
            <w:vAlign w:val="center"/>
            <w:hideMark/>
          </w:tcPr>
          <w:p w14:paraId="2A926AE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E1BB81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ÇOKLU NEDENE BAĞLI NÖROBİLİŞSEL BOZUKLUKLAR</w:t>
            </w:r>
          </w:p>
        </w:tc>
        <w:tc>
          <w:tcPr>
            <w:tcW w:w="992" w:type="dxa"/>
            <w:shd w:val="clear" w:color="auto" w:fill="EDF2F8"/>
            <w:noWrap/>
            <w:vAlign w:val="center"/>
            <w:hideMark/>
          </w:tcPr>
          <w:p w14:paraId="18734A7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19FB87F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19C3AC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CF7A03B" w14:textId="77777777" w:rsidTr="00EA43B1">
        <w:trPr>
          <w:trHeight w:val="629"/>
        </w:trPr>
        <w:tc>
          <w:tcPr>
            <w:tcW w:w="2689" w:type="dxa"/>
            <w:vMerge w:val="restart"/>
            <w:shd w:val="clear" w:color="auto" w:fill="EDF2F8"/>
            <w:noWrap/>
            <w:vAlign w:val="center"/>
            <w:hideMark/>
          </w:tcPr>
          <w:p w14:paraId="7E9BB390"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BOZUKLUKLARI</w:t>
            </w:r>
          </w:p>
        </w:tc>
        <w:tc>
          <w:tcPr>
            <w:tcW w:w="3260" w:type="dxa"/>
            <w:shd w:val="clear" w:color="auto" w:fill="EDF2F8"/>
            <w:noWrap/>
            <w:vAlign w:val="center"/>
            <w:hideMark/>
          </w:tcPr>
          <w:p w14:paraId="364484E3"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PARANOİD KİŞİLİK BOZUKLUĞU</w:t>
            </w:r>
          </w:p>
        </w:tc>
        <w:tc>
          <w:tcPr>
            <w:tcW w:w="992" w:type="dxa"/>
            <w:shd w:val="clear" w:color="auto" w:fill="EDF2F8"/>
            <w:noWrap/>
            <w:vAlign w:val="center"/>
            <w:hideMark/>
          </w:tcPr>
          <w:p w14:paraId="7DAACFC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CF11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0F31D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60E2C99" w14:textId="77777777" w:rsidTr="00EA43B1">
        <w:trPr>
          <w:trHeight w:val="629"/>
        </w:trPr>
        <w:tc>
          <w:tcPr>
            <w:tcW w:w="2689" w:type="dxa"/>
            <w:vMerge/>
            <w:shd w:val="clear" w:color="auto" w:fill="EDF2F8"/>
            <w:noWrap/>
            <w:vAlign w:val="center"/>
            <w:hideMark/>
          </w:tcPr>
          <w:p w14:paraId="52CAC7D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610C6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ŞİZOİD KİŞİLİK BOZUKLUĞU</w:t>
            </w:r>
          </w:p>
        </w:tc>
        <w:tc>
          <w:tcPr>
            <w:tcW w:w="992" w:type="dxa"/>
            <w:shd w:val="clear" w:color="auto" w:fill="EDF2F8"/>
            <w:noWrap/>
            <w:vAlign w:val="center"/>
            <w:hideMark/>
          </w:tcPr>
          <w:p w14:paraId="4E256C9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CC4886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B25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75FEE7" w14:textId="77777777" w:rsidTr="00EA43B1">
        <w:trPr>
          <w:trHeight w:val="629"/>
        </w:trPr>
        <w:tc>
          <w:tcPr>
            <w:tcW w:w="2689" w:type="dxa"/>
            <w:vMerge/>
            <w:shd w:val="clear" w:color="auto" w:fill="EDF2F8"/>
            <w:noWrap/>
            <w:vAlign w:val="center"/>
            <w:hideMark/>
          </w:tcPr>
          <w:p w14:paraId="78D1C49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70D5D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5DC8571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C12F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34F978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9BF03FC" w14:textId="77777777" w:rsidTr="00EA43B1">
        <w:trPr>
          <w:trHeight w:val="629"/>
        </w:trPr>
        <w:tc>
          <w:tcPr>
            <w:tcW w:w="2689" w:type="dxa"/>
            <w:vMerge/>
            <w:shd w:val="clear" w:color="auto" w:fill="EDF2F8"/>
            <w:noWrap/>
            <w:vAlign w:val="center"/>
            <w:hideMark/>
          </w:tcPr>
          <w:p w14:paraId="3CC08F0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23ADDD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675DA86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0F1301D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3B51D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A615069" w14:textId="77777777" w:rsidTr="00EA43B1">
        <w:trPr>
          <w:trHeight w:val="629"/>
        </w:trPr>
        <w:tc>
          <w:tcPr>
            <w:tcW w:w="2689" w:type="dxa"/>
            <w:vMerge/>
            <w:shd w:val="clear" w:color="auto" w:fill="EDF2F8"/>
            <w:noWrap/>
            <w:vAlign w:val="center"/>
            <w:hideMark/>
          </w:tcPr>
          <w:p w14:paraId="6008CFC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D191C4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SINIR KİŞİLİK BOZUKLUĞU</w:t>
            </w:r>
          </w:p>
        </w:tc>
        <w:tc>
          <w:tcPr>
            <w:tcW w:w="992" w:type="dxa"/>
            <w:shd w:val="clear" w:color="auto" w:fill="EDF2F8"/>
            <w:noWrap/>
            <w:vAlign w:val="center"/>
            <w:hideMark/>
          </w:tcPr>
          <w:p w14:paraId="575FA9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0BF9C3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7D7519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E75D0C8" w14:textId="77777777" w:rsidTr="00EA43B1">
        <w:trPr>
          <w:trHeight w:val="629"/>
        </w:trPr>
        <w:tc>
          <w:tcPr>
            <w:tcW w:w="2689" w:type="dxa"/>
            <w:vMerge/>
            <w:shd w:val="clear" w:color="auto" w:fill="EDF2F8"/>
            <w:noWrap/>
            <w:vAlign w:val="center"/>
            <w:hideMark/>
          </w:tcPr>
          <w:p w14:paraId="3256CE72"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73AC06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HİSTRİYONİK KİŞİLİK BOZUKLUĞU</w:t>
            </w:r>
          </w:p>
        </w:tc>
        <w:tc>
          <w:tcPr>
            <w:tcW w:w="992" w:type="dxa"/>
            <w:shd w:val="clear" w:color="auto" w:fill="EDF2F8"/>
            <w:noWrap/>
            <w:vAlign w:val="center"/>
            <w:hideMark/>
          </w:tcPr>
          <w:p w14:paraId="33F348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173887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A080B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55D1EA" w14:textId="77777777" w:rsidTr="00EA43B1">
        <w:trPr>
          <w:trHeight w:val="629"/>
        </w:trPr>
        <w:tc>
          <w:tcPr>
            <w:tcW w:w="2689" w:type="dxa"/>
            <w:vMerge/>
            <w:shd w:val="clear" w:color="auto" w:fill="EDF2F8"/>
            <w:noWrap/>
            <w:vAlign w:val="center"/>
            <w:hideMark/>
          </w:tcPr>
          <w:p w14:paraId="28D7516A"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5B114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NARSİSTİK KİŞİLİK BOZUKLUĞU</w:t>
            </w:r>
          </w:p>
        </w:tc>
        <w:tc>
          <w:tcPr>
            <w:tcW w:w="992" w:type="dxa"/>
            <w:shd w:val="clear" w:color="auto" w:fill="EDF2F8"/>
            <w:noWrap/>
            <w:vAlign w:val="center"/>
            <w:hideMark/>
          </w:tcPr>
          <w:p w14:paraId="2BB3568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1A0AF1D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0ED014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DBC2072" w14:textId="77777777" w:rsidTr="00EA43B1">
        <w:trPr>
          <w:trHeight w:val="629"/>
        </w:trPr>
        <w:tc>
          <w:tcPr>
            <w:tcW w:w="2689" w:type="dxa"/>
            <w:vMerge/>
            <w:shd w:val="clear" w:color="auto" w:fill="EDF2F8"/>
            <w:noWrap/>
            <w:vAlign w:val="center"/>
            <w:hideMark/>
          </w:tcPr>
          <w:p w14:paraId="6A62B36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8A705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KAÇINAN KİŞİLİK BOZUKLUĞU</w:t>
            </w:r>
          </w:p>
        </w:tc>
        <w:tc>
          <w:tcPr>
            <w:tcW w:w="992" w:type="dxa"/>
            <w:shd w:val="clear" w:color="auto" w:fill="EDF2F8"/>
            <w:noWrap/>
            <w:vAlign w:val="center"/>
            <w:hideMark/>
          </w:tcPr>
          <w:p w14:paraId="450534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3B7B84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25F88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A070AD" w14:textId="77777777" w:rsidTr="00EA43B1">
        <w:trPr>
          <w:trHeight w:val="629"/>
        </w:trPr>
        <w:tc>
          <w:tcPr>
            <w:tcW w:w="2689" w:type="dxa"/>
            <w:vMerge/>
            <w:shd w:val="clear" w:color="auto" w:fill="EDF2F8"/>
            <w:noWrap/>
            <w:vAlign w:val="center"/>
            <w:hideMark/>
          </w:tcPr>
          <w:p w14:paraId="4535813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ABFA7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BAĞIMLI KİŞİLİK BOZUKLUĞU</w:t>
            </w:r>
          </w:p>
        </w:tc>
        <w:tc>
          <w:tcPr>
            <w:tcW w:w="992" w:type="dxa"/>
            <w:shd w:val="clear" w:color="auto" w:fill="EDF2F8"/>
            <w:noWrap/>
            <w:vAlign w:val="center"/>
            <w:hideMark/>
          </w:tcPr>
          <w:p w14:paraId="50B4AA5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F839F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6D417C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A56753" w14:textId="77777777" w:rsidTr="00EA43B1">
        <w:trPr>
          <w:trHeight w:val="629"/>
        </w:trPr>
        <w:tc>
          <w:tcPr>
            <w:tcW w:w="2689" w:type="dxa"/>
            <w:vMerge/>
            <w:shd w:val="clear" w:color="auto" w:fill="EDF2F8"/>
            <w:noWrap/>
            <w:vAlign w:val="center"/>
            <w:hideMark/>
          </w:tcPr>
          <w:p w14:paraId="430F78C9"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3998BF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KİŞİLİK BOZUKLUĞU</w:t>
            </w:r>
          </w:p>
        </w:tc>
        <w:tc>
          <w:tcPr>
            <w:tcW w:w="992" w:type="dxa"/>
            <w:shd w:val="clear" w:color="auto" w:fill="EDF2F8"/>
            <w:noWrap/>
            <w:vAlign w:val="center"/>
            <w:hideMark/>
          </w:tcPr>
          <w:p w14:paraId="749C41F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99CD2B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4C92B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58354E2" w14:textId="77777777" w:rsidTr="00EA43B1">
        <w:trPr>
          <w:trHeight w:val="629"/>
        </w:trPr>
        <w:tc>
          <w:tcPr>
            <w:tcW w:w="2689" w:type="dxa"/>
            <w:vMerge/>
            <w:shd w:val="clear" w:color="auto" w:fill="EDF2F8"/>
            <w:noWrap/>
            <w:vAlign w:val="center"/>
            <w:hideMark/>
          </w:tcPr>
          <w:p w14:paraId="2879A3C3"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D8C320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BİR TIBBİ DURUMA BAĞLI KİŞİLİK DEĞİŞİKLİĞİ</w:t>
            </w:r>
          </w:p>
        </w:tc>
        <w:tc>
          <w:tcPr>
            <w:tcW w:w="992" w:type="dxa"/>
            <w:shd w:val="clear" w:color="auto" w:fill="EDF2F8"/>
            <w:noWrap/>
            <w:vAlign w:val="center"/>
            <w:hideMark/>
          </w:tcPr>
          <w:p w14:paraId="66693AA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DFCAE6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BC728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F92C572" w14:textId="77777777" w:rsidTr="00EA43B1">
        <w:trPr>
          <w:trHeight w:val="629"/>
        </w:trPr>
        <w:tc>
          <w:tcPr>
            <w:tcW w:w="2689" w:type="dxa"/>
            <w:vMerge/>
            <w:shd w:val="clear" w:color="auto" w:fill="EDF2F8"/>
            <w:noWrap/>
            <w:vAlign w:val="center"/>
            <w:hideMark/>
          </w:tcPr>
          <w:p w14:paraId="1A5C046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7225E0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KİŞİLİK BOZUKLUĞU</w:t>
            </w:r>
          </w:p>
        </w:tc>
        <w:tc>
          <w:tcPr>
            <w:tcW w:w="992" w:type="dxa"/>
            <w:shd w:val="clear" w:color="auto" w:fill="EDF2F8"/>
            <w:noWrap/>
            <w:vAlign w:val="center"/>
            <w:hideMark/>
          </w:tcPr>
          <w:p w14:paraId="5C7F091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08D89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CFD10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9BFB016" w14:textId="77777777" w:rsidTr="00EA43B1">
        <w:trPr>
          <w:trHeight w:val="629"/>
        </w:trPr>
        <w:tc>
          <w:tcPr>
            <w:tcW w:w="2689" w:type="dxa"/>
            <w:shd w:val="clear" w:color="auto" w:fill="EDF2F8"/>
            <w:noWrap/>
            <w:vAlign w:val="center"/>
            <w:hideMark/>
          </w:tcPr>
          <w:p w14:paraId="1CAD8055"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PARAFİLİK BOZUKLUKLAR</w:t>
            </w:r>
          </w:p>
        </w:tc>
        <w:tc>
          <w:tcPr>
            <w:tcW w:w="3260" w:type="dxa"/>
            <w:shd w:val="clear" w:color="auto" w:fill="EDF2F8"/>
            <w:noWrap/>
            <w:vAlign w:val="center"/>
            <w:hideMark/>
          </w:tcPr>
          <w:p w14:paraId="4720EF2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PARAFİLİLER (RÖNTGENCİLİK, TEŞHİRCİLİK, MAZOŞİZM, SADİZM, PEDOFİLİ, FETİŞİZM, TRANSVESTİZM VB)</w:t>
            </w:r>
          </w:p>
        </w:tc>
        <w:tc>
          <w:tcPr>
            <w:tcW w:w="992" w:type="dxa"/>
            <w:shd w:val="clear" w:color="auto" w:fill="EDF2F8"/>
            <w:noWrap/>
            <w:vAlign w:val="center"/>
            <w:hideMark/>
          </w:tcPr>
          <w:p w14:paraId="5583A6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36A2D51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D5022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D1EB111" w14:textId="77777777" w:rsidTr="00EA43B1">
        <w:trPr>
          <w:trHeight w:val="629"/>
        </w:trPr>
        <w:tc>
          <w:tcPr>
            <w:tcW w:w="2689" w:type="dxa"/>
            <w:shd w:val="clear" w:color="auto" w:fill="EDF2F8"/>
            <w:noWrap/>
            <w:vAlign w:val="center"/>
            <w:hideMark/>
          </w:tcPr>
          <w:p w14:paraId="59D31EB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İLACIN OLUŞTURDUĞU HAREKET BOZUKLUKLARI VE İLACIN DİĞER YAN ETKİLERİ</w:t>
            </w:r>
          </w:p>
        </w:tc>
        <w:tc>
          <w:tcPr>
            <w:tcW w:w="3260" w:type="dxa"/>
            <w:shd w:val="clear" w:color="auto" w:fill="EDF2F8"/>
            <w:noWrap/>
            <w:vAlign w:val="center"/>
            <w:hideMark/>
          </w:tcPr>
          <w:p w14:paraId="134F6EA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bCs/>
                <w:color w:val="000000"/>
                <w:lang w:eastAsia="tr-TR"/>
              </w:rPr>
              <w:t>İLACIN OLUŞTURDUĞU HAREKET BOZUKLUKLARI VE İLACIN DİĞER YAN ETKİLERİ</w:t>
            </w:r>
          </w:p>
        </w:tc>
        <w:tc>
          <w:tcPr>
            <w:tcW w:w="992" w:type="dxa"/>
            <w:shd w:val="clear" w:color="auto" w:fill="EDF2F8"/>
            <w:noWrap/>
            <w:vAlign w:val="center"/>
            <w:hideMark/>
          </w:tcPr>
          <w:p w14:paraId="69552B1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36358E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55F1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B5706E4" w14:textId="77777777" w:rsidTr="00EA43B1">
        <w:trPr>
          <w:trHeight w:val="629"/>
        </w:trPr>
        <w:tc>
          <w:tcPr>
            <w:tcW w:w="2689" w:type="dxa"/>
            <w:vMerge w:val="restart"/>
            <w:shd w:val="clear" w:color="auto" w:fill="EDF2F8"/>
            <w:noWrap/>
            <w:vAlign w:val="center"/>
            <w:hideMark/>
          </w:tcPr>
          <w:p w14:paraId="3D7B8C6D"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NÖROGELİŞİMSEL BOZUKLUKLAR</w:t>
            </w:r>
          </w:p>
        </w:tc>
        <w:tc>
          <w:tcPr>
            <w:tcW w:w="3260" w:type="dxa"/>
            <w:shd w:val="clear" w:color="auto" w:fill="EDF2F8"/>
            <w:noWrap/>
            <w:vAlign w:val="center"/>
            <w:hideMark/>
          </w:tcPr>
          <w:p w14:paraId="47C714B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ZİHİNSEL YETERSİZLİKLER</w:t>
            </w:r>
          </w:p>
        </w:tc>
        <w:tc>
          <w:tcPr>
            <w:tcW w:w="992" w:type="dxa"/>
            <w:shd w:val="clear" w:color="auto" w:fill="EDF2F8"/>
            <w:noWrap/>
            <w:vAlign w:val="center"/>
            <w:hideMark/>
          </w:tcPr>
          <w:p w14:paraId="3B73095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739824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46CDE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81688A" w14:textId="77777777" w:rsidTr="00EA43B1">
        <w:trPr>
          <w:trHeight w:val="629"/>
        </w:trPr>
        <w:tc>
          <w:tcPr>
            <w:tcW w:w="2689" w:type="dxa"/>
            <w:vMerge/>
            <w:shd w:val="clear" w:color="auto" w:fill="EDF2F8"/>
            <w:noWrap/>
            <w:vAlign w:val="center"/>
            <w:hideMark/>
          </w:tcPr>
          <w:p w14:paraId="44B0341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6CB395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İLETİŞİM BOZUKLUKLARI (KEKEMELİK VB)</w:t>
            </w:r>
          </w:p>
        </w:tc>
        <w:tc>
          <w:tcPr>
            <w:tcW w:w="992" w:type="dxa"/>
            <w:shd w:val="clear" w:color="auto" w:fill="EDF2F8"/>
            <w:noWrap/>
            <w:vAlign w:val="center"/>
            <w:hideMark/>
          </w:tcPr>
          <w:p w14:paraId="2D6370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p>
        </w:tc>
        <w:tc>
          <w:tcPr>
            <w:tcW w:w="498" w:type="dxa"/>
            <w:shd w:val="clear" w:color="auto" w:fill="EDF2F8"/>
            <w:noWrap/>
            <w:vAlign w:val="center"/>
            <w:hideMark/>
          </w:tcPr>
          <w:p w14:paraId="5ACEC4C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960755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EE4CFF7" w14:textId="77777777" w:rsidTr="00EA43B1">
        <w:trPr>
          <w:trHeight w:val="629"/>
        </w:trPr>
        <w:tc>
          <w:tcPr>
            <w:tcW w:w="2689" w:type="dxa"/>
            <w:vMerge/>
            <w:shd w:val="clear" w:color="auto" w:fill="EDF2F8"/>
            <w:noWrap/>
            <w:vAlign w:val="center"/>
            <w:hideMark/>
          </w:tcPr>
          <w:p w14:paraId="43942DE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6B0EFF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OTİZM SPEKTRUM BOZUKLUĞU</w:t>
            </w:r>
          </w:p>
        </w:tc>
        <w:tc>
          <w:tcPr>
            <w:tcW w:w="992" w:type="dxa"/>
            <w:shd w:val="clear" w:color="auto" w:fill="EDF2F8"/>
            <w:noWrap/>
            <w:vAlign w:val="center"/>
            <w:hideMark/>
          </w:tcPr>
          <w:p w14:paraId="6CF2F82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025C73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57FF2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5D75350" w14:textId="77777777" w:rsidTr="00EA43B1">
        <w:trPr>
          <w:trHeight w:val="629"/>
        </w:trPr>
        <w:tc>
          <w:tcPr>
            <w:tcW w:w="2689" w:type="dxa"/>
            <w:vMerge/>
            <w:shd w:val="clear" w:color="auto" w:fill="EDF2F8"/>
            <w:noWrap/>
            <w:vAlign w:val="center"/>
            <w:hideMark/>
          </w:tcPr>
          <w:p w14:paraId="6B0B0B2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B88C0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DİKKAT EKSİKLİĞİ/HİPERAKTİVİTE BOZUKLUĞU</w:t>
            </w:r>
          </w:p>
        </w:tc>
        <w:tc>
          <w:tcPr>
            <w:tcW w:w="992" w:type="dxa"/>
            <w:shd w:val="clear" w:color="auto" w:fill="EDF2F8"/>
            <w:noWrap/>
            <w:vAlign w:val="center"/>
            <w:hideMark/>
          </w:tcPr>
          <w:p w14:paraId="3FE0918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53BCF9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97D51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4B6D06" w14:textId="77777777" w:rsidTr="00EA43B1">
        <w:trPr>
          <w:trHeight w:val="629"/>
        </w:trPr>
        <w:tc>
          <w:tcPr>
            <w:tcW w:w="2689" w:type="dxa"/>
            <w:vMerge/>
            <w:shd w:val="clear" w:color="auto" w:fill="EDF2F8"/>
            <w:noWrap/>
            <w:vAlign w:val="center"/>
            <w:hideMark/>
          </w:tcPr>
          <w:p w14:paraId="00A3EA2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B5991B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ÖĞRENME BOZUKLUĞU</w:t>
            </w:r>
          </w:p>
        </w:tc>
        <w:tc>
          <w:tcPr>
            <w:tcW w:w="992" w:type="dxa"/>
            <w:shd w:val="clear" w:color="auto" w:fill="EDF2F8"/>
            <w:noWrap/>
            <w:vAlign w:val="center"/>
            <w:hideMark/>
          </w:tcPr>
          <w:p w14:paraId="2638B76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68E0FB8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A1DDA4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40B457F" w14:textId="77777777" w:rsidTr="00EA43B1">
        <w:trPr>
          <w:trHeight w:val="629"/>
        </w:trPr>
        <w:tc>
          <w:tcPr>
            <w:tcW w:w="2689" w:type="dxa"/>
            <w:vMerge/>
            <w:shd w:val="clear" w:color="auto" w:fill="EDF2F8"/>
            <w:noWrap/>
            <w:vAlign w:val="center"/>
            <w:hideMark/>
          </w:tcPr>
          <w:p w14:paraId="16A23E7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445444"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MOTOR BOZUKLUKLAR (STEREOTİPİK HAREKET BOZUKLUĞU, TOURETTE BOZUKLUĞU, TİK BOZUKLUĞU VB)</w:t>
            </w:r>
          </w:p>
        </w:tc>
        <w:tc>
          <w:tcPr>
            <w:tcW w:w="992" w:type="dxa"/>
            <w:shd w:val="clear" w:color="auto" w:fill="EDF2F8"/>
            <w:noWrap/>
            <w:vAlign w:val="center"/>
            <w:hideMark/>
          </w:tcPr>
          <w:p w14:paraId="7D61B58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87CF8E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662E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B33279B" w14:textId="77777777" w:rsidTr="00EA43B1">
        <w:trPr>
          <w:trHeight w:val="629"/>
        </w:trPr>
        <w:tc>
          <w:tcPr>
            <w:tcW w:w="2689" w:type="dxa"/>
            <w:vMerge/>
            <w:shd w:val="clear" w:color="auto" w:fill="EDF2F8"/>
            <w:noWrap/>
            <w:vAlign w:val="center"/>
            <w:hideMark/>
          </w:tcPr>
          <w:p w14:paraId="2F75E6D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92587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NÖROGELİŞİMSEL BOZUKLUKLAR</w:t>
            </w:r>
          </w:p>
        </w:tc>
        <w:tc>
          <w:tcPr>
            <w:tcW w:w="992" w:type="dxa"/>
            <w:shd w:val="clear" w:color="auto" w:fill="EDF2F8"/>
            <w:noWrap/>
            <w:vAlign w:val="center"/>
            <w:hideMark/>
          </w:tcPr>
          <w:p w14:paraId="0FC9E2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4F1189A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D9F9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DEA17" w14:textId="77777777" w:rsidTr="00EA43B1">
        <w:trPr>
          <w:trHeight w:val="629"/>
        </w:trPr>
        <w:tc>
          <w:tcPr>
            <w:tcW w:w="2689" w:type="dxa"/>
            <w:vMerge w:val="restart"/>
            <w:shd w:val="clear" w:color="auto" w:fill="EDF2F8"/>
            <w:noWrap/>
            <w:vAlign w:val="center"/>
            <w:hideMark/>
          </w:tcPr>
          <w:p w14:paraId="348349A3" w14:textId="77777777" w:rsidR="00171F46" w:rsidRPr="00BB35D4" w:rsidRDefault="00171F46" w:rsidP="00FD28FD">
            <w:pPr>
              <w:rPr>
                <w:b/>
                <w:color w:val="000000"/>
                <w:sz w:val="24"/>
                <w:szCs w:val="24"/>
              </w:rPr>
            </w:pPr>
            <w:r w:rsidRPr="00EA43B1">
              <w:rPr>
                <w:b/>
                <w:color w:val="000000"/>
                <w:szCs w:val="24"/>
              </w:rPr>
              <w:t>ÖZELLEŞMİŞ ALANLARA İLİŞKİN KLİNİK YETKİNLİKLER</w:t>
            </w:r>
          </w:p>
        </w:tc>
        <w:tc>
          <w:tcPr>
            <w:tcW w:w="3260" w:type="dxa"/>
            <w:shd w:val="clear" w:color="auto" w:fill="EDF2F8"/>
            <w:noWrap/>
            <w:vAlign w:val="center"/>
            <w:hideMark/>
          </w:tcPr>
          <w:p w14:paraId="2BACD45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TOPLUM PSİKİYATRİSİ VE KÜLTÜREL PSİKİYATRİ</w:t>
            </w:r>
          </w:p>
        </w:tc>
        <w:tc>
          <w:tcPr>
            <w:tcW w:w="992" w:type="dxa"/>
            <w:shd w:val="clear" w:color="auto" w:fill="EDF2F8"/>
            <w:noWrap/>
            <w:vAlign w:val="center"/>
            <w:hideMark/>
          </w:tcPr>
          <w:p w14:paraId="205C18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82103B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598EE6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946427" w14:textId="77777777" w:rsidTr="00EA43B1">
        <w:trPr>
          <w:trHeight w:val="629"/>
        </w:trPr>
        <w:tc>
          <w:tcPr>
            <w:tcW w:w="2689" w:type="dxa"/>
            <w:vMerge/>
            <w:shd w:val="clear" w:color="auto" w:fill="EDF2F8"/>
            <w:noWrap/>
            <w:vAlign w:val="center"/>
            <w:hideMark/>
          </w:tcPr>
          <w:p w14:paraId="560A28BB"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EC9667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KORUYUCU PSİKİYATRİ</w:t>
            </w:r>
          </w:p>
        </w:tc>
        <w:tc>
          <w:tcPr>
            <w:tcW w:w="992" w:type="dxa"/>
            <w:shd w:val="clear" w:color="auto" w:fill="EDF2F8"/>
            <w:noWrap/>
            <w:vAlign w:val="center"/>
            <w:hideMark/>
          </w:tcPr>
          <w:p w14:paraId="6F6E0A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BA12D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14F9F0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2FBA43F" w14:textId="77777777" w:rsidTr="00EA43B1">
        <w:trPr>
          <w:trHeight w:val="629"/>
        </w:trPr>
        <w:tc>
          <w:tcPr>
            <w:tcW w:w="2689" w:type="dxa"/>
            <w:vMerge/>
            <w:shd w:val="clear" w:color="auto" w:fill="EDF2F8"/>
            <w:noWrap/>
            <w:vAlign w:val="center"/>
            <w:hideMark/>
          </w:tcPr>
          <w:p w14:paraId="05D2DDC6"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0592B1D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ADLİ PSİKİYATRİ</w:t>
            </w:r>
          </w:p>
        </w:tc>
        <w:tc>
          <w:tcPr>
            <w:tcW w:w="992" w:type="dxa"/>
            <w:shd w:val="clear" w:color="auto" w:fill="EDF2F8"/>
            <w:noWrap/>
            <w:vAlign w:val="center"/>
            <w:hideMark/>
          </w:tcPr>
          <w:p w14:paraId="67BD9F2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08FAC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E33F2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0161351" w14:textId="77777777" w:rsidTr="00EA43B1">
        <w:trPr>
          <w:trHeight w:val="629"/>
        </w:trPr>
        <w:tc>
          <w:tcPr>
            <w:tcW w:w="2689" w:type="dxa"/>
            <w:vMerge/>
            <w:shd w:val="clear" w:color="auto" w:fill="EDF2F8"/>
            <w:noWrap/>
            <w:vAlign w:val="center"/>
            <w:hideMark/>
          </w:tcPr>
          <w:p w14:paraId="3AD8EB3D"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C561CC" w14:textId="77777777" w:rsidR="00171F46" w:rsidRPr="00BB35D4" w:rsidRDefault="00625585" w:rsidP="00627D32">
            <w:pPr>
              <w:spacing w:after="0" w:line="240" w:lineRule="auto"/>
              <w:rPr>
                <w:rFonts w:eastAsia="Times New Roman" w:cs="Calibri"/>
                <w:color w:val="000000"/>
                <w:lang w:eastAsia="tr-TR"/>
              </w:rPr>
            </w:pPr>
            <w:r w:rsidRPr="00BB35D4">
              <w:rPr>
                <w:rFonts w:eastAsia="Times New Roman" w:cs="Calibri"/>
                <w:color w:val="000000"/>
                <w:lang w:eastAsia="tr-TR"/>
              </w:rPr>
              <w:t>KONSÜLTASYON LİYE</w:t>
            </w:r>
            <w:r w:rsidR="00171F46" w:rsidRPr="00BB35D4">
              <w:rPr>
                <w:rFonts w:eastAsia="Times New Roman" w:cs="Calibri"/>
                <w:color w:val="000000"/>
                <w:lang w:eastAsia="tr-TR"/>
              </w:rPr>
              <w:t>ZON PSİKİYATRİSİ</w:t>
            </w:r>
          </w:p>
        </w:tc>
        <w:tc>
          <w:tcPr>
            <w:tcW w:w="992" w:type="dxa"/>
            <w:shd w:val="clear" w:color="auto" w:fill="EDF2F8"/>
            <w:noWrap/>
            <w:vAlign w:val="center"/>
            <w:hideMark/>
          </w:tcPr>
          <w:p w14:paraId="6545926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90E0A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C4199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85AF80B" w14:textId="77777777" w:rsidTr="00EA43B1">
        <w:trPr>
          <w:trHeight w:val="629"/>
        </w:trPr>
        <w:tc>
          <w:tcPr>
            <w:tcW w:w="2689" w:type="dxa"/>
            <w:vMerge/>
            <w:shd w:val="clear" w:color="auto" w:fill="EDF2F8"/>
            <w:noWrap/>
            <w:vAlign w:val="center"/>
            <w:hideMark/>
          </w:tcPr>
          <w:p w14:paraId="69EFC817"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DC070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GEROPSİKİYATRİ</w:t>
            </w:r>
          </w:p>
        </w:tc>
        <w:tc>
          <w:tcPr>
            <w:tcW w:w="992" w:type="dxa"/>
            <w:shd w:val="clear" w:color="auto" w:fill="EDF2F8"/>
            <w:noWrap/>
            <w:vAlign w:val="center"/>
            <w:hideMark/>
          </w:tcPr>
          <w:p w14:paraId="4A05810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0332D2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57FB9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18C6A" w14:textId="77777777" w:rsidTr="00EA43B1">
        <w:trPr>
          <w:trHeight w:val="629"/>
        </w:trPr>
        <w:tc>
          <w:tcPr>
            <w:tcW w:w="2689" w:type="dxa"/>
            <w:vMerge/>
            <w:shd w:val="clear" w:color="auto" w:fill="EDF2F8"/>
            <w:noWrap/>
            <w:vAlign w:val="center"/>
            <w:hideMark/>
          </w:tcPr>
          <w:p w14:paraId="24EA75F8"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1BC78D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AFET PSİKİYATRİSİ</w:t>
            </w:r>
          </w:p>
        </w:tc>
        <w:tc>
          <w:tcPr>
            <w:tcW w:w="992" w:type="dxa"/>
            <w:shd w:val="clear" w:color="auto" w:fill="EDF2F8"/>
            <w:noWrap/>
            <w:vAlign w:val="center"/>
            <w:hideMark/>
          </w:tcPr>
          <w:p w14:paraId="4675CB5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005C72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8B51B9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3081DC4" w14:textId="77777777" w:rsidTr="00EA43B1">
        <w:trPr>
          <w:trHeight w:val="629"/>
        </w:trPr>
        <w:tc>
          <w:tcPr>
            <w:tcW w:w="2689" w:type="dxa"/>
            <w:vMerge/>
            <w:shd w:val="clear" w:color="auto" w:fill="EDF2F8"/>
            <w:noWrap/>
            <w:vAlign w:val="center"/>
            <w:hideMark/>
          </w:tcPr>
          <w:p w14:paraId="7BA47653"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6F5C5AB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ACİL PSİKİYATRİ</w:t>
            </w:r>
          </w:p>
        </w:tc>
        <w:tc>
          <w:tcPr>
            <w:tcW w:w="992" w:type="dxa"/>
            <w:shd w:val="clear" w:color="auto" w:fill="EDF2F8"/>
            <w:noWrap/>
            <w:vAlign w:val="center"/>
            <w:hideMark/>
          </w:tcPr>
          <w:p w14:paraId="451115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6E815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656CB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A43B1" w:rsidRPr="00BB35D4" w14:paraId="00B68FD8" w14:textId="77777777" w:rsidTr="00EA43B1">
        <w:trPr>
          <w:trHeight w:val="629"/>
        </w:trPr>
        <w:tc>
          <w:tcPr>
            <w:tcW w:w="2689" w:type="dxa"/>
            <w:tcBorders>
              <w:top w:val="nil"/>
              <w:left w:val="dotted" w:sz="8" w:space="0" w:color="auto"/>
              <w:bottom w:val="dotted" w:sz="8" w:space="0" w:color="auto"/>
              <w:right w:val="dotted" w:sz="8" w:space="0" w:color="auto"/>
            </w:tcBorders>
            <w:shd w:val="clear" w:color="auto" w:fill="EDF2F8"/>
            <w:noWrap/>
            <w:vAlign w:val="center"/>
          </w:tcPr>
          <w:p w14:paraId="42784F03" w14:textId="30D7725A" w:rsidR="00EA43B1" w:rsidRPr="00EA43B1" w:rsidRDefault="00EA43B1" w:rsidP="00EA43B1">
            <w:pPr>
              <w:spacing w:after="0" w:line="240" w:lineRule="auto"/>
              <w:rPr>
                <w:rFonts w:eastAsia="Times New Roman" w:cs="Calibri"/>
                <w:b/>
                <w:bCs/>
                <w:color w:val="000000"/>
                <w:lang w:eastAsia="tr-TR"/>
              </w:rPr>
            </w:pPr>
            <w:r w:rsidRPr="00EA43B1">
              <w:rPr>
                <w:b/>
                <w:bCs/>
              </w:rPr>
              <w:t>PERİNATAL DÖNEM RUHSAL BOZUKLUKLARI</w:t>
            </w:r>
          </w:p>
        </w:tc>
        <w:tc>
          <w:tcPr>
            <w:tcW w:w="3260" w:type="dxa"/>
            <w:tcBorders>
              <w:top w:val="nil"/>
              <w:left w:val="nil"/>
              <w:bottom w:val="dotted" w:sz="8" w:space="0" w:color="auto"/>
              <w:right w:val="dotted" w:sz="8" w:space="0" w:color="auto"/>
            </w:tcBorders>
            <w:shd w:val="clear" w:color="auto" w:fill="EDF2F8"/>
            <w:noWrap/>
            <w:vAlign w:val="center"/>
          </w:tcPr>
          <w:p w14:paraId="1C7BF897" w14:textId="544AAA5B" w:rsidR="00EA43B1" w:rsidRPr="00BB35D4" w:rsidRDefault="00EA43B1" w:rsidP="00EA43B1">
            <w:pPr>
              <w:spacing w:after="0" w:line="240" w:lineRule="auto"/>
              <w:rPr>
                <w:rFonts w:eastAsia="Times New Roman" w:cs="Calibri"/>
                <w:color w:val="000000"/>
                <w:lang w:eastAsia="tr-TR"/>
              </w:rPr>
            </w:pPr>
            <w:r w:rsidRPr="0016395E">
              <w:rPr>
                <w:bCs/>
              </w:rPr>
              <w:t>PERİNATAL DÖNEM RUHSAL BOZUKLUKLARI</w:t>
            </w:r>
          </w:p>
        </w:tc>
        <w:tc>
          <w:tcPr>
            <w:tcW w:w="992" w:type="dxa"/>
            <w:tcBorders>
              <w:top w:val="nil"/>
              <w:left w:val="nil"/>
              <w:bottom w:val="dotted" w:sz="8" w:space="0" w:color="auto"/>
              <w:right w:val="dotted" w:sz="8" w:space="0" w:color="auto"/>
            </w:tcBorders>
            <w:shd w:val="clear" w:color="auto" w:fill="EDF2F8"/>
            <w:noWrap/>
            <w:vAlign w:val="center"/>
          </w:tcPr>
          <w:p w14:paraId="5AFC6BCE" w14:textId="4F763FB9" w:rsidR="00EA43B1" w:rsidRPr="00BB35D4" w:rsidRDefault="00EA43B1" w:rsidP="00EA43B1">
            <w:pPr>
              <w:spacing w:after="0" w:line="240" w:lineRule="auto"/>
              <w:jc w:val="center"/>
              <w:rPr>
                <w:rFonts w:eastAsia="Times New Roman" w:cs="Calibri"/>
                <w:color w:val="000000"/>
                <w:lang w:eastAsia="tr-TR"/>
              </w:rPr>
            </w:pPr>
            <w:r w:rsidRPr="0016395E">
              <w:t>TT</w:t>
            </w:r>
          </w:p>
        </w:tc>
        <w:tc>
          <w:tcPr>
            <w:tcW w:w="498" w:type="dxa"/>
            <w:tcBorders>
              <w:top w:val="nil"/>
              <w:left w:val="nil"/>
              <w:bottom w:val="dotted" w:sz="8" w:space="0" w:color="auto"/>
              <w:right w:val="dotted" w:sz="8" w:space="0" w:color="auto"/>
            </w:tcBorders>
            <w:shd w:val="clear" w:color="auto" w:fill="EDF2F8"/>
            <w:noWrap/>
            <w:vAlign w:val="center"/>
          </w:tcPr>
          <w:p w14:paraId="20C0AB75" w14:textId="06776DCF" w:rsidR="00EA43B1" w:rsidRPr="00BB35D4" w:rsidRDefault="00EA43B1" w:rsidP="00EA43B1">
            <w:pPr>
              <w:spacing w:after="0" w:line="240" w:lineRule="auto"/>
              <w:jc w:val="center"/>
              <w:rPr>
                <w:rFonts w:eastAsia="Times New Roman" w:cs="Calibri"/>
                <w:color w:val="000000"/>
                <w:lang w:eastAsia="tr-TR"/>
              </w:rPr>
            </w:pPr>
            <w:r w:rsidRPr="0016395E">
              <w:t>1</w:t>
            </w:r>
          </w:p>
        </w:tc>
        <w:tc>
          <w:tcPr>
            <w:tcW w:w="1210" w:type="dxa"/>
            <w:tcBorders>
              <w:top w:val="nil"/>
              <w:left w:val="nil"/>
              <w:bottom w:val="dotted" w:sz="8" w:space="0" w:color="auto"/>
              <w:right w:val="dotted" w:sz="8" w:space="0" w:color="auto"/>
            </w:tcBorders>
            <w:shd w:val="clear" w:color="auto" w:fill="EDF2F8"/>
            <w:noWrap/>
            <w:vAlign w:val="center"/>
          </w:tcPr>
          <w:p w14:paraId="1A7E7761" w14:textId="2EBC4A42" w:rsidR="00EA43B1" w:rsidRPr="00BB35D4" w:rsidRDefault="00EA43B1" w:rsidP="00EA43B1">
            <w:pPr>
              <w:spacing w:after="0" w:line="240" w:lineRule="auto"/>
              <w:jc w:val="center"/>
              <w:rPr>
                <w:rFonts w:eastAsia="Times New Roman" w:cs="Calibri"/>
                <w:color w:val="000000"/>
                <w:lang w:eastAsia="tr-TR"/>
              </w:rPr>
            </w:pPr>
            <w:r w:rsidRPr="0016395E">
              <w:t>YE, UE, BE</w:t>
            </w:r>
          </w:p>
        </w:tc>
      </w:tr>
    </w:tbl>
    <w:p w14:paraId="0557C493" w14:textId="40EFC855" w:rsidR="00E019C7" w:rsidRPr="00BB35D4" w:rsidRDefault="005F5DE9" w:rsidP="005F5DE9">
      <w:pPr>
        <w:pStyle w:val="Balk3"/>
        <w:keepNext w:val="0"/>
        <w:jc w:val="both"/>
        <w:rPr>
          <w:rFonts w:ascii="Calibri" w:hAnsi="Calibri" w:cs="Calibri"/>
          <w:noProof/>
          <w:sz w:val="20"/>
          <w:szCs w:val="22"/>
          <w:lang w:eastAsia="tr-TR"/>
        </w:rPr>
      </w:pPr>
      <w:bookmarkStart w:id="15" w:name="_Toc383076542"/>
      <w:r w:rsidRPr="00BB35D4">
        <w:rPr>
          <w:rFonts w:ascii="Calibri" w:hAnsi="Calibri" w:cs="Calibri"/>
          <w:noProof/>
          <w:color w:val="FF0000"/>
          <w:sz w:val="22"/>
          <w:szCs w:val="22"/>
          <w:lang w:eastAsia="tr-TR"/>
        </w:rPr>
        <w:t>*</w:t>
      </w:r>
      <w:r w:rsidR="00A54D91" w:rsidRPr="00BB35D4">
        <w:rPr>
          <w:rFonts w:ascii="Calibri" w:hAnsi="Calibri" w:cs="Calibri"/>
          <w:noProof/>
          <w:sz w:val="22"/>
          <w:szCs w:val="22"/>
          <w:lang w:eastAsia="tr-TR"/>
        </w:rPr>
        <w:t xml:space="preserve">2.3.(f) </w:t>
      </w:r>
      <w:r w:rsidRPr="00BB35D4">
        <w:rPr>
          <w:rFonts w:ascii="Calibri" w:hAnsi="Calibri" w:cs="Calibri"/>
          <w:noProof/>
          <w:sz w:val="20"/>
          <w:szCs w:val="22"/>
          <w:lang w:eastAsia="tr-TR"/>
        </w:rPr>
        <w:t>Uzmanlık öğrencileri bu alanda, eğitim yetkisi onaylanmış üniversite veya kamu hastanelerine bağlı yataklı arındırma merkezi olan Alkol ve Uyuşturucu Madde Bağımlıları Tedavi ve Araştırma Merkezinde (AMATEM) 3 (üç) ay süre ile uygulamalı eğitim almalıdır. Söz konusu eğitimi</w:t>
      </w:r>
      <w:r w:rsidR="00355652" w:rsidRPr="00BB35D4">
        <w:rPr>
          <w:rFonts w:ascii="Calibri" w:hAnsi="Calibri" w:cs="Calibri"/>
          <w:noProof/>
          <w:sz w:val="20"/>
          <w:szCs w:val="22"/>
          <w:lang w:eastAsia="tr-TR"/>
        </w:rPr>
        <w:t>n</w:t>
      </w:r>
      <w:r w:rsidRPr="00BB35D4">
        <w:rPr>
          <w:rFonts w:ascii="Calibri" w:hAnsi="Calibri" w:cs="Calibri"/>
          <w:noProof/>
          <w:sz w:val="20"/>
          <w:szCs w:val="22"/>
          <w:lang w:eastAsia="tr-TR"/>
        </w:rPr>
        <w:t xml:space="preserve"> alınacağı merkez kendi çalıştığı kurumda bulunmuyor ise, madde bağımlılığı eğitiminin </w:t>
      </w:r>
      <w:r w:rsidR="00355652" w:rsidRPr="00BB35D4">
        <w:rPr>
          <w:rFonts w:ascii="Calibri" w:hAnsi="Calibri" w:cs="Calibri"/>
          <w:noProof/>
          <w:sz w:val="20"/>
          <w:szCs w:val="22"/>
          <w:lang w:eastAsia="tr-TR"/>
        </w:rPr>
        <w:t xml:space="preserve">uygun görülen </w:t>
      </w:r>
      <w:r w:rsidRPr="00BB35D4">
        <w:rPr>
          <w:rFonts w:ascii="Calibri" w:hAnsi="Calibri" w:cs="Calibri"/>
          <w:noProof/>
          <w:sz w:val="20"/>
          <w:szCs w:val="22"/>
          <w:lang w:eastAsia="tr-TR"/>
        </w:rPr>
        <w:t>AMATEM’de, uzmanlık eğitimi almakta olduğu eğitim programından bir eğiticinin sorumluluğunda yapması gerekmektedir</w:t>
      </w:r>
      <w:r w:rsidRPr="00F9132F">
        <w:rPr>
          <w:rFonts w:ascii="Calibri" w:hAnsi="Calibri" w:cs="Calibri"/>
          <w:noProof/>
          <w:sz w:val="20"/>
          <w:szCs w:val="22"/>
          <w:lang w:eastAsia="tr-TR"/>
        </w:rPr>
        <w:t>.</w:t>
      </w:r>
      <w:r w:rsidR="00E33145" w:rsidRPr="00F9132F">
        <w:t xml:space="preserve"> </w:t>
      </w:r>
      <w:r w:rsidR="00E33145" w:rsidRPr="00F9132F">
        <w:rPr>
          <w:rFonts w:ascii="Calibri" w:hAnsi="Calibri" w:cs="Calibri"/>
          <w:noProof/>
          <w:sz w:val="20"/>
          <w:szCs w:val="22"/>
          <w:lang w:eastAsia="tr-TR"/>
        </w:rPr>
        <w:t>Bu süreç 22.09.2021 tarihli TUK toplantısında alınan 1918 Sayılı TUK kararı gereğince; “Söz konusu eğitimin alınacağı merkez kendi eğitim kurumlarında bulunmuyorsa uzmanlık eğitimi aldığı ildeki AMATEM merkezinde alması; eğitim aldığı ilde AMATEM merkezi bulunmuyorsa gerekçesi Tıpta Uzmanlık Kuruluna bildirilmek kaydıyla bu eğitimin, uzmanlık eğitimi süresinin son 3 (üç) ayına kadar ertelenmesine karar verilmiştir”</w:t>
      </w:r>
    </w:p>
    <w:p w14:paraId="1764F7B3" w14:textId="77777777" w:rsidR="00355652" w:rsidRPr="00BB35D4" w:rsidRDefault="00355652" w:rsidP="00355652">
      <w:pPr>
        <w:rPr>
          <w:lang w:eastAsia="tr-TR"/>
        </w:rPr>
      </w:pPr>
    </w:p>
    <w:p w14:paraId="496AC304" w14:textId="4D1A4F0F" w:rsidR="00BB6D31" w:rsidRPr="00BB35D4" w:rsidRDefault="00601F5C" w:rsidP="005F2065">
      <w:pPr>
        <w:pStyle w:val="Balk3"/>
        <w:keepNext w:val="0"/>
        <w:numPr>
          <w:ilvl w:val="2"/>
          <w:numId w:val="3"/>
        </w:numPr>
        <w:ind w:left="1225" w:hanging="505"/>
        <w:jc w:val="both"/>
        <w:rPr>
          <w:rFonts w:ascii="Calibri" w:hAnsi="Calibri" w:cs="Calibri"/>
          <w:noProof/>
          <w:sz w:val="22"/>
          <w:szCs w:val="22"/>
          <w:lang w:eastAsia="tr-TR"/>
        </w:rPr>
      </w:pPr>
      <w:r w:rsidRPr="00BB35D4">
        <w:rPr>
          <w:rFonts w:ascii="Calibri" w:hAnsi="Calibri" w:cs="Calibri"/>
          <w:noProof/>
          <w:sz w:val="22"/>
          <w:szCs w:val="22"/>
          <w:lang w:eastAsia="tr-TR"/>
        </w:rPr>
        <w:t>GİRİŞİMSEL YETKİNLİKLER</w:t>
      </w:r>
      <w:bookmarkEnd w:id="15"/>
    </w:p>
    <w:p w14:paraId="1FC84FFD" w14:textId="77777777" w:rsidR="00675130" w:rsidRPr="00BB35D4" w:rsidRDefault="00371BBA" w:rsidP="00627D32">
      <w:pPr>
        <w:jc w:val="both"/>
        <w:rPr>
          <w:rFonts w:cs="Calibri"/>
        </w:rPr>
      </w:pPr>
      <w:r w:rsidRPr="00BB35D4">
        <w:rPr>
          <w:rFonts w:cs="Calibri"/>
        </w:rPr>
        <w:t>Uzman Hekim aşağıda listelenmiş girişimsel yetkinlikleri ve eğitimi boyunca edindiği diğer bütünleyici “temel yetkinlikleri” eş zamanlı ve uygun şekilde kullanarak uygular.</w:t>
      </w:r>
    </w:p>
    <w:p w14:paraId="62B16716" w14:textId="77777777" w:rsidR="001F2F23" w:rsidRPr="00BB35D4" w:rsidRDefault="001F2F23" w:rsidP="0054192F">
      <w:pPr>
        <w:pStyle w:val="T2"/>
      </w:pPr>
      <w:r w:rsidRPr="00BB35D4">
        <w:t>GİRİŞİMSEL YETKİNLİK İÇİN KULLANILAN TANIMLAR VE KISALTMALARI</w:t>
      </w:r>
    </w:p>
    <w:p w14:paraId="4ACCB073" w14:textId="77777777" w:rsidR="001F2F23" w:rsidRPr="00BB35D4" w:rsidRDefault="001F2F23" w:rsidP="001F2F23">
      <w:pPr>
        <w:widowControl w:val="0"/>
        <w:autoSpaceDE w:val="0"/>
        <w:autoSpaceDN w:val="0"/>
        <w:adjustRightInd w:val="0"/>
        <w:spacing w:after="0" w:line="240" w:lineRule="auto"/>
        <w:jc w:val="both"/>
        <w:rPr>
          <w:rFonts w:cs="Calibri"/>
          <w:b/>
        </w:rPr>
      </w:pPr>
    </w:p>
    <w:p w14:paraId="299A167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Girişimsel Yetkinlikler</w:t>
      </w:r>
      <w:r w:rsidRPr="00BB35D4">
        <w:rPr>
          <w:rFonts w:cs="Calibri"/>
        </w:rPr>
        <w:t xml:space="preserve"> için dört düzey tanımlanmıştır.</w:t>
      </w:r>
    </w:p>
    <w:p w14:paraId="175D12F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1</w:t>
      </w:r>
      <w:r w:rsidRPr="00BB35D4">
        <w:rPr>
          <w:rFonts w:cs="Calibri"/>
        </w:rPr>
        <w:t xml:space="preserve">: Girişimin nasıl yapıldığı konusunda bilgi sahibi olma ve bu konuda gerektiğinde açıklama yapabilme düzeyini ifade eder. </w:t>
      </w:r>
    </w:p>
    <w:p w14:paraId="68ADAD53"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2</w:t>
      </w:r>
      <w:r w:rsidRPr="00BB35D4">
        <w:rPr>
          <w:rFonts w:cs="Calibri"/>
        </w:rPr>
        <w:t>: Acil bir durumda, kılavuz veya yönerge eşliğinde veya gözetim ve denetim altında bu girişimi yapabilme düzeyini ifade eder.</w:t>
      </w:r>
    </w:p>
    <w:p w14:paraId="69DF454E"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3</w:t>
      </w:r>
      <w:r w:rsidRPr="00BB35D4">
        <w:rPr>
          <w:rFonts w:cs="Calibri"/>
        </w:rPr>
        <w:t>: Karmaşık olmayan, sık görülen tipik olgularda girişimi uygulayabilme düzeyini ifade eder.</w:t>
      </w:r>
    </w:p>
    <w:p w14:paraId="3572C0B7" w14:textId="77777777" w:rsidR="0054192F" w:rsidRPr="00BB35D4" w:rsidRDefault="001F2F23" w:rsidP="00627D32">
      <w:pPr>
        <w:jc w:val="both"/>
        <w:rPr>
          <w:rFonts w:cs="Calibri"/>
        </w:rPr>
      </w:pPr>
      <w:r w:rsidRPr="00BB35D4">
        <w:rPr>
          <w:rFonts w:cs="Calibri"/>
          <w:b/>
        </w:rPr>
        <w:t>4</w:t>
      </w:r>
      <w:r w:rsidRPr="00BB35D4">
        <w:rPr>
          <w:rFonts w:cs="Calibri"/>
        </w:rPr>
        <w:t>: Karmaşık olsun veya olmasın her tür olguda girişimi uygulayabilme düzeyini ifade eder.</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596"/>
        <w:gridCol w:w="567"/>
        <w:gridCol w:w="1134"/>
      </w:tblGrid>
      <w:tr w:rsidR="004C1F74" w:rsidRPr="00BB35D4" w14:paraId="5C15CD06" w14:textId="77777777" w:rsidTr="00A871FA">
        <w:trPr>
          <w:trHeight w:val="1208"/>
          <w:tblHeader/>
        </w:trPr>
        <w:tc>
          <w:tcPr>
            <w:tcW w:w="3561" w:type="dxa"/>
            <w:shd w:val="clear" w:color="auto" w:fill="9E3A38"/>
            <w:noWrap/>
            <w:vAlign w:val="center"/>
            <w:hideMark/>
          </w:tcPr>
          <w:p w14:paraId="0E57FE3B" w14:textId="77777777" w:rsidR="004C1F74" w:rsidRPr="00BB35D4" w:rsidRDefault="004C1F74" w:rsidP="00627D32">
            <w:pPr>
              <w:spacing w:after="0" w:line="240" w:lineRule="auto"/>
              <w:jc w:val="both"/>
              <w:rPr>
                <w:rFonts w:eastAsia="Times New Roman" w:cs="Calibri"/>
                <w:b/>
                <w:bCs/>
                <w:color w:val="FFFFFF"/>
                <w:lang w:eastAsia="tr-TR"/>
              </w:rPr>
            </w:pPr>
          </w:p>
        </w:tc>
        <w:tc>
          <w:tcPr>
            <w:tcW w:w="2784" w:type="dxa"/>
            <w:shd w:val="clear" w:color="auto" w:fill="9E3A38"/>
            <w:vAlign w:val="center"/>
          </w:tcPr>
          <w:p w14:paraId="60C0D76D"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GİRİŞİMSEL YETKİNLİK</w:t>
            </w:r>
          </w:p>
        </w:tc>
        <w:tc>
          <w:tcPr>
            <w:tcW w:w="596" w:type="dxa"/>
            <w:shd w:val="clear" w:color="auto" w:fill="9E3A38"/>
            <w:textDirection w:val="btLr"/>
            <w:vAlign w:val="center"/>
            <w:hideMark/>
          </w:tcPr>
          <w:p w14:paraId="61156110"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567" w:type="dxa"/>
            <w:shd w:val="clear" w:color="auto" w:fill="9E3A38"/>
            <w:textDirection w:val="btLr"/>
            <w:vAlign w:val="center"/>
            <w:hideMark/>
          </w:tcPr>
          <w:p w14:paraId="0C39954E"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134" w:type="dxa"/>
            <w:shd w:val="clear" w:color="auto" w:fill="9E3A38"/>
            <w:textDirection w:val="btLr"/>
            <w:vAlign w:val="center"/>
            <w:hideMark/>
          </w:tcPr>
          <w:p w14:paraId="182199CB"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DD7413" w:rsidRPr="00BB35D4" w14:paraId="7DD164EF" w14:textId="77777777" w:rsidTr="00A871FA">
        <w:trPr>
          <w:trHeight w:val="596"/>
        </w:trPr>
        <w:tc>
          <w:tcPr>
            <w:tcW w:w="3561" w:type="dxa"/>
            <w:vMerge w:val="restart"/>
            <w:shd w:val="clear" w:color="auto" w:fill="EDF2F8"/>
            <w:noWrap/>
            <w:vAlign w:val="center"/>
            <w:hideMark/>
          </w:tcPr>
          <w:p w14:paraId="4B673592"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HASTA DEĞERLENDİRME</w:t>
            </w:r>
          </w:p>
        </w:tc>
        <w:tc>
          <w:tcPr>
            <w:tcW w:w="2784" w:type="dxa"/>
            <w:shd w:val="clear" w:color="auto" w:fill="EDF2F8"/>
            <w:vAlign w:val="center"/>
            <w:hideMark/>
          </w:tcPr>
          <w:p w14:paraId="517F0C70"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PSİKİYATRİK ÖYKÜ ALMA</w:t>
            </w:r>
          </w:p>
        </w:tc>
        <w:tc>
          <w:tcPr>
            <w:tcW w:w="596" w:type="dxa"/>
            <w:shd w:val="clear" w:color="auto" w:fill="EDF2F8"/>
            <w:noWrap/>
            <w:vAlign w:val="center"/>
            <w:hideMark/>
          </w:tcPr>
          <w:p w14:paraId="120CFBD5"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725D760"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1C42BCF"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155EBAB9" w14:textId="77777777" w:rsidTr="00A871FA">
        <w:trPr>
          <w:trHeight w:val="596"/>
        </w:trPr>
        <w:tc>
          <w:tcPr>
            <w:tcW w:w="3561" w:type="dxa"/>
            <w:vMerge/>
            <w:shd w:val="clear" w:color="auto" w:fill="EDF2F8"/>
            <w:noWrap/>
            <w:vAlign w:val="center"/>
            <w:hideMark/>
          </w:tcPr>
          <w:p w14:paraId="651A22A0"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vAlign w:val="center"/>
            <w:hideMark/>
          </w:tcPr>
          <w:p w14:paraId="36AF536E"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RUHSAL DURUM MUAYENESİ</w:t>
            </w:r>
          </w:p>
        </w:tc>
        <w:tc>
          <w:tcPr>
            <w:tcW w:w="596" w:type="dxa"/>
            <w:shd w:val="clear" w:color="auto" w:fill="EDF2F8"/>
            <w:noWrap/>
            <w:vAlign w:val="center"/>
            <w:hideMark/>
          </w:tcPr>
          <w:p w14:paraId="7F206DB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A1ED024"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B23BEE2"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3EFF2870" w14:textId="77777777" w:rsidTr="00A871FA">
        <w:trPr>
          <w:trHeight w:val="596"/>
        </w:trPr>
        <w:tc>
          <w:tcPr>
            <w:tcW w:w="3561" w:type="dxa"/>
            <w:vMerge/>
            <w:shd w:val="clear" w:color="auto" w:fill="EDF2F8"/>
            <w:noWrap/>
            <w:vAlign w:val="center"/>
            <w:hideMark/>
          </w:tcPr>
          <w:p w14:paraId="6E2DFDC8"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56DD2CC"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OLGU FORMÜLASYONU</w:t>
            </w:r>
          </w:p>
        </w:tc>
        <w:tc>
          <w:tcPr>
            <w:tcW w:w="596" w:type="dxa"/>
            <w:shd w:val="clear" w:color="auto" w:fill="EDF2F8"/>
            <w:noWrap/>
            <w:vAlign w:val="center"/>
            <w:hideMark/>
          </w:tcPr>
          <w:p w14:paraId="113CC0BE"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2BAEA66"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37BF3FCB"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4B7C5E96" w14:textId="77777777" w:rsidTr="00A871FA">
        <w:trPr>
          <w:trHeight w:val="596"/>
        </w:trPr>
        <w:tc>
          <w:tcPr>
            <w:tcW w:w="3561" w:type="dxa"/>
            <w:vMerge/>
            <w:shd w:val="clear" w:color="auto" w:fill="EDF2F8"/>
            <w:noWrap/>
            <w:vAlign w:val="center"/>
            <w:hideMark/>
          </w:tcPr>
          <w:p w14:paraId="5DBF146C" w14:textId="77777777" w:rsidR="00915222" w:rsidRPr="00BB35D4" w:rsidRDefault="00915222" w:rsidP="005C3F1F">
            <w:pPr>
              <w:rPr>
                <w:rFonts w:eastAsia="Times New Roman" w:cs="Calibri"/>
                <w:b/>
                <w:bCs/>
                <w:color w:val="000000"/>
                <w:lang w:eastAsia="tr-TR"/>
              </w:rPr>
            </w:pPr>
          </w:p>
        </w:tc>
        <w:tc>
          <w:tcPr>
            <w:tcW w:w="2784" w:type="dxa"/>
            <w:shd w:val="clear" w:color="auto" w:fill="EDF2F8"/>
            <w:noWrap/>
            <w:vAlign w:val="center"/>
            <w:hideMark/>
          </w:tcPr>
          <w:p w14:paraId="067F54DF"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RİSK DEĞERLENDİRMESİ</w:t>
            </w:r>
          </w:p>
        </w:tc>
        <w:tc>
          <w:tcPr>
            <w:tcW w:w="596" w:type="dxa"/>
            <w:shd w:val="clear" w:color="auto" w:fill="EDF2F8"/>
            <w:noWrap/>
            <w:vAlign w:val="center"/>
            <w:hideMark/>
          </w:tcPr>
          <w:p w14:paraId="5DE7961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8771C6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C8A2A0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D7413" w:rsidRPr="00BB35D4" w14:paraId="13B9D35D" w14:textId="77777777" w:rsidTr="00A871FA">
        <w:trPr>
          <w:trHeight w:val="596"/>
        </w:trPr>
        <w:tc>
          <w:tcPr>
            <w:tcW w:w="3561" w:type="dxa"/>
            <w:shd w:val="clear" w:color="auto" w:fill="EDF2F8"/>
            <w:noWrap/>
            <w:vAlign w:val="center"/>
            <w:hideMark/>
          </w:tcPr>
          <w:p w14:paraId="7D4571DC"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TIBBİ KAYIT TUTMA</w:t>
            </w:r>
          </w:p>
        </w:tc>
        <w:tc>
          <w:tcPr>
            <w:tcW w:w="2784" w:type="dxa"/>
            <w:shd w:val="clear" w:color="auto" w:fill="EDF2F8"/>
            <w:noWrap/>
            <w:vAlign w:val="center"/>
            <w:hideMark/>
          </w:tcPr>
          <w:p w14:paraId="6C2E0F2A"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TIBBİ KAYIT TUTMA</w:t>
            </w:r>
          </w:p>
        </w:tc>
        <w:tc>
          <w:tcPr>
            <w:tcW w:w="596" w:type="dxa"/>
            <w:shd w:val="clear" w:color="auto" w:fill="EDF2F8"/>
            <w:noWrap/>
            <w:vAlign w:val="center"/>
            <w:hideMark/>
          </w:tcPr>
          <w:p w14:paraId="3E089D0B"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B7D804A"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AF9A28"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67A0E36" w14:textId="77777777" w:rsidTr="00A871FA">
        <w:trPr>
          <w:trHeight w:val="596"/>
        </w:trPr>
        <w:tc>
          <w:tcPr>
            <w:tcW w:w="3561" w:type="dxa"/>
            <w:vMerge w:val="restart"/>
            <w:shd w:val="clear" w:color="auto" w:fill="EDF2F8"/>
            <w:noWrap/>
            <w:vAlign w:val="center"/>
            <w:hideMark/>
          </w:tcPr>
          <w:p w14:paraId="5AEE60AA"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RAPOR DÜZENLEME</w:t>
            </w:r>
          </w:p>
        </w:tc>
        <w:tc>
          <w:tcPr>
            <w:tcW w:w="2784" w:type="dxa"/>
            <w:shd w:val="clear" w:color="auto" w:fill="EDF2F8"/>
            <w:noWrap/>
            <w:vAlign w:val="center"/>
            <w:hideMark/>
          </w:tcPr>
          <w:p w14:paraId="05FF375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ADLİ RAPORLAR</w:t>
            </w:r>
          </w:p>
        </w:tc>
        <w:tc>
          <w:tcPr>
            <w:tcW w:w="596" w:type="dxa"/>
            <w:shd w:val="clear" w:color="auto" w:fill="EDF2F8"/>
            <w:noWrap/>
            <w:vAlign w:val="center"/>
            <w:hideMark/>
          </w:tcPr>
          <w:p w14:paraId="2AFAFF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A33B38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C7B6FB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529235" w14:textId="77777777" w:rsidTr="00A871FA">
        <w:trPr>
          <w:trHeight w:val="596"/>
        </w:trPr>
        <w:tc>
          <w:tcPr>
            <w:tcW w:w="3561" w:type="dxa"/>
            <w:vMerge/>
            <w:shd w:val="clear" w:color="auto" w:fill="EDF2F8"/>
            <w:noWrap/>
            <w:vAlign w:val="center"/>
            <w:hideMark/>
          </w:tcPr>
          <w:p w14:paraId="637FE6B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CC2BD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TIBBİ RAPORLAR</w:t>
            </w:r>
          </w:p>
        </w:tc>
        <w:tc>
          <w:tcPr>
            <w:tcW w:w="596" w:type="dxa"/>
            <w:shd w:val="clear" w:color="auto" w:fill="EDF2F8"/>
            <w:noWrap/>
            <w:vAlign w:val="center"/>
            <w:hideMark/>
          </w:tcPr>
          <w:p w14:paraId="15F406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4DAAE0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F6AD3F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833369E" w14:textId="77777777" w:rsidTr="00A871FA">
        <w:trPr>
          <w:trHeight w:val="596"/>
        </w:trPr>
        <w:tc>
          <w:tcPr>
            <w:tcW w:w="3561" w:type="dxa"/>
            <w:vMerge/>
            <w:shd w:val="clear" w:color="auto" w:fill="EDF2F8"/>
            <w:noWrap/>
            <w:vAlign w:val="center"/>
            <w:hideMark/>
          </w:tcPr>
          <w:p w14:paraId="6ABFCF2C"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B7BB59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RAPORLAR</w:t>
            </w:r>
          </w:p>
        </w:tc>
        <w:tc>
          <w:tcPr>
            <w:tcW w:w="596" w:type="dxa"/>
            <w:shd w:val="clear" w:color="auto" w:fill="EDF2F8"/>
            <w:noWrap/>
            <w:vAlign w:val="center"/>
            <w:hideMark/>
          </w:tcPr>
          <w:p w14:paraId="33F2E75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8A2650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90B792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75130" w:rsidRPr="00BB35D4" w14:paraId="3F040FE8" w14:textId="77777777" w:rsidTr="00A871FA">
        <w:trPr>
          <w:trHeight w:val="596"/>
        </w:trPr>
        <w:tc>
          <w:tcPr>
            <w:tcW w:w="3561" w:type="dxa"/>
            <w:shd w:val="clear" w:color="auto" w:fill="EDF2F8"/>
            <w:noWrap/>
            <w:vAlign w:val="center"/>
            <w:hideMark/>
          </w:tcPr>
          <w:p w14:paraId="4FC30B63" w14:textId="77777777" w:rsidR="00675130" w:rsidRPr="00BB35D4" w:rsidRDefault="00277138" w:rsidP="005C3F1F">
            <w:pPr>
              <w:tabs>
                <w:tab w:val="right" w:pos="3345"/>
              </w:tabs>
              <w:spacing w:after="0" w:line="240" w:lineRule="auto"/>
              <w:rPr>
                <w:rFonts w:eastAsia="Times New Roman" w:cs="Calibri"/>
                <w:b/>
                <w:bCs/>
                <w:color w:val="000000"/>
                <w:lang w:eastAsia="tr-TR"/>
              </w:rPr>
            </w:pPr>
            <w:r w:rsidRPr="00BB35D4">
              <w:rPr>
                <w:rFonts w:eastAsia="Times New Roman" w:cs="Calibri"/>
                <w:b/>
                <w:bCs/>
                <w:color w:val="000000"/>
                <w:lang w:eastAsia="tr-TR"/>
              </w:rPr>
              <w:t>SİSTEMİK VE NÖROPSİKİYATRİK MUAYENE</w:t>
            </w:r>
          </w:p>
        </w:tc>
        <w:tc>
          <w:tcPr>
            <w:tcW w:w="2784" w:type="dxa"/>
            <w:shd w:val="clear" w:color="auto" w:fill="EDF2F8"/>
            <w:noWrap/>
            <w:vAlign w:val="center"/>
            <w:hideMark/>
          </w:tcPr>
          <w:p w14:paraId="0898B374" w14:textId="77777777" w:rsidR="00675130" w:rsidRPr="00BB35D4" w:rsidRDefault="00277138" w:rsidP="005F2065">
            <w:pPr>
              <w:spacing w:after="0" w:line="240" w:lineRule="auto"/>
              <w:rPr>
                <w:rFonts w:eastAsia="Times New Roman" w:cs="Calibri"/>
                <w:color w:val="000000"/>
                <w:lang w:eastAsia="tr-TR"/>
              </w:rPr>
            </w:pPr>
            <w:r w:rsidRPr="00BB35D4">
              <w:rPr>
                <w:rFonts w:eastAsia="Times New Roman" w:cs="Calibri"/>
                <w:color w:val="000000"/>
                <w:lang w:eastAsia="tr-TR"/>
              </w:rPr>
              <w:t>SİSTEMİK VE NÖROPSİKİYATRİK MUAYENE</w:t>
            </w:r>
          </w:p>
        </w:tc>
        <w:tc>
          <w:tcPr>
            <w:tcW w:w="596" w:type="dxa"/>
            <w:shd w:val="clear" w:color="auto" w:fill="EDF2F8"/>
            <w:noWrap/>
            <w:vAlign w:val="center"/>
            <w:hideMark/>
          </w:tcPr>
          <w:p w14:paraId="65291E7D"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58387D6"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1FF0232"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52199605" w14:textId="77777777" w:rsidTr="00A871FA">
        <w:trPr>
          <w:trHeight w:val="596"/>
        </w:trPr>
        <w:tc>
          <w:tcPr>
            <w:tcW w:w="3561" w:type="dxa"/>
            <w:vMerge w:val="restart"/>
            <w:shd w:val="clear" w:color="auto" w:fill="EDF2F8"/>
            <w:noWrap/>
            <w:vAlign w:val="center"/>
            <w:hideMark/>
          </w:tcPr>
          <w:p w14:paraId="19E305A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TANI ARAÇLARI</w:t>
            </w:r>
          </w:p>
        </w:tc>
        <w:tc>
          <w:tcPr>
            <w:tcW w:w="2784" w:type="dxa"/>
            <w:shd w:val="clear" w:color="auto" w:fill="EDF2F8"/>
            <w:noWrap/>
            <w:vAlign w:val="center"/>
            <w:hideMark/>
          </w:tcPr>
          <w:p w14:paraId="355CD7B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DSM İÇİN YAPILANDIRILMIŞ KLİNİK GÖRÜŞME</w:t>
            </w:r>
          </w:p>
        </w:tc>
        <w:tc>
          <w:tcPr>
            <w:tcW w:w="596" w:type="dxa"/>
            <w:shd w:val="clear" w:color="auto" w:fill="EDF2F8"/>
            <w:noWrap/>
            <w:vAlign w:val="center"/>
            <w:hideMark/>
          </w:tcPr>
          <w:p w14:paraId="45CC97F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54EDDA2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3D80A8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7A4B029" w14:textId="77777777" w:rsidTr="00A871FA">
        <w:trPr>
          <w:trHeight w:val="596"/>
        </w:trPr>
        <w:tc>
          <w:tcPr>
            <w:tcW w:w="3561" w:type="dxa"/>
            <w:vMerge/>
            <w:shd w:val="clear" w:color="auto" w:fill="EDF2F8"/>
            <w:noWrap/>
            <w:vAlign w:val="center"/>
            <w:hideMark/>
          </w:tcPr>
          <w:p w14:paraId="3A9D0C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5FACCB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ICD İÇİN YAPILANDIRILMIŞ KLİNİK GÖRÜŞME</w:t>
            </w:r>
          </w:p>
        </w:tc>
        <w:tc>
          <w:tcPr>
            <w:tcW w:w="596" w:type="dxa"/>
            <w:shd w:val="clear" w:color="auto" w:fill="EDF2F8"/>
            <w:noWrap/>
            <w:vAlign w:val="center"/>
            <w:hideMark/>
          </w:tcPr>
          <w:p w14:paraId="718C59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05FE41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69BD8BA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B9D224" w14:textId="77777777" w:rsidTr="00A871FA">
        <w:trPr>
          <w:trHeight w:val="596"/>
        </w:trPr>
        <w:tc>
          <w:tcPr>
            <w:tcW w:w="3561" w:type="dxa"/>
            <w:vMerge/>
            <w:shd w:val="clear" w:color="auto" w:fill="EDF2F8"/>
            <w:noWrap/>
            <w:vAlign w:val="center"/>
            <w:hideMark/>
          </w:tcPr>
          <w:p w14:paraId="7406EAD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86BFAB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YAPILANDIRILMIŞ KLİNİK GÖRÜŞMELER</w:t>
            </w:r>
          </w:p>
        </w:tc>
        <w:tc>
          <w:tcPr>
            <w:tcW w:w="596" w:type="dxa"/>
            <w:shd w:val="clear" w:color="auto" w:fill="EDF2F8"/>
            <w:noWrap/>
            <w:vAlign w:val="center"/>
            <w:hideMark/>
          </w:tcPr>
          <w:p w14:paraId="717D48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E4C3A7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D6BEEE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044FF9E3" w14:textId="77777777" w:rsidTr="00A871FA">
        <w:trPr>
          <w:trHeight w:val="596"/>
        </w:trPr>
        <w:tc>
          <w:tcPr>
            <w:tcW w:w="3561" w:type="dxa"/>
            <w:vMerge w:val="restart"/>
            <w:shd w:val="clear" w:color="auto" w:fill="EDF2F8"/>
            <w:noWrap/>
            <w:vAlign w:val="center"/>
            <w:hideMark/>
          </w:tcPr>
          <w:p w14:paraId="63BF730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ELEKTROFİZYOLOJİK TANI ARAÇLARI</w:t>
            </w:r>
          </w:p>
        </w:tc>
        <w:tc>
          <w:tcPr>
            <w:tcW w:w="2784" w:type="dxa"/>
            <w:shd w:val="clear" w:color="auto" w:fill="EDF2F8"/>
            <w:noWrap/>
            <w:vAlign w:val="center"/>
            <w:hideMark/>
          </w:tcPr>
          <w:p w14:paraId="42AD16C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EEG</w:t>
            </w:r>
          </w:p>
        </w:tc>
        <w:tc>
          <w:tcPr>
            <w:tcW w:w="596" w:type="dxa"/>
            <w:shd w:val="clear" w:color="auto" w:fill="EDF2F8"/>
            <w:noWrap/>
            <w:vAlign w:val="center"/>
            <w:hideMark/>
          </w:tcPr>
          <w:p w14:paraId="0550C4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804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B33FBC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1709DAD" w14:textId="77777777" w:rsidTr="00A871FA">
        <w:trPr>
          <w:trHeight w:val="596"/>
        </w:trPr>
        <w:tc>
          <w:tcPr>
            <w:tcW w:w="3561" w:type="dxa"/>
            <w:vMerge/>
            <w:shd w:val="clear" w:color="auto" w:fill="EDF2F8"/>
            <w:noWrap/>
            <w:vAlign w:val="center"/>
            <w:hideMark/>
          </w:tcPr>
          <w:p w14:paraId="0B322A1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E85B02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QEEG</w:t>
            </w:r>
          </w:p>
        </w:tc>
        <w:tc>
          <w:tcPr>
            <w:tcW w:w="596" w:type="dxa"/>
            <w:shd w:val="clear" w:color="auto" w:fill="EDF2F8"/>
            <w:noWrap/>
            <w:vAlign w:val="center"/>
            <w:hideMark/>
          </w:tcPr>
          <w:p w14:paraId="09C30B4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937C9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71FF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0F09321" w14:textId="77777777" w:rsidTr="00A871FA">
        <w:trPr>
          <w:trHeight w:val="596"/>
        </w:trPr>
        <w:tc>
          <w:tcPr>
            <w:tcW w:w="3561" w:type="dxa"/>
            <w:vMerge/>
            <w:shd w:val="clear" w:color="auto" w:fill="EDF2F8"/>
            <w:noWrap/>
            <w:vAlign w:val="center"/>
            <w:hideMark/>
          </w:tcPr>
          <w:p w14:paraId="285DB5EA"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E18911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POLİSOMNOGRAFİ</w:t>
            </w:r>
          </w:p>
        </w:tc>
        <w:tc>
          <w:tcPr>
            <w:tcW w:w="596" w:type="dxa"/>
            <w:shd w:val="clear" w:color="auto" w:fill="EDF2F8"/>
            <w:noWrap/>
            <w:vAlign w:val="center"/>
            <w:hideMark/>
          </w:tcPr>
          <w:p w14:paraId="7F8343A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9C8044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959467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D1DA2A6" w14:textId="77777777" w:rsidTr="00A871FA">
        <w:trPr>
          <w:trHeight w:val="596"/>
        </w:trPr>
        <w:tc>
          <w:tcPr>
            <w:tcW w:w="3561" w:type="dxa"/>
            <w:vMerge/>
            <w:shd w:val="clear" w:color="auto" w:fill="EDF2F8"/>
            <w:noWrap/>
            <w:vAlign w:val="center"/>
            <w:hideMark/>
          </w:tcPr>
          <w:p w14:paraId="18491B4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7A9294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UYARILMIŞ POTANSİYELLER</w:t>
            </w:r>
          </w:p>
        </w:tc>
        <w:tc>
          <w:tcPr>
            <w:tcW w:w="596" w:type="dxa"/>
            <w:shd w:val="clear" w:color="auto" w:fill="EDF2F8"/>
            <w:noWrap/>
            <w:vAlign w:val="center"/>
            <w:hideMark/>
          </w:tcPr>
          <w:p w14:paraId="3FA217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27A1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C1EFE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54B6A5E" w14:textId="77777777" w:rsidTr="00A871FA">
        <w:trPr>
          <w:trHeight w:val="596"/>
        </w:trPr>
        <w:tc>
          <w:tcPr>
            <w:tcW w:w="3561" w:type="dxa"/>
            <w:vMerge/>
            <w:shd w:val="clear" w:color="auto" w:fill="EDF2F8"/>
            <w:noWrap/>
            <w:vAlign w:val="center"/>
            <w:hideMark/>
          </w:tcPr>
          <w:p w14:paraId="64F58E7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B66AAF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ELEKTROFİZYOLOJİK TANI ARAÇLARI</w:t>
            </w:r>
          </w:p>
        </w:tc>
        <w:tc>
          <w:tcPr>
            <w:tcW w:w="596" w:type="dxa"/>
            <w:shd w:val="clear" w:color="auto" w:fill="EDF2F8"/>
            <w:noWrap/>
            <w:vAlign w:val="center"/>
            <w:hideMark/>
          </w:tcPr>
          <w:p w14:paraId="6CB8BF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D38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2CD33D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D0DADCE" w14:textId="77777777" w:rsidTr="00A871FA">
        <w:trPr>
          <w:trHeight w:val="596"/>
        </w:trPr>
        <w:tc>
          <w:tcPr>
            <w:tcW w:w="3561" w:type="dxa"/>
            <w:vMerge w:val="restart"/>
            <w:shd w:val="clear" w:color="auto" w:fill="EDF2F8"/>
            <w:noWrap/>
            <w:vAlign w:val="center"/>
            <w:hideMark/>
          </w:tcPr>
          <w:p w14:paraId="793C844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BEYİN GÖRÜNTÜLEME YÖNTEMLERİ</w:t>
            </w:r>
          </w:p>
        </w:tc>
        <w:tc>
          <w:tcPr>
            <w:tcW w:w="2784" w:type="dxa"/>
            <w:shd w:val="clear" w:color="auto" w:fill="EDF2F8"/>
            <w:noWrap/>
            <w:vAlign w:val="center"/>
            <w:hideMark/>
          </w:tcPr>
          <w:p w14:paraId="21AB290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BBT</w:t>
            </w:r>
          </w:p>
        </w:tc>
        <w:tc>
          <w:tcPr>
            <w:tcW w:w="596" w:type="dxa"/>
            <w:shd w:val="clear" w:color="auto" w:fill="EDF2F8"/>
            <w:noWrap/>
            <w:vAlign w:val="center"/>
            <w:hideMark/>
          </w:tcPr>
          <w:p w14:paraId="3E51C2F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1B24EC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084431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55D5E49" w14:textId="77777777" w:rsidTr="00A871FA">
        <w:trPr>
          <w:trHeight w:val="596"/>
        </w:trPr>
        <w:tc>
          <w:tcPr>
            <w:tcW w:w="3561" w:type="dxa"/>
            <w:vMerge/>
            <w:shd w:val="clear" w:color="auto" w:fill="EDF2F8"/>
            <w:noWrap/>
            <w:vAlign w:val="center"/>
            <w:hideMark/>
          </w:tcPr>
          <w:p w14:paraId="50D18E6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24FF137" w14:textId="77777777" w:rsidR="002463FA" w:rsidRPr="00BB35D4" w:rsidRDefault="00493868" w:rsidP="005F2065">
            <w:pPr>
              <w:spacing w:after="0" w:line="240" w:lineRule="auto"/>
              <w:rPr>
                <w:rFonts w:eastAsia="Times New Roman" w:cs="Calibri"/>
                <w:color w:val="000000"/>
                <w:lang w:eastAsia="tr-TR"/>
              </w:rPr>
            </w:pPr>
            <w:r w:rsidRPr="00BB35D4">
              <w:rPr>
                <w:rFonts w:eastAsia="Times New Roman" w:cs="Calibri"/>
                <w:color w:val="000000"/>
                <w:lang w:eastAsia="tr-TR"/>
              </w:rPr>
              <w:t>MRG</w:t>
            </w:r>
          </w:p>
        </w:tc>
        <w:tc>
          <w:tcPr>
            <w:tcW w:w="596" w:type="dxa"/>
            <w:shd w:val="clear" w:color="auto" w:fill="EDF2F8"/>
            <w:noWrap/>
            <w:vAlign w:val="center"/>
            <w:hideMark/>
          </w:tcPr>
          <w:p w14:paraId="1FE573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08D73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D83D3B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4B4AE36" w14:textId="77777777" w:rsidTr="00A871FA">
        <w:trPr>
          <w:trHeight w:val="596"/>
        </w:trPr>
        <w:tc>
          <w:tcPr>
            <w:tcW w:w="3561" w:type="dxa"/>
            <w:vMerge/>
            <w:shd w:val="clear" w:color="auto" w:fill="EDF2F8"/>
            <w:noWrap/>
            <w:vAlign w:val="center"/>
            <w:hideMark/>
          </w:tcPr>
          <w:p w14:paraId="39F6CB5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BE3CAF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PET, SPECT</w:t>
            </w:r>
          </w:p>
        </w:tc>
        <w:tc>
          <w:tcPr>
            <w:tcW w:w="596" w:type="dxa"/>
            <w:shd w:val="clear" w:color="auto" w:fill="EDF2F8"/>
            <w:noWrap/>
            <w:vAlign w:val="center"/>
            <w:hideMark/>
          </w:tcPr>
          <w:p w14:paraId="7CEEDB1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259093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CC3F5A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9111018" w14:textId="77777777" w:rsidTr="00A871FA">
        <w:trPr>
          <w:trHeight w:val="596"/>
        </w:trPr>
        <w:tc>
          <w:tcPr>
            <w:tcW w:w="3561" w:type="dxa"/>
            <w:vMerge/>
            <w:shd w:val="clear" w:color="auto" w:fill="EDF2F8"/>
            <w:noWrap/>
            <w:vAlign w:val="center"/>
            <w:hideMark/>
          </w:tcPr>
          <w:p w14:paraId="028C289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5FDA3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BEYİN GÖRÜNTÜLEME YÖNTEMLERİ</w:t>
            </w:r>
          </w:p>
        </w:tc>
        <w:tc>
          <w:tcPr>
            <w:tcW w:w="596" w:type="dxa"/>
            <w:shd w:val="clear" w:color="auto" w:fill="EDF2F8"/>
            <w:noWrap/>
            <w:vAlign w:val="center"/>
            <w:hideMark/>
          </w:tcPr>
          <w:p w14:paraId="7E6C1D1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4A532E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09FAF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E15178A" w14:textId="77777777" w:rsidTr="00A871FA">
        <w:trPr>
          <w:trHeight w:val="264"/>
        </w:trPr>
        <w:tc>
          <w:tcPr>
            <w:tcW w:w="3561" w:type="dxa"/>
            <w:vMerge w:val="restart"/>
            <w:shd w:val="clear" w:color="auto" w:fill="EDF2F8"/>
            <w:noWrap/>
            <w:vAlign w:val="center"/>
            <w:hideMark/>
          </w:tcPr>
          <w:p w14:paraId="0EA33706"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DEĞERLENDİRME ÖLÇEKLERİ</w:t>
            </w:r>
          </w:p>
        </w:tc>
        <w:tc>
          <w:tcPr>
            <w:tcW w:w="2784" w:type="dxa"/>
            <w:shd w:val="clear" w:color="auto" w:fill="EDF2F8"/>
            <w:noWrap/>
            <w:vAlign w:val="center"/>
            <w:hideMark/>
          </w:tcPr>
          <w:p w14:paraId="26828D8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ÖZBİLDİRİM ÖLÇEKLERİ (BECK DEPRESYON </w:t>
            </w:r>
            <w:r w:rsidRPr="00BB35D4">
              <w:rPr>
                <w:rFonts w:eastAsia="Times New Roman" w:cs="Calibri"/>
                <w:color w:val="000000"/>
                <w:lang w:eastAsia="tr-TR"/>
              </w:rPr>
              <w:lastRenderedPageBreak/>
              <w:t>ENVANTERİ,  BECK ANKSİYETE ENVANTERİ, ZUNG D</w:t>
            </w:r>
            <w:r w:rsidR="001F2F23" w:rsidRPr="00BB35D4">
              <w:rPr>
                <w:rFonts w:eastAsia="Times New Roman" w:cs="Calibri"/>
                <w:color w:val="000000"/>
                <w:lang w:eastAsia="tr-TR"/>
              </w:rPr>
              <w:t xml:space="preserve">EPRESYON ÖLÇEĞİ, YAŞAM KALİTESİ </w:t>
            </w:r>
            <w:r w:rsidRPr="00BB35D4">
              <w:rPr>
                <w:rFonts w:eastAsia="Times New Roman" w:cs="Calibri"/>
                <w:color w:val="000000"/>
                <w:lang w:eastAsia="tr-TR"/>
              </w:rPr>
              <w:t>ÖLÇEKLERİ, SCL-90-R, STAI VB)</w:t>
            </w:r>
          </w:p>
        </w:tc>
        <w:tc>
          <w:tcPr>
            <w:tcW w:w="596" w:type="dxa"/>
            <w:shd w:val="clear" w:color="auto" w:fill="EDF2F8"/>
            <w:noWrap/>
            <w:vAlign w:val="center"/>
            <w:hideMark/>
          </w:tcPr>
          <w:p w14:paraId="797CAE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lastRenderedPageBreak/>
              <w:t>4</w:t>
            </w:r>
          </w:p>
        </w:tc>
        <w:tc>
          <w:tcPr>
            <w:tcW w:w="567" w:type="dxa"/>
            <w:shd w:val="clear" w:color="auto" w:fill="EDF2F8"/>
            <w:noWrap/>
            <w:vAlign w:val="center"/>
            <w:hideMark/>
          </w:tcPr>
          <w:p w14:paraId="3F5201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039FC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F6577E5" w14:textId="77777777" w:rsidTr="00A871FA">
        <w:trPr>
          <w:trHeight w:val="596"/>
        </w:trPr>
        <w:tc>
          <w:tcPr>
            <w:tcW w:w="3561" w:type="dxa"/>
            <w:vMerge/>
            <w:shd w:val="clear" w:color="auto" w:fill="EDF2F8"/>
            <w:noWrap/>
            <w:vAlign w:val="center"/>
            <w:hideMark/>
          </w:tcPr>
          <w:p w14:paraId="1A34F435"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C895E6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GÖRÜŞMECİNİN DEĞERLENDİRDİĞİ ÖLÇEKLER (HAMİLTON DEPRESYON ÖLÇEĞİ, MİNİ MENTAL DURUM DEĞERLENDİRMESİ, P</w:t>
            </w:r>
            <w:r w:rsidR="00493868" w:rsidRPr="00BB35D4">
              <w:rPr>
                <w:rFonts w:eastAsia="Times New Roman" w:cs="Calibri"/>
                <w:color w:val="000000"/>
                <w:lang w:eastAsia="tr-TR"/>
              </w:rPr>
              <w:t>ANSS, MADRS, KLİNİK GLOBAL İZLENİM</w:t>
            </w:r>
            <w:r w:rsidRPr="00BB35D4">
              <w:rPr>
                <w:rFonts w:eastAsia="Times New Roman" w:cs="Calibri"/>
                <w:color w:val="000000"/>
                <w:lang w:eastAsia="tr-TR"/>
              </w:rPr>
              <w:t xml:space="preserve"> ÖLÇEĞİ VB</w:t>
            </w:r>
            <w:r w:rsidR="0099563E" w:rsidRPr="00BB35D4">
              <w:rPr>
                <w:rFonts w:eastAsia="Times New Roman" w:cs="Calibri"/>
                <w:color w:val="000000"/>
                <w:lang w:eastAsia="tr-TR"/>
              </w:rPr>
              <w:t>)</w:t>
            </w:r>
          </w:p>
        </w:tc>
        <w:tc>
          <w:tcPr>
            <w:tcW w:w="596" w:type="dxa"/>
            <w:shd w:val="clear" w:color="auto" w:fill="EDF2F8"/>
            <w:noWrap/>
            <w:vAlign w:val="center"/>
            <w:hideMark/>
          </w:tcPr>
          <w:p w14:paraId="3CF6BA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05341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4F829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5F1B89" w14:textId="77777777" w:rsidTr="00A871FA">
        <w:trPr>
          <w:trHeight w:val="596"/>
        </w:trPr>
        <w:tc>
          <w:tcPr>
            <w:tcW w:w="3561" w:type="dxa"/>
            <w:vMerge w:val="restart"/>
            <w:shd w:val="clear" w:color="auto" w:fill="EDF2F8"/>
            <w:noWrap/>
            <w:vAlign w:val="center"/>
            <w:hideMark/>
          </w:tcPr>
          <w:p w14:paraId="22B576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TESTLERİ</w:t>
            </w:r>
          </w:p>
        </w:tc>
        <w:tc>
          <w:tcPr>
            <w:tcW w:w="2784" w:type="dxa"/>
            <w:shd w:val="clear" w:color="auto" w:fill="EDF2F8"/>
            <w:noWrap/>
            <w:vAlign w:val="center"/>
            <w:hideMark/>
          </w:tcPr>
          <w:p w14:paraId="268AB676" w14:textId="77777777" w:rsidR="002463FA" w:rsidRPr="00BB35D4" w:rsidRDefault="00D17EDF" w:rsidP="005F2065">
            <w:pPr>
              <w:tabs>
                <w:tab w:val="center" w:pos="1243"/>
              </w:tabs>
              <w:spacing w:after="0" w:line="240" w:lineRule="auto"/>
              <w:rPr>
                <w:rFonts w:eastAsia="Times New Roman" w:cs="Calibri"/>
                <w:color w:val="000000"/>
                <w:lang w:eastAsia="tr-TR"/>
              </w:rPr>
            </w:pPr>
            <w:r w:rsidRPr="00BB35D4">
              <w:rPr>
                <w:rFonts w:eastAsia="Times New Roman" w:cs="Calibri"/>
                <w:color w:val="000000"/>
                <w:lang w:eastAsia="tr-TR"/>
              </w:rPr>
              <w:t xml:space="preserve">OBJEKTİF TESTLER </w:t>
            </w:r>
            <w:r w:rsidR="002463FA" w:rsidRPr="00BB35D4">
              <w:rPr>
                <w:rFonts w:eastAsia="Times New Roman" w:cs="Calibri"/>
                <w:color w:val="000000"/>
                <w:lang w:eastAsia="tr-TR"/>
              </w:rPr>
              <w:t>(MMPI VB TESTLER)</w:t>
            </w:r>
          </w:p>
        </w:tc>
        <w:tc>
          <w:tcPr>
            <w:tcW w:w="596" w:type="dxa"/>
            <w:shd w:val="clear" w:color="auto" w:fill="EDF2F8"/>
            <w:noWrap/>
            <w:vAlign w:val="center"/>
            <w:hideMark/>
          </w:tcPr>
          <w:p w14:paraId="32869D3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1492FD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FBD89E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7ACB9330" w14:textId="77777777" w:rsidTr="00A871FA">
        <w:trPr>
          <w:trHeight w:val="596"/>
        </w:trPr>
        <w:tc>
          <w:tcPr>
            <w:tcW w:w="3561" w:type="dxa"/>
            <w:vMerge/>
            <w:shd w:val="clear" w:color="auto" w:fill="EDF2F8"/>
            <w:noWrap/>
            <w:vAlign w:val="center"/>
            <w:hideMark/>
          </w:tcPr>
          <w:p w14:paraId="6CB02358" w14:textId="77777777" w:rsidR="002463FA" w:rsidRPr="00BB35D4" w:rsidRDefault="002463FA" w:rsidP="005C3F1F">
            <w:pPr>
              <w:spacing w:after="0" w:line="240" w:lineRule="auto"/>
              <w:rPr>
                <w:rFonts w:eastAsia="Times New Roman" w:cs="Calibri"/>
                <w:b/>
                <w:color w:val="000000"/>
                <w:lang w:eastAsia="tr-TR"/>
              </w:rPr>
            </w:pPr>
          </w:p>
        </w:tc>
        <w:tc>
          <w:tcPr>
            <w:tcW w:w="2784" w:type="dxa"/>
            <w:shd w:val="clear" w:color="auto" w:fill="EDF2F8"/>
            <w:noWrap/>
            <w:vAlign w:val="center"/>
            <w:hideMark/>
          </w:tcPr>
          <w:p w14:paraId="3C48D9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PROJEKTİF TESTLER (RORSCHACH, TAT VB)</w:t>
            </w:r>
          </w:p>
        </w:tc>
        <w:tc>
          <w:tcPr>
            <w:tcW w:w="596" w:type="dxa"/>
            <w:shd w:val="clear" w:color="auto" w:fill="EDF2F8"/>
            <w:noWrap/>
            <w:vAlign w:val="center"/>
            <w:hideMark/>
          </w:tcPr>
          <w:p w14:paraId="51C2ACC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346B7AA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A4C43A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329328CA" w14:textId="77777777" w:rsidTr="00A871FA">
        <w:trPr>
          <w:trHeight w:val="596"/>
        </w:trPr>
        <w:tc>
          <w:tcPr>
            <w:tcW w:w="3561" w:type="dxa"/>
            <w:shd w:val="clear" w:color="auto" w:fill="EDF2F8"/>
            <w:noWrap/>
            <w:vAlign w:val="center"/>
            <w:hideMark/>
          </w:tcPr>
          <w:p w14:paraId="6EDA8382" w14:textId="77777777" w:rsidR="005D4F3C" w:rsidRPr="00BB35D4" w:rsidRDefault="005D4F3C" w:rsidP="005C3F1F">
            <w:pPr>
              <w:spacing w:after="0" w:line="240" w:lineRule="auto"/>
              <w:rPr>
                <w:rFonts w:eastAsia="Times New Roman" w:cs="Calibri"/>
                <w:b/>
                <w:bCs/>
                <w:color w:val="000000"/>
                <w:lang w:eastAsia="tr-TR"/>
              </w:rPr>
            </w:pPr>
            <w:r w:rsidRPr="00BB35D4">
              <w:rPr>
                <w:rFonts w:eastAsia="Times New Roman" w:cs="Calibri"/>
                <w:b/>
                <w:color w:val="000000"/>
                <w:lang w:eastAsia="tr-TR"/>
              </w:rPr>
              <w:t>ZEKA TESTLERİ</w:t>
            </w:r>
          </w:p>
        </w:tc>
        <w:tc>
          <w:tcPr>
            <w:tcW w:w="2784" w:type="dxa"/>
            <w:shd w:val="clear" w:color="auto" w:fill="EDF2F8"/>
            <w:noWrap/>
            <w:vAlign w:val="center"/>
            <w:hideMark/>
          </w:tcPr>
          <w:p w14:paraId="4FF401CB" w14:textId="77777777" w:rsidR="005D4F3C"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WAIS, KENT -</w:t>
            </w:r>
            <w:r w:rsidR="005D4F3C" w:rsidRPr="00BB35D4">
              <w:rPr>
                <w:rFonts w:eastAsia="Times New Roman" w:cs="Calibri"/>
                <w:color w:val="000000"/>
                <w:lang w:eastAsia="tr-TR"/>
              </w:rPr>
              <w:t>VB ZEKA</w:t>
            </w:r>
            <w:r w:rsidR="006C6764" w:rsidRPr="00BB35D4">
              <w:rPr>
                <w:rFonts w:eastAsia="Times New Roman" w:cs="Calibri"/>
                <w:color w:val="000000"/>
                <w:lang w:eastAsia="tr-TR"/>
              </w:rPr>
              <w:t xml:space="preserve"> </w:t>
            </w:r>
            <w:r w:rsidR="005D4F3C" w:rsidRPr="00BB35D4">
              <w:rPr>
                <w:rFonts w:eastAsia="Times New Roman" w:cs="Calibri"/>
                <w:color w:val="000000"/>
                <w:lang w:eastAsia="tr-TR"/>
              </w:rPr>
              <w:t>TESTLERİ</w:t>
            </w:r>
          </w:p>
        </w:tc>
        <w:tc>
          <w:tcPr>
            <w:tcW w:w="596" w:type="dxa"/>
            <w:shd w:val="clear" w:color="auto" w:fill="EDF2F8"/>
            <w:noWrap/>
            <w:vAlign w:val="center"/>
            <w:hideMark/>
          </w:tcPr>
          <w:p w14:paraId="5EF5B46B"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3174763"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F1A649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1EAE66E2" w14:textId="77777777" w:rsidTr="00A871FA">
        <w:trPr>
          <w:trHeight w:val="596"/>
        </w:trPr>
        <w:tc>
          <w:tcPr>
            <w:tcW w:w="3561" w:type="dxa"/>
            <w:shd w:val="clear" w:color="auto" w:fill="EDF2F8"/>
            <w:noWrap/>
            <w:vAlign w:val="center"/>
            <w:hideMark/>
          </w:tcPr>
          <w:p w14:paraId="52909F21" w14:textId="77777777" w:rsidR="005D4F3C" w:rsidRPr="00BB35D4" w:rsidRDefault="005D4F3C"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NÖROPSİKOLOJİK DEĞERLENDİRME</w:t>
            </w:r>
          </w:p>
        </w:tc>
        <w:tc>
          <w:tcPr>
            <w:tcW w:w="2784" w:type="dxa"/>
            <w:shd w:val="clear" w:color="auto" w:fill="EDF2F8"/>
            <w:noWrap/>
            <w:vAlign w:val="center"/>
            <w:hideMark/>
          </w:tcPr>
          <w:p w14:paraId="11359559" w14:textId="77777777" w:rsidR="005D4F3C" w:rsidRPr="00BB35D4" w:rsidRDefault="005D4F3C" w:rsidP="005F2065">
            <w:pPr>
              <w:spacing w:after="0" w:line="240" w:lineRule="auto"/>
              <w:rPr>
                <w:rFonts w:eastAsia="Times New Roman" w:cs="Calibri"/>
                <w:color w:val="000000"/>
                <w:lang w:eastAsia="tr-TR"/>
              </w:rPr>
            </w:pPr>
            <w:r w:rsidRPr="00BB35D4">
              <w:rPr>
                <w:rFonts w:eastAsia="Times New Roman" w:cs="Calibri"/>
                <w:color w:val="000000"/>
                <w:lang w:eastAsia="tr-TR"/>
              </w:rPr>
              <w:t>NÖROPSİKOLOJİK BATARYA, AVLT, WCST, STROOP TEST  VB</w:t>
            </w:r>
          </w:p>
        </w:tc>
        <w:tc>
          <w:tcPr>
            <w:tcW w:w="596" w:type="dxa"/>
            <w:shd w:val="clear" w:color="auto" w:fill="EDF2F8"/>
            <w:noWrap/>
            <w:vAlign w:val="center"/>
            <w:hideMark/>
          </w:tcPr>
          <w:p w14:paraId="4FAF416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116E31D1"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B79E762"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E815B52" w14:textId="77777777" w:rsidTr="00A871FA">
        <w:trPr>
          <w:trHeight w:val="596"/>
        </w:trPr>
        <w:tc>
          <w:tcPr>
            <w:tcW w:w="3561" w:type="dxa"/>
            <w:vMerge w:val="restart"/>
            <w:shd w:val="clear" w:color="auto" w:fill="EDF2F8"/>
            <w:noWrap/>
            <w:vAlign w:val="center"/>
            <w:hideMark/>
          </w:tcPr>
          <w:p w14:paraId="23AD9C22"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İLAÇ TEDAVİLERİ</w:t>
            </w:r>
          </w:p>
        </w:tc>
        <w:tc>
          <w:tcPr>
            <w:tcW w:w="2784" w:type="dxa"/>
            <w:shd w:val="clear" w:color="auto" w:fill="EDF2F8"/>
            <w:noWrap/>
            <w:vAlign w:val="center"/>
            <w:hideMark/>
          </w:tcPr>
          <w:p w14:paraId="564B886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GENEL İLAÇ TEDAVİLERİ</w:t>
            </w:r>
          </w:p>
        </w:tc>
        <w:tc>
          <w:tcPr>
            <w:tcW w:w="596" w:type="dxa"/>
            <w:shd w:val="clear" w:color="auto" w:fill="EDF2F8"/>
            <w:noWrap/>
            <w:vAlign w:val="center"/>
            <w:hideMark/>
          </w:tcPr>
          <w:p w14:paraId="2ABC151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C8290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07E16F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776AAB7" w14:textId="77777777" w:rsidTr="00A871FA">
        <w:trPr>
          <w:trHeight w:val="596"/>
        </w:trPr>
        <w:tc>
          <w:tcPr>
            <w:tcW w:w="3561" w:type="dxa"/>
            <w:vMerge/>
            <w:shd w:val="clear" w:color="auto" w:fill="EDF2F8"/>
            <w:noWrap/>
            <w:vAlign w:val="center"/>
            <w:hideMark/>
          </w:tcPr>
          <w:p w14:paraId="7399569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C9BDE28"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ÖZEL DURUMLARDA İLAÇ TEDAVİLERİ</w:t>
            </w:r>
          </w:p>
        </w:tc>
        <w:tc>
          <w:tcPr>
            <w:tcW w:w="596" w:type="dxa"/>
            <w:shd w:val="clear" w:color="auto" w:fill="EDF2F8"/>
            <w:noWrap/>
            <w:vAlign w:val="center"/>
            <w:hideMark/>
          </w:tcPr>
          <w:p w14:paraId="62A695B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BCBABD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F8BF65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B4C5CA1" w14:textId="77777777" w:rsidTr="00A871FA">
        <w:trPr>
          <w:trHeight w:val="596"/>
        </w:trPr>
        <w:tc>
          <w:tcPr>
            <w:tcW w:w="3561" w:type="dxa"/>
            <w:vMerge/>
            <w:shd w:val="clear" w:color="auto" w:fill="EDF2F8"/>
            <w:noWrap/>
            <w:vAlign w:val="center"/>
            <w:hideMark/>
          </w:tcPr>
          <w:p w14:paraId="1E802E6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68041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ACİL DURUMLARDA İLAÇ TEDAVİLERİ</w:t>
            </w:r>
          </w:p>
        </w:tc>
        <w:tc>
          <w:tcPr>
            <w:tcW w:w="596" w:type="dxa"/>
            <w:shd w:val="clear" w:color="auto" w:fill="EDF2F8"/>
            <w:noWrap/>
            <w:vAlign w:val="center"/>
            <w:hideMark/>
          </w:tcPr>
          <w:p w14:paraId="716A9F9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27906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7EBC76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86062" w14:textId="77777777" w:rsidTr="00A871FA">
        <w:trPr>
          <w:trHeight w:val="596"/>
        </w:trPr>
        <w:tc>
          <w:tcPr>
            <w:tcW w:w="3561" w:type="dxa"/>
            <w:vMerge w:val="restart"/>
            <w:shd w:val="clear" w:color="auto" w:fill="EDF2F8"/>
            <w:noWrap/>
            <w:vAlign w:val="center"/>
            <w:hideMark/>
          </w:tcPr>
          <w:p w14:paraId="4B8A738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PSİKOTERAPİLER</w:t>
            </w:r>
          </w:p>
        </w:tc>
        <w:tc>
          <w:tcPr>
            <w:tcW w:w="2784" w:type="dxa"/>
            <w:shd w:val="clear" w:color="auto" w:fill="EDF2F8"/>
            <w:noWrap/>
            <w:vAlign w:val="center"/>
            <w:hideMark/>
          </w:tcPr>
          <w:p w14:paraId="197E5F6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DAVRANIŞÇI TERAPİ</w:t>
            </w:r>
          </w:p>
        </w:tc>
        <w:tc>
          <w:tcPr>
            <w:tcW w:w="596" w:type="dxa"/>
            <w:shd w:val="clear" w:color="auto" w:fill="EDF2F8"/>
            <w:noWrap/>
            <w:vAlign w:val="center"/>
            <w:hideMark/>
          </w:tcPr>
          <w:p w14:paraId="201FB59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B85FE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91B63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B7F417B" w14:textId="77777777" w:rsidTr="00A871FA">
        <w:trPr>
          <w:trHeight w:val="596"/>
        </w:trPr>
        <w:tc>
          <w:tcPr>
            <w:tcW w:w="3561" w:type="dxa"/>
            <w:vMerge/>
            <w:shd w:val="clear" w:color="auto" w:fill="EDF2F8"/>
            <w:noWrap/>
            <w:vAlign w:val="center"/>
            <w:hideMark/>
          </w:tcPr>
          <w:p w14:paraId="3766418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8EBCAA7" w14:textId="77777777" w:rsidR="002463FA" w:rsidRPr="00BB35D4" w:rsidRDefault="004F7CDE"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PSİKODİNAMİK </w:t>
            </w:r>
            <w:r w:rsidR="002463FA" w:rsidRPr="00BB35D4">
              <w:rPr>
                <w:rFonts w:eastAsia="Times New Roman" w:cs="Calibri"/>
                <w:color w:val="000000"/>
                <w:lang w:eastAsia="tr-TR"/>
              </w:rPr>
              <w:t>PSİKOTERAPİ</w:t>
            </w:r>
          </w:p>
        </w:tc>
        <w:tc>
          <w:tcPr>
            <w:tcW w:w="596" w:type="dxa"/>
            <w:shd w:val="clear" w:color="auto" w:fill="EDF2F8"/>
            <w:noWrap/>
            <w:vAlign w:val="center"/>
            <w:hideMark/>
          </w:tcPr>
          <w:p w14:paraId="38CA4BE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43CD96B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11C7347" w14:textId="77777777" w:rsidR="002463FA" w:rsidRPr="00BB35D4" w:rsidRDefault="00EA6A0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w:t>
            </w:r>
            <w:r w:rsidR="002463FA" w:rsidRPr="00BB35D4">
              <w:rPr>
                <w:rFonts w:eastAsia="Times New Roman" w:cs="Calibri"/>
                <w:color w:val="000000"/>
                <w:lang w:eastAsia="tr-TR"/>
              </w:rPr>
              <w:t xml:space="preserve"> BE</w:t>
            </w:r>
          </w:p>
        </w:tc>
      </w:tr>
      <w:tr w:rsidR="002463FA" w:rsidRPr="00BB35D4" w14:paraId="31C6D594" w14:textId="77777777" w:rsidTr="00A871FA">
        <w:trPr>
          <w:trHeight w:val="596"/>
        </w:trPr>
        <w:tc>
          <w:tcPr>
            <w:tcW w:w="3561" w:type="dxa"/>
            <w:vMerge/>
            <w:shd w:val="clear" w:color="auto" w:fill="EDF2F8"/>
            <w:noWrap/>
            <w:vAlign w:val="center"/>
            <w:hideMark/>
          </w:tcPr>
          <w:p w14:paraId="5C0011F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9BDAAA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DESTEKLEYİCİ PSİKOTERAPİ</w:t>
            </w:r>
          </w:p>
        </w:tc>
        <w:tc>
          <w:tcPr>
            <w:tcW w:w="596" w:type="dxa"/>
            <w:shd w:val="clear" w:color="auto" w:fill="EDF2F8"/>
            <w:noWrap/>
            <w:vAlign w:val="center"/>
            <w:hideMark/>
          </w:tcPr>
          <w:p w14:paraId="4C48FA3F"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6B52F7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FEA7C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3912F02" w14:textId="77777777" w:rsidTr="00A871FA">
        <w:trPr>
          <w:trHeight w:val="596"/>
        </w:trPr>
        <w:tc>
          <w:tcPr>
            <w:tcW w:w="3561" w:type="dxa"/>
            <w:vMerge/>
            <w:shd w:val="clear" w:color="auto" w:fill="EDF2F8"/>
            <w:noWrap/>
            <w:vAlign w:val="center"/>
            <w:hideMark/>
          </w:tcPr>
          <w:p w14:paraId="33FC6DE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611EAC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CİNSEL TERAPİLER</w:t>
            </w:r>
          </w:p>
        </w:tc>
        <w:tc>
          <w:tcPr>
            <w:tcW w:w="596" w:type="dxa"/>
            <w:shd w:val="clear" w:color="auto" w:fill="EDF2F8"/>
            <w:noWrap/>
            <w:vAlign w:val="center"/>
            <w:hideMark/>
          </w:tcPr>
          <w:p w14:paraId="28697BD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1BF9D0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F7CD7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D92A798" w14:textId="77777777" w:rsidTr="00A871FA">
        <w:trPr>
          <w:trHeight w:val="596"/>
        </w:trPr>
        <w:tc>
          <w:tcPr>
            <w:tcW w:w="3561" w:type="dxa"/>
            <w:vMerge/>
            <w:shd w:val="clear" w:color="auto" w:fill="EDF2F8"/>
            <w:noWrap/>
            <w:vAlign w:val="center"/>
            <w:hideMark/>
          </w:tcPr>
          <w:p w14:paraId="53C53A1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052607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AİLE- EŞ TERAPİSİ</w:t>
            </w:r>
          </w:p>
        </w:tc>
        <w:tc>
          <w:tcPr>
            <w:tcW w:w="596" w:type="dxa"/>
            <w:shd w:val="clear" w:color="auto" w:fill="EDF2F8"/>
            <w:noWrap/>
            <w:vAlign w:val="center"/>
            <w:hideMark/>
          </w:tcPr>
          <w:p w14:paraId="034AB1F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6399D4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F8788A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204E15A" w14:textId="77777777" w:rsidTr="00A871FA">
        <w:trPr>
          <w:trHeight w:val="596"/>
        </w:trPr>
        <w:tc>
          <w:tcPr>
            <w:tcW w:w="3561" w:type="dxa"/>
            <w:vMerge/>
            <w:shd w:val="clear" w:color="auto" w:fill="EDF2F8"/>
            <w:noWrap/>
            <w:vAlign w:val="center"/>
            <w:hideMark/>
          </w:tcPr>
          <w:p w14:paraId="6E3430C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405C3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GRUP TERAPİSİ</w:t>
            </w:r>
          </w:p>
        </w:tc>
        <w:tc>
          <w:tcPr>
            <w:tcW w:w="596" w:type="dxa"/>
            <w:shd w:val="clear" w:color="auto" w:fill="EDF2F8"/>
            <w:noWrap/>
            <w:vAlign w:val="center"/>
            <w:hideMark/>
          </w:tcPr>
          <w:p w14:paraId="371DC79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0C7F25D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4DB096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9A75822" w14:textId="77777777" w:rsidTr="00A871FA">
        <w:trPr>
          <w:trHeight w:val="596"/>
        </w:trPr>
        <w:tc>
          <w:tcPr>
            <w:tcW w:w="3561" w:type="dxa"/>
            <w:vMerge/>
            <w:shd w:val="clear" w:color="auto" w:fill="EDF2F8"/>
            <w:noWrap/>
            <w:vAlign w:val="center"/>
            <w:hideMark/>
          </w:tcPr>
          <w:p w14:paraId="70461C3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CB5B17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KİŞİLER ARASI PSİKOTERAPİ</w:t>
            </w:r>
          </w:p>
        </w:tc>
        <w:tc>
          <w:tcPr>
            <w:tcW w:w="596" w:type="dxa"/>
            <w:shd w:val="clear" w:color="auto" w:fill="EDF2F8"/>
            <w:noWrap/>
            <w:vAlign w:val="center"/>
            <w:hideMark/>
          </w:tcPr>
          <w:p w14:paraId="716503E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B53BC8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674CB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79B76A5" w14:textId="77777777" w:rsidTr="00A871FA">
        <w:trPr>
          <w:trHeight w:val="596"/>
        </w:trPr>
        <w:tc>
          <w:tcPr>
            <w:tcW w:w="3561" w:type="dxa"/>
            <w:vMerge/>
            <w:shd w:val="clear" w:color="auto" w:fill="EDF2F8"/>
            <w:noWrap/>
            <w:vAlign w:val="center"/>
            <w:hideMark/>
          </w:tcPr>
          <w:p w14:paraId="13ECD510"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FB68FF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EMDR</w:t>
            </w:r>
          </w:p>
        </w:tc>
        <w:tc>
          <w:tcPr>
            <w:tcW w:w="596" w:type="dxa"/>
            <w:shd w:val="clear" w:color="auto" w:fill="EDF2F8"/>
            <w:noWrap/>
            <w:vAlign w:val="center"/>
            <w:hideMark/>
          </w:tcPr>
          <w:p w14:paraId="19BCF5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116BD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06ED9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4F20E73" w14:textId="77777777" w:rsidTr="00A871FA">
        <w:trPr>
          <w:trHeight w:val="596"/>
        </w:trPr>
        <w:tc>
          <w:tcPr>
            <w:tcW w:w="3561" w:type="dxa"/>
            <w:vMerge/>
            <w:shd w:val="clear" w:color="auto" w:fill="EDF2F8"/>
            <w:noWrap/>
            <w:vAlign w:val="center"/>
            <w:hideMark/>
          </w:tcPr>
          <w:p w14:paraId="4223672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38A9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KRİZE MÜDAHALE</w:t>
            </w:r>
          </w:p>
        </w:tc>
        <w:tc>
          <w:tcPr>
            <w:tcW w:w="596" w:type="dxa"/>
            <w:shd w:val="clear" w:color="auto" w:fill="EDF2F8"/>
            <w:noWrap/>
            <w:vAlign w:val="center"/>
            <w:hideMark/>
          </w:tcPr>
          <w:p w14:paraId="0FD2C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54637B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1D4349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40E960" w14:textId="77777777" w:rsidTr="00A871FA">
        <w:trPr>
          <w:trHeight w:val="596"/>
        </w:trPr>
        <w:tc>
          <w:tcPr>
            <w:tcW w:w="3561" w:type="dxa"/>
            <w:vMerge/>
            <w:shd w:val="clear" w:color="auto" w:fill="EDF2F8"/>
            <w:noWrap/>
            <w:vAlign w:val="center"/>
            <w:hideMark/>
          </w:tcPr>
          <w:p w14:paraId="25210ED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0434FB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PSİKOTERAPİLER</w:t>
            </w:r>
          </w:p>
        </w:tc>
        <w:tc>
          <w:tcPr>
            <w:tcW w:w="596" w:type="dxa"/>
            <w:shd w:val="clear" w:color="auto" w:fill="EDF2F8"/>
            <w:noWrap/>
            <w:vAlign w:val="center"/>
            <w:hideMark/>
          </w:tcPr>
          <w:p w14:paraId="31569B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2A837D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727D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8127256" w14:textId="77777777" w:rsidTr="00A871FA">
        <w:trPr>
          <w:trHeight w:val="596"/>
        </w:trPr>
        <w:tc>
          <w:tcPr>
            <w:tcW w:w="3561" w:type="dxa"/>
            <w:vMerge w:val="restart"/>
            <w:shd w:val="clear" w:color="auto" w:fill="EDF2F8"/>
            <w:noWrap/>
            <w:vAlign w:val="center"/>
            <w:hideMark/>
          </w:tcPr>
          <w:p w14:paraId="6645DA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RUHSAL REHABİLİTASYON YÖNTEMLERİ</w:t>
            </w:r>
          </w:p>
        </w:tc>
        <w:tc>
          <w:tcPr>
            <w:tcW w:w="2784" w:type="dxa"/>
            <w:shd w:val="clear" w:color="auto" w:fill="EDF2F8"/>
            <w:noWrap/>
            <w:vAlign w:val="center"/>
            <w:hideMark/>
          </w:tcPr>
          <w:p w14:paraId="20D747D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OLGU YÖNETİMİ</w:t>
            </w:r>
          </w:p>
        </w:tc>
        <w:tc>
          <w:tcPr>
            <w:tcW w:w="596" w:type="dxa"/>
            <w:shd w:val="clear" w:color="auto" w:fill="EDF2F8"/>
            <w:noWrap/>
            <w:vAlign w:val="center"/>
            <w:hideMark/>
          </w:tcPr>
          <w:p w14:paraId="7DEB574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FE84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DFFC41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E91D65F" w14:textId="77777777" w:rsidTr="00A871FA">
        <w:trPr>
          <w:trHeight w:val="596"/>
        </w:trPr>
        <w:tc>
          <w:tcPr>
            <w:tcW w:w="3561" w:type="dxa"/>
            <w:vMerge/>
            <w:shd w:val="clear" w:color="auto" w:fill="EDF2F8"/>
            <w:noWrap/>
            <w:vAlign w:val="center"/>
            <w:hideMark/>
          </w:tcPr>
          <w:p w14:paraId="46B907E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371581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PSİKOEĞİTİM</w:t>
            </w:r>
          </w:p>
        </w:tc>
        <w:tc>
          <w:tcPr>
            <w:tcW w:w="596" w:type="dxa"/>
            <w:shd w:val="clear" w:color="auto" w:fill="EDF2F8"/>
            <w:noWrap/>
            <w:vAlign w:val="center"/>
            <w:hideMark/>
          </w:tcPr>
          <w:p w14:paraId="6E4DAAD8" w14:textId="77777777" w:rsidR="002463FA" w:rsidRPr="00BB35D4" w:rsidRDefault="00CC50F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4A012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BF8B05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D1A38" w14:textId="77777777" w:rsidTr="00A871FA">
        <w:trPr>
          <w:trHeight w:val="596"/>
        </w:trPr>
        <w:tc>
          <w:tcPr>
            <w:tcW w:w="3561" w:type="dxa"/>
            <w:vMerge/>
            <w:shd w:val="clear" w:color="auto" w:fill="EDF2F8"/>
            <w:noWrap/>
            <w:vAlign w:val="center"/>
            <w:hideMark/>
          </w:tcPr>
          <w:p w14:paraId="0BD9A93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3C9CDC" w14:textId="77777777" w:rsidR="002463FA" w:rsidRPr="00BB35D4" w:rsidRDefault="00CC50FF" w:rsidP="005F2065">
            <w:pPr>
              <w:spacing w:after="0" w:line="240" w:lineRule="auto"/>
              <w:rPr>
                <w:rFonts w:eastAsia="Times New Roman" w:cs="Calibri"/>
                <w:color w:val="000000"/>
                <w:lang w:eastAsia="tr-TR"/>
              </w:rPr>
            </w:pPr>
            <w:r w:rsidRPr="00BB35D4">
              <w:rPr>
                <w:rFonts w:eastAsia="Times New Roman" w:cs="Calibri"/>
                <w:color w:val="000000"/>
                <w:lang w:eastAsia="tr-TR"/>
              </w:rPr>
              <w:t>PSİKOSOSYAL BECERİ EĞİ</w:t>
            </w:r>
            <w:r w:rsidR="002463FA" w:rsidRPr="00BB35D4">
              <w:rPr>
                <w:rFonts w:eastAsia="Times New Roman" w:cs="Calibri"/>
                <w:color w:val="000000"/>
                <w:lang w:eastAsia="tr-TR"/>
              </w:rPr>
              <w:t>TİMİ</w:t>
            </w:r>
          </w:p>
        </w:tc>
        <w:tc>
          <w:tcPr>
            <w:tcW w:w="596" w:type="dxa"/>
            <w:shd w:val="clear" w:color="auto" w:fill="EDF2F8"/>
            <w:noWrap/>
            <w:vAlign w:val="center"/>
            <w:hideMark/>
          </w:tcPr>
          <w:p w14:paraId="085A78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1CE3C9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FF64DA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3809B9C" w14:textId="77777777" w:rsidTr="00A871FA">
        <w:trPr>
          <w:trHeight w:val="596"/>
        </w:trPr>
        <w:tc>
          <w:tcPr>
            <w:tcW w:w="3561" w:type="dxa"/>
            <w:vMerge/>
            <w:shd w:val="clear" w:color="auto" w:fill="EDF2F8"/>
            <w:noWrap/>
            <w:vAlign w:val="center"/>
            <w:hideMark/>
          </w:tcPr>
          <w:p w14:paraId="6CB38C1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F114B1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ONARIM</w:t>
            </w:r>
          </w:p>
        </w:tc>
        <w:tc>
          <w:tcPr>
            <w:tcW w:w="596" w:type="dxa"/>
            <w:shd w:val="clear" w:color="auto" w:fill="EDF2F8"/>
            <w:noWrap/>
            <w:vAlign w:val="center"/>
            <w:hideMark/>
          </w:tcPr>
          <w:p w14:paraId="157A35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C6262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5748E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57B9464" w14:textId="77777777" w:rsidTr="00A871FA">
        <w:trPr>
          <w:trHeight w:val="596"/>
        </w:trPr>
        <w:tc>
          <w:tcPr>
            <w:tcW w:w="3561" w:type="dxa"/>
            <w:vMerge/>
            <w:shd w:val="clear" w:color="auto" w:fill="EDF2F8"/>
            <w:noWrap/>
            <w:vAlign w:val="center"/>
            <w:hideMark/>
          </w:tcPr>
          <w:p w14:paraId="07DEA26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3088D5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SOSYAL BİLİŞ ETKİLEŞİM TERAPİSİ</w:t>
            </w:r>
          </w:p>
        </w:tc>
        <w:tc>
          <w:tcPr>
            <w:tcW w:w="596" w:type="dxa"/>
            <w:shd w:val="clear" w:color="auto" w:fill="EDF2F8"/>
            <w:noWrap/>
            <w:vAlign w:val="center"/>
            <w:hideMark/>
          </w:tcPr>
          <w:p w14:paraId="7A228F6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E546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8CDAD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B8BBE02" w14:textId="77777777" w:rsidTr="00A871FA">
        <w:trPr>
          <w:trHeight w:val="596"/>
        </w:trPr>
        <w:tc>
          <w:tcPr>
            <w:tcW w:w="3561" w:type="dxa"/>
            <w:vMerge/>
            <w:shd w:val="clear" w:color="auto" w:fill="EDF2F8"/>
            <w:noWrap/>
            <w:vAlign w:val="center"/>
            <w:hideMark/>
          </w:tcPr>
          <w:p w14:paraId="60F87F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45A31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SANATLA TERAPİ</w:t>
            </w:r>
          </w:p>
        </w:tc>
        <w:tc>
          <w:tcPr>
            <w:tcW w:w="596" w:type="dxa"/>
            <w:shd w:val="clear" w:color="auto" w:fill="EDF2F8"/>
            <w:noWrap/>
            <w:vAlign w:val="center"/>
            <w:hideMark/>
          </w:tcPr>
          <w:p w14:paraId="628DEA5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963EEA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9C7A8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CF6A68" w14:textId="77777777" w:rsidTr="00A871FA">
        <w:trPr>
          <w:trHeight w:val="596"/>
        </w:trPr>
        <w:tc>
          <w:tcPr>
            <w:tcW w:w="3561" w:type="dxa"/>
            <w:vMerge/>
            <w:shd w:val="clear" w:color="auto" w:fill="EDF2F8"/>
            <w:noWrap/>
            <w:vAlign w:val="center"/>
            <w:hideMark/>
          </w:tcPr>
          <w:p w14:paraId="4B052FA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01630C" w14:textId="77777777" w:rsidR="002463FA"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İŞ-</w:t>
            </w:r>
            <w:r w:rsidR="002463FA" w:rsidRPr="00BB35D4">
              <w:rPr>
                <w:rFonts w:eastAsia="Times New Roman" w:cs="Calibri"/>
                <w:color w:val="000000"/>
                <w:lang w:eastAsia="tr-TR"/>
              </w:rPr>
              <w:t>UĞRAŞ TERAPİLERİ</w:t>
            </w:r>
          </w:p>
        </w:tc>
        <w:tc>
          <w:tcPr>
            <w:tcW w:w="596" w:type="dxa"/>
            <w:shd w:val="clear" w:color="auto" w:fill="EDF2F8"/>
            <w:noWrap/>
            <w:vAlign w:val="center"/>
            <w:hideMark/>
          </w:tcPr>
          <w:p w14:paraId="4D418D3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6D43AB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DE86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748039" w14:textId="77777777" w:rsidTr="00A871FA">
        <w:trPr>
          <w:trHeight w:val="596"/>
        </w:trPr>
        <w:tc>
          <w:tcPr>
            <w:tcW w:w="3561" w:type="dxa"/>
            <w:vMerge/>
            <w:shd w:val="clear" w:color="auto" w:fill="EDF2F8"/>
            <w:noWrap/>
            <w:vAlign w:val="center"/>
            <w:hideMark/>
          </w:tcPr>
          <w:p w14:paraId="1D31F8D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23260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REHABİLİTASYON YÖNTEMLERİ</w:t>
            </w:r>
          </w:p>
        </w:tc>
        <w:tc>
          <w:tcPr>
            <w:tcW w:w="596" w:type="dxa"/>
            <w:shd w:val="clear" w:color="auto" w:fill="EDF2F8"/>
            <w:noWrap/>
            <w:vAlign w:val="center"/>
            <w:hideMark/>
          </w:tcPr>
          <w:p w14:paraId="5C765B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3963F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024D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2914103" w14:textId="77777777" w:rsidTr="00A871FA">
        <w:trPr>
          <w:trHeight w:val="596"/>
        </w:trPr>
        <w:tc>
          <w:tcPr>
            <w:tcW w:w="3561" w:type="dxa"/>
            <w:vMerge w:val="restart"/>
            <w:shd w:val="clear" w:color="auto" w:fill="EDF2F8"/>
            <w:noWrap/>
            <w:vAlign w:val="center"/>
            <w:hideMark/>
          </w:tcPr>
          <w:p w14:paraId="7D67DFBF"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TEDAVİLER</w:t>
            </w:r>
          </w:p>
        </w:tc>
        <w:tc>
          <w:tcPr>
            <w:tcW w:w="2784" w:type="dxa"/>
            <w:shd w:val="clear" w:color="auto" w:fill="EDF2F8"/>
            <w:noWrap/>
            <w:vAlign w:val="center"/>
            <w:hideMark/>
          </w:tcPr>
          <w:p w14:paraId="14FFA8D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ELEKTROKONVÜLZİF TEDAVİ</w:t>
            </w:r>
          </w:p>
        </w:tc>
        <w:tc>
          <w:tcPr>
            <w:tcW w:w="596" w:type="dxa"/>
            <w:shd w:val="clear" w:color="auto" w:fill="EDF2F8"/>
            <w:noWrap/>
            <w:vAlign w:val="center"/>
            <w:hideMark/>
          </w:tcPr>
          <w:p w14:paraId="2EFBE1F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017C5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AF1352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8D7C43C" w14:textId="77777777" w:rsidTr="00A871FA">
        <w:trPr>
          <w:trHeight w:val="596"/>
        </w:trPr>
        <w:tc>
          <w:tcPr>
            <w:tcW w:w="3561" w:type="dxa"/>
            <w:vMerge/>
            <w:shd w:val="clear" w:color="auto" w:fill="EDF2F8"/>
            <w:noWrap/>
            <w:hideMark/>
          </w:tcPr>
          <w:p w14:paraId="6977BEC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1DE6BA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TRANSKRANİAL MANYETİK UYARIM</w:t>
            </w:r>
          </w:p>
        </w:tc>
        <w:tc>
          <w:tcPr>
            <w:tcW w:w="596" w:type="dxa"/>
            <w:shd w:val="clear" w:color="auto" w:fill="EDF2F8"/>
            <w:noWrap/>
            <w:vAlign w:val="center"/>
            <w:hideMark/>
          </w:tcPr>
          <w:p w14:paraId="3CD3AD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FBC48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534777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E827601" w14:textId="77777777" w:rsidTr="00A871FA">
        <w:trPr>
          <w:trHeight w:val="596"/>
        </w:trPr>
        <w:tc>
          <w:tcPr>
            <w:tcW w:w="3561" w:type="dxa"/>
            <w:vMerge/>
            <w:shd w:val="clear" w:color="auto" w:fill="EDF2F8"/>
            <w:noWrap/>
            <w:hideMark/>
          </w:tcPr>
          <w:p w14:paraId="288FE786"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3B1BC3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DERİN BEYİN UYARIMI</w:t>
            </w:r>
          </w:p>
        </w:tc>
        <w:tc>
          <w:tcPr>
            <w:tcW w:w="596" w:type="dxa"/>
            <w:shd w:val="clear" w:color="auto" w:fill="EDF2F8"/>
            <w:noWrap/>
            <w:vAlign w:val="center"/>
            <w:hideMark/>
          </w:tcPr>
          <w:p w14:paraId="448EA7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2FBECC0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5A6E3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C99CFFD" w14:textId="77777777" w:rsidTr="00A871FA">
        <w:trPr>
          <w:trHeight w:val="596"/>
        </w:trPr>
        <w:tc>
          <w:tcPr>
            <w:tcW w:w="3561" w:type="dxa"/>
            <w:vMerge/>
            <w:shd w:val="clear" w:color="auto" w:fill="EDF2F8"/>
            <w:noWrap/>
            <w:hideMark/>
          </w:tcPr>
          <w:p w14:paraId="5DF5D0B7"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A54D9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PSİKO-CERRAHİ</w:t>
            </w:r>
          </w:p>
        </w:tc>
        <w:tc>
          <w:tcPr>
            <w:tcW w:w="596" w:type="dxa"/>
            <w:shd w:val="clear" w:color="auto" w:fill="EDF2F8"/>
            <w:noWrap/>
            <w:vAlign w:val="center"/>
            <w:hideMark/>
          </w:tcPr>
          <w:p w14:paraId="6435F3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4C6CE1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9DE34B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1FC5FC2" w14:textId="77777777" w:rsidTr="00A871FA">
        <w:trPr>
          <w:trHeight w:val="596"/>
        </w:trPr>
        <w:tc>
          <w:tcPr>
            <w:tcW w:w="3561" w:type="dxa"/>
            <w:vMerge/>
            <w:shd w:val="clear" w:color="auto" w:fill="EDF2F8"/>
            <w:noWrap/>
            <w:hideMark/>
          </w:tcPr>
          <w:p w14:paraId="73CCDF8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15A7DD8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SOMATİK TEDAVİLER</w:t>
            </w:r>
          </w:p>
        </w:tc>
        <w:tc>
          <w:tcPr>
            <w:tcW w:w="596" w:type="dxa"/>
            <w:shd w:val="clear" w:color="auto" w:fill="EDF2F8"/>
            <w:noWrap/>
            <w:vAlign w:val="center"/>
            <w:hideMark/>
          </w:tcPr>
          <w:p w14:paraId="63E9CF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BCAEE7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32C35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bl>
    <w:p w14:paraId="29F2711E" w14:textId="46A61572" w:rsidR="004548CA" w:rsidRPr="00BB35D4" w:rsidRDefault="004548CA" w:rsidP="00627D32">
      <w:pPr>
        <w:tabs>
          <w:tab w:val="left" w:pos="284"/>
          <w:tab w:val="left" w:pos="567"/>
        </w:tabs>
        <w:spacing w:after="0" w:line="360" w:lineRule="auto"/>
        <w:ind w:left="210"/>
        <w:contextualSpacing/>
        <w:jc w:val="both"/>
        <w:outlineLvl w:val="2"/>
        <w:rPr>
          <w:rFonts w:cs="Calibri"/>
          <w:b/>
        </w:rPr>
      </w:pPr>
    </w:p>
    <w:p w14:paraId="785A5D90" w14:textId="77777777" w:rsidR="00FC6A3E" w:rsidRPr="00BB35D4" w:rsidRDefault="00FC6A3E" w:rsidP="00627D32">
      <w:pPr>
        <w:tabs>
          <w:tab w:val="left" w:pos="284"/>
          <w:tab w:val="left" w:pos="567"/>
        </w:tabs>
        <w:spacing w:after="0" w:line="360" w:lineRule="auto"/>
        <w:ind w:left="210"/>
        <w:contextualSpacing/>
        <w:jc w:val="both"/>
        <w:outlineLvl w:val="2"/>
        <w:rPr>
          <w:rFonts w:cs="Calibri"/>
          <w:b/>
        </w:rPr>
      </w:pPr>
    </w:p>
    <w:p w14:paraId="54EA44FE" w14:textId="77777777" w:rsidR="00644FA2" w:rsidRPr="00BB35D4" w:rsidRDefault="009A295F" w:rsidP="007E5B21">
      <w:pPr>
        <w:numPr>
          <w:ilvl w:val="0"/>
          <w:numId w:val="3"/>
        </w:numPr>
        <w:shd w:val="clear" w:color="auto" w:fill="C00000"/>
        <w:spacing w:line="360" w:lineRule="auto"/>
        <w:ind w:left="284" w:hanging="284"/>
        <w:contextualSpacing/>
        <w:jc w:val="both"/>
        <w:outlineLvl w:val="0"/>
        <w:rPr>
          <w:rFonts w:cs="Calibri"/>
          <w:b/>
          <w:color w:val="FFFFFF"/>
        </w:rPr>
      </w:pPr>
      <w:bookmarkStart w:id="16" w:name="_Toc341948411"/>
      <w:bookmarkStart w:id="17" w:name="_Toc383076543"/>
      <w:r w:rsidRPr="00BB35D4">
        <w:rPr>
          <w:rFonts w:cs="Calibri"/>
          <w:b/>
          <w:color w:val="FFFFFF"/>
        </w:rPr>
        <w:t>ÖĞRENME VE ÖĞRETME YÖNTEMLERİ</w:t>
      </w:r>
      <w:bookmarkEnd w:id="16"/>
      <w:bookmarkEnd w:id="17"/>
    </w:p>
    <w:p w14:paraId="3A65ADD9" w14:textId="77777777" w:rsidR="005D63C6" w:rsidRPr="00BB35D4" w:rsidRDefault="005D63C6" w:rsidP="00627D32">
      <w:pPr>
        <w:spacing w:after="0" w:line="240" w:lineRule="auto"/>
        <w:jc w:val="both"/>
        <w:rPr>
          <w:rFonts w:cs="Calibri"/>
          <w:color w:val="A6A6A6"/>
          <w:sz w:val="24"/>
          <w:szCs w:val="24"/>
        </w:rPr>
      </w:pPr>
    </w:p>
    <w:p w14:paraId="69CB350C" w14:textId="77777777" w:rsidR="004548CA" w:rsidRPr="00BB35D4" w:rsidRDefault="001D25EE" w:rsidP="005B3F1A">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cs="Calibri"/>
          <w:color w:val="000000" w:themeColor="text1"/>
        </w:rPr>
      </w:pPr>
      <w:r w:rsidRPr="00BB35D4">
        <w:rPr>
          <w:rFonts w:cs="Calibri"/>
          <w:color w:val="000000" w:themeColor="text1"/>
        </w:rPr>
        <w:t xml:space="preserve">Çekirdek uzmanlık eğitimi müfredatı hazırlama kılavuzu v.1.1 de </w:t>
      </w:r>
      <w:proofErr w:type="spellStart"/>
      <w:r w:rsidRPr="00BB35D4">
        <w:rPr>
          <w:rFonts w:cs="Calibri"/>
          <w:color w:val="000000" w:themeColor="text1"/>
        </w:rPr>
        <w:t>tariflenen</w:t>
      </w:r>
      <w:proofErr w:type="spellEnd"/>
      <w:r w:rsidRPr="00BB35D4">
        <w:rPr>
          <w:rFonts w:cs="Calibri"/>
          <w:color w:val="000000" w:themeColor="text1"/>
        </w:rPr>
        <w:t xml:space="preserve"> öğrenme ve öğretme yöntemleri kullanılmaktadır.</w:t>
      </w:r>
    </w:p>
    <w:p w14:paraId="33BEF7AF" w14:textId="77777777" w:rsidR="00077E39" w:rsidRPr="00BB35D4" w:rsidRDefault="00077E39" w:rsidP="00627D32">
      <w:pPr>
        <w:spacing w:line="240" w:lineRule="auto"/>
        <w:jc w:val="both"/>
        <w:rPr>
          <w:rFonts w:cs="Calibri"/>
        </w:rPr>
      </w:pPr>
    </w:p>
    <w:p w14:paraId="4030C4BF" w14:textId="77777777" w:rsidR="00077E39" w:rsidRPr="00BB35D4" w:rsidRDefault="001B29A5" w:rsidP="00627D32">
      <w:pPr>
        <w:spacing w:line="240" w:lineRule="auto"/>
        <w:jc w:val="both"/>
        <w:rPr>
          <w:rFonts w:cs="Calibri"/>
          <w:b/>
        </w:rPr>
      </w:pPr>
      <w:r w:rsidRPr="00BB35D4">
        <w:rPr>
          <w:rFonts w:cs="Calibri"/>
        </w:rPr>
        <w:lastRenderedPageBreak/>
        <w:t xml:space="preserve">TUKMOS </w:t>
      </w:r>
      <w:r w:rsidR="00346F5C" w:rsidRPr="00BB35D4">
        <w:rPr>
          <w:rFonts w:cs="Calibri"/>
        </w:rPr>
        <w:t xml:space="preserve">tarafından </w:t>
      </w:r>
      <w:r w:rsidR="00346F5C" w:rsidRPr="00BB35D4">
        <w:rPr>
          <w:rFonts w:cs="Calibri"/>
          <w:color w:val="000000"/>
        </w:rPr>
        <w:t>önerilen</w:t>
      </w:r>
      <w:r w:rsidR="00346F5C" w:rsidRPr="00BB35D4">
        <w:rPr>
          <w:rFonts w:cs="Calibri"/>
        </w:rPr>
        <w:t xml:space="preserve"> öğrenme ve öğretme yöntemleri üçe ayrılmaktadır: “</w:t>
      </w:r>
      <w:r w:rsidR="00346F5C" w:rsidRPr="00BB35D4">
        <w:rPr>
          <w:rFonts w:cs="Calibri"/>
          <w:b/>
        </w:rPr>
        <w:t xml:space="preserve">Yapılandırılmış Eğitim Etkinlikleri” (YE), “Uygulamalı Eğitim Etkinlikleri” (UE) </w:t>
      </w:r>
      <w:r w:rsidR="00346F5C" w:rsidRPr="00BB35D4">
        <w:rPr>
          <w:rFonts w:cs="Calibri"/>
        </w:rPr>
        <w:t>ve</w:t>
      </w:r>
      <w:r w:rsidR="00346F5C" w:rsidRPr="00BB35D4">
        <w:rPr>
          <w:rFonts w:cs="Calibri"/>
          <w:b/>
        </w:rPr>
        <w:t xml:space="preserve"> “Bağımsız ve Keşfederek Öğrenme Etkinlikleri” (BE). </w:t>
      </w:r>
    </w:p>
    <w:p w14:paraId="29F8BADD" w14:textId="77777777" w:rsidR="007519DF" w:rsidRPr="00BB35D4" w:rsidRDefault="007519DF" w:rsidP="00627D32">
      <w:pPr>
        <w:spacing w:line="240" w:lineRule="auto"/>
        <w:jc w:val="both"/>
        <w:rPr>
          <w:rFonts w:cs="Calibri"/>
          <w:b/>
        </w:rPr>
      </w:pPr>
    </w:p>
    <w:p w14:paraId="46258434"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18" w:name="_Toc342891477"/>
      <w:bookmarkStart w:id="19" w:name="_Toc383076544"/>
      <w:r w:rsidRPr="00BB35D4">
        <w:rPr>
          <w:rFonts w:ascii="Calibri" w:hAnsi="Calibri" w:cs="Calibri"/>
          <w:b w:val="0"/>
          <w:sz w:val="22"/>
          <w:szCs w:val="22"/>
        </w:rPr>
        <w:t>Yapılandırılmış Eğitim Etkinlikleri (YE)</w:t>
      </w:r>
      <w:bookmarkEnd w:id="18"/>
      <w:bookmarkEnd w:id="19"/>
    </w:p>
    <w:p w14:paraId="284DA984"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0" w:name="_Toc383076545"/>
      <w:r w:rsidRPr="00BB35D4">
        <w:rPr>
          <w:rFonts w:ascii="Calibri" w:hAnsi="Calibri" w:cs="Calibri"/>
          <w:sz w:val="22"/>
          <w:szCs w:val="22"/>
        </w:rPr>
        <w:t>Sunum</w:t>
      </w:r>
      <w:bookmarkEnd w:id="20"/>
    </w:p>
    <w:p w14:paraId="466CF2A3" w14:textId="77777777" w:rsidR="00965FE0" w:rsidRPr="00BB35D4" w:rsidRDefault="00346F5C" w:rsidP="00077E39">
      <w:pPr>
        <w:spacing w:after="0" w:line="240" w:lineRule="auto"/>
        <w:ind w:left="2410"/>
        <w:jc w:val="both"/>
        <w:rPr>
          <w:rFonts w:cs="Calibri"/>
        </w:rPr>
      </w:pPr>
      <w:r w:rsidRPr="00BB35D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CA52E35"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1" w:name="_Toc383076546"/>
      <w:r w:rsidRPr="00BB35D4">
        <w:rPr>
          <w:rFonts w:ascii="Calibri" w:hAnsi="Calibri" w:cs="Calibri"/>
          <w:sz w:val="22"/>
          <w:szCs w:val="22"/>
        </w:rPr>
        <w:t>Seminer</w:t>
      </w:r>
      <w:bookmarkEnd w:id="21"/>
    </w:p>
    <w:p w14:paraId="47EA7CAC" w14:textId="77777777" w:rsidR="00DB38CB" w:rsidRPr="00BB35D4" w:rsidRDefault="00346F5C" w:rsidP="00077E39">
      <w:pPr>
        <w:spacing w:after="0" w:line="240" w:lineRule="auto"/>
        <w:ind w:left="2410"/>
        <w:jc w:val="both"/>
        <w:rPr>
          <w:rFonts w:cs="Calibri"/>
        </w:rPr>
      </w:pPr>
      <w:r w:rsidRPr="00BB35D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BDAF06"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2" w:name="_Toc383076547"/>
      <w:r w:rsidRPr="00BB35D4">
        <w:rPr>
          <w:rFonts w:ascii="Calibri" w:hAnsi="Calibri" w:cs="Calibri"/>
          <w:sz w:val="22"/>
          <w:szCs w:val="22"/>
        </w:rPr>
        <w:t>Olgu tartışması</w:t>
      </w:r>
      <w:bookmarkEnd w:id="22"/>
    </w:p>
    <w:p w14:paraId="4CF0392B" w14:textId="77777777" w:rsidR="00965FE0" w:rsidRPr="00BB35D4" w:rsidRDefault="00346F5C" w:rsidP="00077E39">
      <w:pPr>
        <w:spacing w:after="0" w:line="240" w:lineRule="auto"/>
        <w:ind w:left="2410"/>
        <w:jc w:val="both"/>
        <w:rPr>
          <w:rFonts w:cs="Calibri"/>
        </w:rPr>
      </w:pPr>
      <w:r w:rsidRPr="00BB35D4">
        <w:rPr>
          <w:rFonts w:cs="Calibri"/>
        </w:rPr>
        <w:t xml:space="preserve">Bir veya birkaç </w:t>
      </w:r>
      <w:r w:rsidR="00D432A6" w:rsidRPr="00BB35D4">
        <w:rPr>
          <w:rFonts w:cs="Calibri"/>
        </w:rPr>
        <w:t xml:space="preserve">hastanın </w:t>
      </w:r>
      <w:r w:rsidRPr="00BB35D4">
        <w:rPr>
          <w:rFonts w:cs="Calibri"/>
        </w:rPr>
        <w:t xml:space="preserve">konu edildiği bir küçük grup eğitim aktivitesidir. Bu eğitim </w:t>
      </w:r>
      <w:r w:rsidR="00D432A6" w:rsidRPr="00BB35D4">
        <w:rPr>
          <w:rFonts w:cs="Calibri"/>
        </w:rPr>
        <w:t>etkinliğinin</w:t>
      </w:r>
      <w:r w:rsidRPr="00BB35D4">
        <w:rPr>
          <w:rFonts w:cs="Calibri"/>
        </w:rPr>
        <w:t xml:space="preserve"> hedefi, farklı düzeydeki kişilerin b</w:t>
      </w:r>
      <w:r w:rsidR="00D432A6" w:rsidRPr="00BB35D4">
        <w:rPr>
          <w:rFonts w:cs="Calibri"/>
        </w:rPr>
        <w:t>ir olgunun çözümlenmesi sürecine katılarak</w:t>
      </w:r>
      <w:r w:rsidRPr="00BB35D4">
        <w:rPr>
          <w:rFonts w:cs="Calibri"/>
        </w:rPr>
        <w:t xml:space="preserve"> tüm katılımcıların kendi eksik veya hatalı yanlarını fark etmelerini sağlamak</w:t>
      </w:r>
      <w:r w:rsidR="00D432A6" w:rsidRPr="00BB35D4">
        <w:rPr>
          <w:rFonts w:cs="Calibri"/>
        </w:rPr>
        <w:t>tır.</w:t>
      </w:r>
      <w:r w:rsidRPr="00BB35D4">
        <w:rPr>
          <w:rFonts w:cs="Calibri"/>
        </w:rPr>
        <w:t xml:space="preserve"> Ayrıca aynı durum ile ilgili çok sayıda olgunun çözümlenmesi yoluyla aynı bilginin farklı durumlarda nasıl kullanılacağı konusunda de</w:t>
      </w:r>
      <w:r w:rsidR="00B574F6" w:rsidRPr="00BB35D4">
        <w:rPr>
          <w:rFonts w:cs="Calibri"/>
        </w:rPr>
        <w:t xml:space="preserve">neyim kazandırır. Olguların </w:t>
      </w:r>
      <w:r w:rsidRPr="00BB35D4">
        <w:rPr>
          <w:rFonts w:cs="Calibri"/>
        </w:rPr>
        <w:t xml:space="preserve">basamaklı olarak sunulması ve her basamak için fikir üretilmesi </w:t>
      </w:r>
      <w:r w:rsidR="00B1456E" w:rsidRPr="00BB35D4">
        <w:rPr>
          <w:rFonts w:cs="Calibri"/>
        </w:rPr>
        <w:t>beklenir</w:t>
      </w:r>
      <w:r w:rsidRPr="00BB35D4">
        <w:rPr>
          <w:rFonts w:cs="Calibri"/>
        </w:rPr>
        <w:t>. Eğitici her basamakta doğru bilgiyi verir ve doğru kararı açıklar.</w:t>
      </w:r>
    </w:p>
    <w:p w14:paraId="36CE051B"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3" w:name="_Toc383076548"/>
      <w:r w:rsidRPr="00BB35D4">
        <w:rPr>
          <w:rFonts w:ascii="Calibri" w:hAnsi="Calibri" w:cs="Calibri"/>
          <w:sz w:val="22"/>
          <w:szCs w:val="22"/>
        </w:rPr>
        <w:t>Makale tartışması</w:t>
      </w:r>
      <w:bookmarkEnd w:id="23"/>
    </w:p>
    <w:p w14:paraId="18A6B886" w14:textId="77777777" w:rsidR="00965FE0" w:rsidRPr="00BB35D4" w:rsidRDefault="00346F5C" w:rsidP="00077E39">
      <w:pPr>
        <w:spacing w:after="0" w:line="240" w:lineRule="auto"/>
        <w:ind w:left="2410"/>
        <w:jc w:val="both"/>
        <w:rPr>
          <w:rFonts w:cs="Calibri"/>
          <w:bCs/>
        </w:rPr>
      </w:pPr>
      <w:r w:rsidRPr="00BB35D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01ACBE"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4" w:name="_Toc383076549"/>
      <w:r w:rsidRPr="00BB35D4">
        <w:rPr>
          <w:rFonts w:ascii="Calibri" w:hAnsi="Calibri" w:cs="Calibri"/>
          <w:sz w:val="22"/>
          <w:szCs w:val="22"/>
        </w:rPr>
        <w:t>Dosya tartışması</w:t>
      </w:r>
      <w:bookmarkEnd w:id="24"/>
    </w:p>
    <w:p w14:paraId="0E4CDA7B" w14:textId="77777777" w:rsidR="00965FE0" w:rsidRPr="00BB35D4" w:rsidRDefault="005676A5" w:rsidP="00077E39">
      <w:pPr>
        <w:spacing w:after="0" w:line="240" w:lineRule="auto"/>
        <w:ind w:left="2410"/>
        <w:jc w:val="both"/>
        <w:rPr>
          <w:rFonts w:cs="Calibri"/>
        </w:rPr>
      </w:pPr>
      <w:r w:rsidRPr="00BB35D4">
        <w:rPr>
          <w:rFonts w:cs="Calibri"/>
        </w:rPr>
        <w:lastRenderedPageBreak/>
        <w:t>Seyrek görülen hastalıklar</w:t>
      </w:r>
      <w:r w:rsidR="00346F5C" w:rsidRPr="00BB35D4">
        <w:rPr>
          <w:rFonts w:cs="Calibri"/>
        </w:rPr>
        <w:t xml:space="preserve"> ya da sık görülen </w:t>
      </w:r>
      <w:r w:rsidR="006D0666" w:rsidRPr="00BB35D4">
        <w:rPr>
          <w:rFonts w:cs="Calibri"/>
        </w:rPr>
        <w:t>hastalıkların</w:t>
      </w:r>
      <w:r w:rsidR="00346F5C" w:rsidRPr="00BB35D4">
        <w:rPr>
          <w:rFonts w:cs="Calibri"/>
        </w:rPr>
        <w:t xml:space="preserve">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w:t>
      </w:r>
      <w:r w:rsidR="00AC571B" w:rsidRPr="00BB35D4">
        <w:rPr>
          <w:rFonts w:cs="Calibri"/>
        </w:rPr>
        <w:t>,</w:t>
      </w:r>
      <w:r w:rsidR="00346F5C" w:rsidRPr="00BB35D4">
        <w:rPr>
          <w:rFonts w:cs="Calibri"/>
        </w:rPr>
        <w:t xml:space="preserve"> öğrencinin </w:t>
      </w:r>
      <w:r w:rsidR="00AC571B" w:rsidRPr="00BB35D4">
        <w:rPr>
          <w:rFonts w:cs="Calibri"/>
        </w:rPr>
        <w:t>klinik karar verme becerisini geliştirme amacını taşır</w:t>
      </w:r>
      <w:r w:rsidR="007F0771" w:rsidRPr="00BB35D4">
        <w:rPr>
          <w:rFonts w:cs="Calibri"/>
        </w:rPr>
        <w:t>.</w:t>
      </w:r>
    </w:p>
    <w:p w14:paraId="356651EA" w14:textId="77777777" w:rsidR="00DB38CB" w:rsidRPr="00BB35D4" w:rsidRDefault="002F62A6" w:rsidP="005676A5">
      <w:pPr>
        <w:pStyle w:val="Balk3"/>
        <w:keepNext w:val="0"/>
        <w:numPr>
          <w:ilvl w:val="2"/>
          <w:numId w:val="10"/>
        </w:numPr>
        <w:jc w:val="both"/>
        <w:rPr>
          <w:rFonts w:ascii="Calibri" w:hAnsi="Calibri" w:cs="Calibri"/>
          <w:sz w:val="22"/>
          <w:szCs w:val="22"/>
        </w:rPr>
      </w:pPr>
      <w:bookmarkStart w:id="25" w:name="_Toc383076550"/>
      <w:r w:rsidRPr="00BB35D4">
        <w:rPr>
          <w:rFonts w:ascii="Calibri" w:hAnsi="Calibri" w:cs="Calibri"/>
          <w:sz w:val="22"/>
          <w:szCs w:val="22"/>
        </w:rPr>
        <w:t>Kurullar</w:t>
      </w:r>
      <w:bookmarkEnd w:id="25"/>
    </w:p>
    <w:p w14:paraId="31613E73" w14:textId="77777777" w:rsidR="00965FE0" w:rsidRPr="00BB35D4" w:rsidRDefault="00E010E0" w:rsidP="00077E39">
      <w:pPr>
        <w:spacing w:after="0" w:line="240" w:lineRule="auto"/>
        <w:ind w:left="2410"/>
        <w:jc w:val="both"/>
        <w:rPr>
          <w:rFonts w:cs="Calibri"/>
        </w:rPr>
      </w:pPr>
      <w:r w:rsidRPr="00BB35D4">
        <w:rPr>
          <w:rFonts w:cs="Calibri"/>
        </w:rPr>
        <w:t>Hastaların</w:t>
      </w:r>
      <w:r w:rsidR="00346F5C" w:rsidRPr="00BB35D4">
        <w:rPr>
          <w:rFonts w:cs="Calibri"/>
        </w:rPr>
        <w:t xml:space="preserve"> farklı </w:t>
      </w:r>
      <w:r w:rsidRPr="00BB35D4">
        <w:rPr>
          <w:rFonts w:cs="Calibri"/>
        </w:rPr>
        <w:t>uzmanlık alanlarından hekimlerle birlikte değerlendirilme</w:t>
      </w:r>
      <w:r w:rsidR="00346F5C" w:rsidRPr="00BB35D4">
        <w:rPr>
          <w:rFonts w:cs="Calibri"/>
        </w:rPr>
        <w:t xml:space="preserve"> sürecidir. Olgunun sık </w:t>
      </w:r>
      <w:r w:rsidRPr="00BB35D4">
        <w:rPr>
          <w:rFonts w:cs="Calibri"/>
        </w:rPr>
        <w:t>görülmesinden</w:t>
      </w:r>
      <w:r w:rsidR="00346F5C" w:rsidRPr="00BB35D4">
        <w:rPr>
          <w:rFonts w:cs="Calibri"/>
        </w:rPr>
        <w:t xml:space="preserve"> çok karmaşık olması</w:t>
      </w:r>
      <w:r w:rsidRPr="00BB35D4">
        <w:rPr>
          <w:rFonts w:cs="Calibri"/>
        </w:rPr>
        <w:t>,</w:t>
      </w:r>
      <w:r w:rsidR="00346F5C" w:rsidRPr="00BB35D4">
        <w:rPr>
          <w:rFonts w:cs="Calibri"/>
        </w:rPr>
        <w:t xml:space="preserve"> öğrencinin </w:t>
      </w:r>
      <w:r w:rsidRPr="00BB35D4">
        <w:rPr>
          <w:rFonts w:cs="Calibri"/>
        </w:rPr>
        <w:t xml:space="preserve">bu gibi durumlarda </w:t>
      </w:r>
      <w:r w:rsidR="00346F5C" w:rsidRPr="00BB35D4">
        <w:rPr>
          <w:rFonts w:cs="Calibri"/>
        </w:rPr>
        <w:t xml:space="preserve">farklı disiplinlerin bakış açılarını </w:t>
      </w:r>
      <w:r w:rsidRPr="00BB35D4">
        <w:rPr>
          <w:rFonts w:cs="Calibri"/>
        </w:rPr>
        <w:t>görmesini ve klinik uygulamalarına katmasını</w:t>
      </w:r>
      <w:r w:rsidR="00346F5C" w:rsidRPr="00BB35D4">
        <w:rPr>
          <w:rFonts w:cs="Calibri"/>
        </w:rPr>
        <w:t xml:space="preserve"> sağlar. </w:t>
      </w:r>
    </w:p>
    <w:p w14:paraId="7AA57D5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6" w:name="_Toc383076551"/>
      <w:r w:rsidRPr="00BB35D4">
        <w:rPr>
          <w:rFonts w:ascii="Calibri" w:hAnsi="Calibri" w:cs="Calibri"/>
          <w:sz w:val="22"/>
          <w:szCs w:val="22"/>
        </w:rPr>
        <w:t>Kurs</w:t>
      </w:r>
      <w:bookmarkEnd w:id="26"/>
    </w:p>
    <w:p w14:paraId="39C68252" w14:textId="77777777" w:rsidR="004C1F74" w:rsidRPr="00BB35D4" w:rsidRDefault="00346F5C" w:rsidP="00077E39">
      <w:pPr>
        <w:spacing w:after="0" w:line="240" w:lineRule="auto"/>
        <w:ind w:left="2410"/>
        <w:jc w:val="both"/>
        <w:rPr>
          <w:rFonts w:cs="Calibri"/>
        </w:rPr>
      </w:pPr>
      <w:r w:rsidRPr="00BB35D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F824641" w14:textId="77777777" w:rsidR="00BA38EA" w:rsidRPr="00BB35D4" w:rsidRDefault="00346F5C" w:rsidP="005676A5">
      <w:pPr>
        <w:pStyle w:val="Balk2"/>
        <w:keepNext w:val="0"/>
        <w:numPr>
          <w:ilvl w:val="1"/>
          <w:numId w:val="10"/>
        </w:numPr>
        <w:ind w:left="1644"/>
        <w:jc w:val="both"/>
        <w:rPr>
          <w:rFonts w:ascii="Calibri" w:hAnsi="Calibri" w:cs="Calibri"/>
          <w:b w:val="0"/>
          <w:sz w:val="22"/>
          <w:szCs w:val="22"/>
        </w:rPr>
      </w:pPr>
      <w:bookmarkStart w:id="27" w:name="_Toc342891478"/>
      <w:bookmarkStart w:id="28" w:name="_Toc383076552"/>
      <w:r w:rsidRPr="00BB35D4">
        <w:rPr>
          <w:rFonts w:ascii="Calibri" w:hAnsi="Calibri" w:cs="Calibri"/>
          <w:b w:val="0"/>
          <w:sz w:val="22"/>
          <w:szCs w:val="22"/>
        </w:rPr>
        <w:t>Uygulamalı Eğitim Etkinlikleri (UE)</w:t>
      </w:r>
      <w:bookmarkEnd w:id="27"/>
      <w:bookmarkEnd w:id="28"/>
    </w:p>
    <w:p w14:paraId="13CDE383" w14:textId="77777777" w:rsidR="00BA38EA" w:rsidRPr="00BB35D4" w:rsidRDefault="00346F5C" w:rsidP="005676A5">
      <w:pPr>
        <w:pStyle w:val="Balk3"/>
        <w:keepNext w:val="0"/>
        <w:numPr>
          <w:ilvl w:val="2"/>
          <w:numId w:val="10"/>
        </w:numPr>
        <w:jc w:val="both"/>
        <w:rPr>
          <w:rFonts w:ascii="Calibri" w:hAnsi="Calibri" w:cs="Calibri"/>
          <w:sz w:val="22"/>
          <w:szCs w:val="22"/>
        </w:rPr>
      </w:pPr>
      <w:bookmarkStart w:id="29" w:name="_Toc383076553"/>
      <w:r w:rsidRPr="00BB35D4">
        <w:rPr>
          <w:rFonts w:ascii="Calibri" w:hAnsi="Calibri" w:cs="Calibri"/>
          <w:sz w:val="22"/>
          <w:szCs w:val="22"/>
        </w:rPr>
        <w:t>Yatan hasta bakımı</w:t>
      </w:r>
      <w:bookmarkEnd w:id="29"/>
    </w:p>
    <w:p w14:paraId="5C9DDF65" w14:textId="77777777" w:rsidR="00DB38CB" w:rsidRPr="00BB35D4" w:rsidRDefault="00276666" w:rsidP="00627D32">
      <w:pPr>
        <w:pStyle w:val="ListeParagraf"/>
        <w:numPr>
          <w:ilvl w:val="3"/>
          <w:numId w:val="10"/>
        </w:numPr>
        <w:jc w:val="both"/>
        <w:rPr>
          <w:rFonts w:cs="Calibri"/>
        </w:rPr>
      </w:pPr>
      <w:r w:rsidRPr="00BB35D4">
        <w:rPr>
          <w:rFonts w:cs="Calibri"/>
        </w:rPr>
        <w:t>Vizit</w:t>
      </w:r>
    </w:p>
    <w:p w14:paraId="2F90187C" w14:textId="77777777" w:rsidR="00BA38EA" w:rsidRPr="00BB35D4" w:rsidRDefault="00975AEF" w:rsidP="00077E39">
      <w:pPr>
        <w:spacing w:after="0" w:line="240" w:lineRule="auto"/>
        <w:ind w:left="3544"/>
        <w:jc w:val="both"/>
        <w:rPr>
          <w:rFonts w:cs="Calibri"/>
        </w:rPr>
      </w:pPr>
      <w:r w:rsidRPr="00BB35D4">
        <w:rPr>
          <w:rFonts w:cs="Calibri"/>
          <w:bCs/>
        </w:rPr>
        <w:t>Her öğrenci</w:t>
      </w:r>
      <w:r w:rsidR="00346F5C" w:rsidRPr="00BB35D4">
        <w:rPr>
          <w:rFonts w:cs="Calibri"/>
          <w:bCs/>
        </w:rPr>
        <w:t xml:space="preserve"> için farklı öğrenme ortamı oluşturan etkili bir eğitim yöntemidir. Hasta</w:t>
      </w:r>
      <w:r w:rsidR="00505D02" w:rsidRPr="00BB35D4">
        <w:rPr>
          <w:rFonts w:cs="Calibri"/>
          <w:bCs/>
        </w:rPr>
        <w:t xml:space="preserve">yı </w:t>
      </w:r>
      <w:r w:rsidR="006919C1" w:rsidRPr="00BB35D4">
        <w:rPr>
          <w:rFonts w:cs="Calibri"/>
          <w:bCs/>
        </w:rPr>
        <w:t>takip eden</w:t>
      </w:r>
      <w:r w:rsidR="00505D02" w:rsidRPr="00BB35D4">
        <w:rPr>
          <w:rFonts w:cs="Calibri"/>
          <w:bCs/>
        </w:rPr>
        <w:t xml:space="preserve"> hekim</w:t>
      </w:r>
      <w:r w:rsidR="00346F5C" w:rsidRPr="00BB35D4">
        <w:rPr>
          <w:rFonts w:cs="Calibri"/>
          <w:bCs/>
        </w:rPr>
        <w:t xml:space="preserve"> ve </w:t>
      </w:r>
      <w:r w:rsidR="00505D02" w:rsidRPr="00BB35D4">
        <w:rPr>
          <w:rFonts w:cs="Calibri"/>
          <w:bCs/>
        </w:rPr>
        <w:t>diğer uzmanlık</w:t>
      </w:r>
      <w:r w:rsidR="00346F5C" w:rsidRPr="00BB35D4">
        <w:rPr>
          <w:rFonts w:cs="Calibri"/>
          <w:bCs/>
        </w:rPr>
        <w:t xml:space="preserve"> öğrenciler</w:t>
      </w:r>
      <w:r w:rsidR="00505D02" w:rsidRPr="00BB35D4">
        <w:rPr>
          <w:rFonts w:cs="Calibri"/>
          <w:bCs/>
        </w:rPr>
        <w:t xml:space="preserve">i </w:t>
      </w:r>
      <w:proofErr w:type="spellStart"/>
      <w:r w:rsidR="00346F5C" w:rsidRPr="00BB35D4">
        <w:rPr>
          <w:rFonts w:cs="Calibri"/>
          <w:bCs/>
        </w:rPr>
        <w:t>vizitten</w:t>
      </w:r>
      <w:proofErr w:type="spellEnd"/>
      <w:r w:rsidR="00346F5C" w:rsidRPr="00BB35D4">
        <w:rPr>
          <w:rFonts w:cs="Calibri"/>
          <w:bCs/>
        </w:rPr>
        <w:t xml:space="preserve"> farklı şekilde faydalanırlar. Hastayı takip eden öğrenci hasta takibi yaparak ve yaptıkları için geribildirim alarak, diğer öğrenciler</w:t>
      </w:r>
      <w:r w:rsidR="00A844CD" w:rsidRPr="00BB35D4">
        <w:rPr>
          <w:rFonts w:cs="Calibri"/>
          <w:bCs/>
        </w:rPr>
        <w:t xml:space="preserve"> de</w:t>
      </w:r>
      <w:r w:rsidR="00346F5C" w:rsidRPr="00BB35D4">
        <w:rPr>
          <w:rFonts w:cs="Calibri"/>
          <w:bCs/>
        </w:rPr>
        <w:t xml:space="preserve"> bu deneyimi izleyerek öğr</w:t>
      </w:r>
      <w:r w:rsidR="00A844CD" w:rsidRPr="00BB35D4">
        <w:rPr>
          <w:rFonts w:cs="Calibri"/>
          <w:bCs/>
        </w:rPr>
        <w:t xml:space="preserve">enirler. </w:t>
      </w:r>
      <w:proofErr w:type="spellStart"/>
      <w:r w:rsidR="00A844CD" w:rsidRPr="00BB35D4">
        <w:rPr>
          <w:rFonts w:cs="Calibri"/>
          <w:bCs/>
        </w:rPr>
        <w:t>Vizit</w:t>
      </w:r>
      <w:proofErr w:type="spellEnd"/>
      <w:r w:rsidR="00A844CD" w:rsidRPr="00BB35D4">
        <w:rPr>
          <w:rFonts w:cs="Calibri"/>
          <w:bCs/>
        </w:rPr>
        <w:t xml:space="preserve">, </w:t>
      </w:r>
      <w:r w:rsidR="00505D02" w:rsidRPr="00BB35D4">
        <w:rPr>
          <w:rFonts w:cs="Calibri"/>
          <w:bCs/>
        </w:rPr>
        <w:t>klinikte yatan</w:t>
      </w:r>
      <w:r w:rsidR="00346F5C" w:rsidRPr="00BB35D4">
        <w:rPr>
          <w:rFonts w:cs="Calibri"/>
          <w:bCs/>
        </w:rPr>
        <w:t xml:space="preserve"> hasta</w:t>
      </w:r>
      <w:r w:rsidR="00505D02" w:rsidRPr="00BB35D4">
        <w:rPr>
          <w:rFonts w:cs="Calibri"/>
          <w:bCs/>
        </w:rPr>
        <w:t>ların</w:t>
      </w:r>
      <w:r w:rsidR="00346F5C" w:rsidRPr="00BB35D4">
        <w:rPr>
          <w:rFonts w:cs="Calibri"/>
          <w:bCs/>
        </w:rPr>
        <w:t xml:space="preserve"> </w:t>
      </w:r>
      <w:r w:rsidR="00A844CD" w:rsidRPr="00BB35D4">
        <w:rPr>
          <w:rFonts w:cs="Calibri"/>
          <w:bCs/>
        </w:rPr>
        <w:t xml:space="preserve">muayenesi sonrasında </w:t>
      </w:r>
      <w:r w:rsidR="00346F5C" w:rsidRPr="00BB35D4">
        <w:rPr>
          <w:rFonts w:cs="Calibri"/>
          <w:bCs/>
        </w:rPr>
        <w:t>tartışılması ve gerçek ortamda gözlemlenmesiyle öğrenmeyi sağlar.</w:t>
      </w:r>
      <w:r w:rsidR="00346F5C" w:rsidRPr="00BB35D4">
        <w:rPr>
          <w:rFonts w:cs="Calibri"/>
        </w:rPr>
        <w:t xml:space="preserve"> </w:t>
      </w:r>
    </w:p>
    <w:p w14:paraId="46080B03" w14:textId="77777777" w:rsidR="008B6295" w:rsidRPr="00BB35D4" w:rsidRDefault="008B6295" w:rsidP="00077E39">
      <w:pPr>
        <w:spacing w:after="0" w:line="240" w:lineRule="auto"/>
        <w:ind w:left="3544"/>
        <w:jc w:val="both"/>
        <w:rPr>
          <w:rFonts w:cs="Calibri"/>
        </w:rPr>
      </w:pPr>
    </w:p>
    <w:p w14:paraId="3D9B543F" w14:textId="77777777" w:rsidR="00DB38CB" w:rsidRPr="00BB35D4" w:rsidRDefault="00276666" w:rsidP="00627D32">
      <w:pPr>
        <w:pStyle w:val="ListeParagraf"/>
        <w:numPr>
          <w:ilvl w:val="3"/>
          <w:numId w:val="10"/>
        </w:numPr>
        <w:jc w:val="both"/>
        <w:rPr>
          <w:rFonts w:cs="Calibri"/>
        </w:rPr>
      </w:pPr>
      <w:r w:rsidRPr="00BB35D4">
        <w:rPr>
          <w:rFonts w:cs="Calibri"/>
        </w:rPr>
        <w:t>Nöbet</w:t>
      </w:r>
    </w:p>
    <w:p w14:paraId="0AFBCCC8" w14:textId="77777777" w:rsidR="00BA38EA" w:rsidRPr="00BB35D4" w:rsidRDefault="00346F5C" w:rsidP="00077E39">
      <w:pPr>
        <w:spacing w:after="0" w:line="240" w:lineRule="auto"/>
        <w:ind w:left="3544"/>
        <w:jc w:val="both"/>
        <w:rPr>
          <w:rFonts w:cs="Calibri"/>
          <w:bCs/>
        </w:rPr>
      </w:pPr>
      <w:r w:rsidRPr="00BB35D4">
        <w:rPr>
          <w:rFonts w:cs="Calibri"/>
          <w:bCs/>
        </w:rPr>
        <w:t xml:space="preserve">Öğrencinin sorumluluğu yüksek bir ortamda derin ve kalıcı öğrenmesine </w:t>
      </w:r>
      <w:r w:rsidR="00A844CD" w:rsidRPr="00BB35D4">
        <w:rPr>
          <w:rFonts w:cs="Calibri"/>
          <w:bCs/>
        </w:rPr>
        <w:t xml:space="preserve">katkıda bulunur. Olgunun </w:t>
      </w:r>
      <w:r w:rsidRPr="00BB35D4">
        <w:rPr>
          <w:rFonts w:cs="Calibri"/>
          <w:bCs/>
        </w:rPr>
        <w:t>sorumlulu</w:t>
      </w:r>
      <w:r w:rsidR="00A844CD" w:rsidRPr="00BB35D4">
        <w:rPr>
          <w:rFonts w:cs="Calibri"/>
          <w:bCs/>
        </w:rPr>
        <w:t xml:space="preserve">ğunu büyük ölçüde üstlenerek </w:t>
      </w:r>
      <w:r w:rsidRPr="00BB35D4">
        <w:rPr>
          <w:rFonts w:cs="Calibri"/>
          <w:bCs/>
        </w:rPr>
        <w:t>değerlendirmek</w:t>
      </w:r>
      <w:r w:rsidR="00A844CD" w:rsidRPr="00BB35D4">
        <w:rPr>
          <w:rFonts w:cs="Calibri"/>
          <w:bCs/>
        </w:rPr>
        <w:t>,</w:t>
      </w:r>
      <w:r w:rsidRPr="00BB35D4">
        <w:rPr>
          <w:rFonts w:cs="Calibri"/>
          <w:bCs/>
        </w:rPr>
        <w:t xml:space="preserve"> öğrencinin var olan bilgisini ve becerisini kullanmasını ve eksik olanı öğrenmeye motive olmasını sağlar. Nöbet, </w:t>
      </w:r>
      <w:r w:rsidR="005676A5" w:rsidRPr="00BB35D4">
        <w:rPr>
          <w:rFonts w:cs="Calibri"/>
          <w:bCs/>
        </w:rPr>
        <w:t xml:space="preserve">olgunun ele alınması için </w:t>
      </w:r>
      <w:r w:rsidR="008F6617" w:rsidRPr="00BB35D4">
        <w:rPr>
          <w:rFonts w:cs="Calibri"/>
          <w:bCs/>
        </w:rPr>
        <w:t>gerekli</w:t>
      </w:r>
      <w:r w:rsidRPr="00BB35D4">
        <w:rPr>
          <w:rFonts w:cs="Calibri"/>
          <w:bCs/>
        </w:rPr>
        <w:t xml:space="preserve"> yetkinliklere sahi</w:t>
      </w:r>
      <w:r w:rsidR="00A844CD" w:rsidRPr="00BB35D4">
        <w:rPr>
          <w:rFonts w:cs="Calibri"/>
          <w:bCs/>
        </w:rPr>
        <w:t xml:space="preserve">p olunan </w:t>
      </w:r>
      <w:r w:rsidR="008F6617" w:rsidRPr="00BB35D4">
        <w:rPr>
          <w:rFonts w:cs="Calibri"/>
          <w:bCs/>
        </w:rPr>
        <w:t>durumlarda</w:t>
      </w:r>
      <w:r w:rsidR="00A844CD" w:rsidRPr="00BB35D4">
        <w:rPr>
          <w:rFonts w:cs="Calibri"/>
          <w:bCs/>
        </w:rPr>
        <w:t xml:space="preserve"> özgüveni art</w:t>
      </w:r>
      <w:r w:rsidRPr="00BB35D4">
        <w:rPr>
          <w:rFonts w:cs="Calibri"/>
          <w:bCs/>
        </w:rPr>
        <w:t xml:space="preserve">ırırken, </w:t>
      </w:r>
      <w:r w:rsidR="008F6617" w:rsidRPr="00BB35D4">
        <w:rPr>
          <w:rFonts w:cs="Calibri"/>
          <w:bCs/>
        </w:rPr>
        <w:t>gerekli</w:t>
      </w:r>
      <w:r w:rsidRPr="00BB35D4">
        <w:rPr>
          <w:rFonts w:cs="Calibri"/>
          <w:bCs/>
        </w:rPr>
        <w:t xml:space="preserve"> yetkinliğin henüz edinilmemiş olduğu </w:t>
      </w:r>
      <w:r w:rsidR="008F6617" w:rsidRPr="00BB35D4">
        <w:rPr>
          <w:rFonts w:cs="Calibri"/>
          <w:bCs/>
        </w:rPr>
        <w:t>durumlarda</w:t>
      </w:r>
      <w:r w:rsidRPr="00BB35D4">
        <w:rPr>
          <w:rFonts w:cs="Calibri"/>
          <w:bCs/>
        </w:rPr>
        <w:t xml:space="preserve"> bilgi ve </w:t>
      </w:r>
      <w:r w:rsidR="008F6617" w:rsidRPr="00BB35D4">
        <w:rPr>
          <w:rFonts w:cs="Calibri"/>
          <w:bCs/>
        </w:rPr>
        <w:t>beceri kazanma motivasyonunu ar</w:t>
      </w:r>
      <w:r w:rsidRPr="00BB35D4">
        <w:rPr>
          <w:rFonts w:cs="Calibri"/>
          <w:bCs/>
        </w:rPr>
        <w:t xml:space="preserve">tırır. </w:t>
      </w:r>
      <w:r w:rsidR="00E97C27" w:rsidRPr="00BB35D4">
        <w:rPr>
          <w:rFonts w:cs="Calibri"/>
          <w:bCs/>
        </w:rPr>
        <w:t>Bu nedenle n</w:t>
      </w:r>
      <w:r w:rsidRPr="00BB35D4">
        <w:rPr>
          <w:rFonts w:cs="Calibri"/>
          <w:bCs/>
        </w:rPr>
        <w:t>öbetlerde sık kullan</w:t>
      </w:r>
      <w:r w:rsidR="00A844CD" w:rsidRPr="00BB35D4">
        <w:rPr>
          <w:rFonts w:cs="Calibri"/>
          <w:bCs/>
        </w:rPr>
        <w:t xml:space="preserve">ılması gereken </w:t>
      </w:r>
      <w:r w:rsidR="00A844CD" w:rsidRPr="00BB35D4">
        <w:rPr>
          <w:rFonts w:cs="Calibri"/>
          <w:bCs/>
        </w:rPr>
        <w:lastRenderedPageBreak/>
        <w:t>yetkinliklerin birinci</w:t>
      </w:r>
      <w:r w:rsidRPr="00BB35D4">
        <w:rPr>
          <w:rFonts w:cs="Calibri"/>
          <w:bCs/>
        </w:rPr>
        <w:t xml:space="preserve"> kıdem yetkinlikleri arasında sınıflandırılmış olmaları önemlidir.</w:t>
      </w:r>
    </w:p>
    <w:p w14:paraId="78EBCA9A" w14:textId="77777777" w:rsidR="007519DF" w:rsidRPr="00BB35D4" w:rsidRDefault="007519DF" w:rsidP="00077E39">
      <w:pPr>
        <w:spacing w:after="0" w:line="240" w:lineRule="auto"/>
        <w:ind w:left="3544"/>
        <w:jc w:val="both"/>
        <w:rPr>
          <w:rFonts w:cs="Calibri"/>
          <w:bCs/>
        </w:rPr>
      </w:pPr>
    </w:p>
    <w:p w14:paraId="08C86DC2" w14:textId="77777777" w:rsidR="0054192F" w:rsidRPr="00BB35D4" w:rsidRDefault="0054192F" w:rsidP="00077E39">
      <w:pPr>
        <w:spacing w:after="0" w:line="240" w:lineRule="auto"/>
        <w:ind w:left="3544"/>
        <w:jc w:val="both"/>
        <w:rPr>
          <w:rFonts w:cs="Calibri"/>
          <w:b/>
        </w:rPr>
      </w:pPr>
    </w:p>
    <w:p w14:paraId="0C27700A" w14:textId="77777777" w:rsidR="00DB38CB" w:rsidRPr="00BB35D4" w:rsidRDefault="00276666" w:rsidP="00627D32">
      <w:pPr>
        <w:pStyle w:val="ListeParagraf"/>
        <w:numPr>
          <w:ilvl w:val="3"/>
          <w:numId w:val="10"/>
        </w:numPr>
        <w:jc w:val="both"/>
        <w:rPr>
          <w:rFonts w:cs="Calibri"/>
        </w:rPr>
      </w:pPr>
      <w:r w:rsidRPr="00BB35D4">
        <w:rPr>
          <w:rFonts w:cs="Calibri"/>
        </w:rPr>
        <w:t>Girişim</w:t>
      </w:r>
      <w:r w:rsidR="00346F5C" w:rsidRPr="00BB35D4">
        <w:rPr>
          <w:rFonts w:cs="Calibri"/>
        </w:rPr>
        <w:t xml:space="preserve"> </w:t>
      </w:r>
    </w:p>
    <w:p w14:paraId="6001EAD3" w14:textId="77777777" w:rsidR="00BA38EA" w:rsidRPr="00BB35D4" w:rsidRDefault="00346F5C" w:rsidP="00077E39">
      <w:pPr>
        <w:spacing w:after="0" w:line="240" w:lineRule="auto"/>
        <w:ind w:left="3544"/>
        <w:jc w:val="both"/>
        <w:rPr>
          <w:rFonts w:cs="Calibri"/>
          <w:bCs/>
        </w:rPr>
      </w:pPr>
      <w:r w:rsidRPr="00BB35D4">
        <w:rPr>
          <w:rFonts w:cs="Calibri"/>
          <w:bCs/>
        </w:rPr>
        <w:t>Tanı ve tedaviye yönelik tüm girişimler, eğitici tarafından gösterildikten sonra belli bir kılavuz eşliğinde basamak</w:t>
      </w:r>
      <w:r w:rsidR="004162F9" w:rsidRPr="00BB35D4">
        <w:rPr>
          <w:rFonts w:cs="Calibri"/>
          <w:bCs/>
        </w:rPr>
        <w:t>lı olarak</w:t>
      </w:r>
      <w:r w:rsidRPr="00BB35D4">
        <w:rPr>
          <w:rFonts w:cs="Calibri"/>
          <w:bCs/>
        </w:rPr>
        <w:t xml:space="preserve"> göz</w:t>
      </w:r>
      <w:r w:rsidR="004162F9" w:rsidRPr="00BB35D4">
        <w:rPr>
          <w:rFonts w:cs="Calibri"/>
          <w:bCs/>
        </w:rPr>
        <w:t>etim</w:t>
      </w:r>
      <w:r w:rsidRPr="00BB35D4">
        <w:rPr>
          <w:rFonts w:cs="Calibri"/>
          <w:bCs/>
        </w:rPr>
        <w:t xml:space="preserve">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w:t>
      </w:r>
      <w:r w:rsidR="00EA3A26" w:rsidRPr="00BB35D4">
        <w:rPr>
          <w:rFonts w:cs="Calibri"/>
          <w:bCs/>
        </w:rPr>
        <w:t xml:space="preserve"> </w:t>
      </w:r>
      <w:r w:rsidRPr="00BB35D4">
        <w:rPr>
          <w:rFonts w:cs="Calibri"/>
          <w:bCs/>
        </w:rPr>
        <w:t>bildirimler verilmelidir. Her girişim için öğrenciye önceden belirlenmiş yetkinlik düzeyine ulaşacak sayıda tekrar yaptırılması sağlanır</w:t>
      </w:r>
      <w:r w:rsidR="00DB38CB" w:rsidRPr="00BB35D4">
        <w:rPr>
          <w:rFonts w:cs="Calibri"/>
          <w:bCs/>
        </w:rPr>
        <w:t>.</w:t>
      </w:r>
    </w:p>
    <w:p w14:paraId="449A8D86" w14:textId="77777777" w:rsidR="008B6295" w:rsidRPr="00BB35D4" w:rsidRDefault="008B6295" w:rsidP="00077E39">
      <w:pPr>
        <w:spacing w:after="0" w:line="240" w:lineRule="auto"/>
        <w:ind w:left="3544"/>
        <w:jc w:val="both"/>
        <w:rPr>
          <w:rFonts w:cs="Calibri"/>
          <w:bCs/>
        </w:rPr>
      </w:pPr>
    </w:p>
    <w:p w14:paraId="78342498" w14:textId="77777777" w:rsidR="00DB38CB" w:rsidRPr="00BB35D4" w:rsidRDefault="00276666" w:rsidP="00783436">
      <w:pPr>
        <w:pStyle w:val="ListeParagraf"/>
        <w:numPr>
          <w:ilvl w:val="3"/>
          <w:numId w:val="10"/>
        </w:numPr>
        <w:spacing w:after="0" w:line="240" w:lineRule="auto"/>
        <w:ind w:left="3855" w:hanging="1077"/>
        <w:jc w:val="both"/>
        <w:rPr>
          <w:rFonts w:cs="Calibri"/>
        </w:rPr>
      </w:pPr>
      <w:proofErr w:type="spellStart"/>
      <w:r w:rsidRPr="00BB35D4">
        <w:rPr>
          <w:rFonts w:cs="Calibri"/>
        </w:rPr>
        <w:t>Ameliyat</w:t>
      </w:r>
      <w:proofErr w:type="spellEnd"/>
      <w:r w:rsidR="00B574F6" w:rsidRPr="00BB35D4">
        <w:rPr>
          <w:rFonts w:cs="Calibri"/>
        </w:rPr>
        <w:t xml:space="preserve"> </w:t>
      </w:r>
      <w:r w:rsidR="00783436" w:rsidRPr="00BB35D4">
        <w:rPr>
          <w:rFonts w:cs="Calibri"/>
          <w:i/>
          <w:sz w:val="20"/>
        </w:rPr>
        <w:t xml:space="preserve">(Bu </w:t>
      </w:r>
      <w:proofErr w:type="spellStart"/>
      <w:r w:rsidR="00783436" w:rsidRPr="00BB35D4">
        <w:rPr>
          <w:rFonts w:cs="Calibri"/>
          <w:i/>
          <w:sz w:val="20"/>
        </w:rPr>
        <w:t>etkinlik</w:t>
      </w:r>
      <w:proofErr w:type="spellEnd"/>
      <w:r w:rsidR="00783436" w:rsidRPr="00BB35D4">
        <w:rPr>
          <w:rFonts w:cs="Calibri"/>
          <w:i/>
          <w:sz w:val="20"/>
        </w:rPr>
        <w:t xml:space="preserve"> </w:t>
      </w:r>
      <w:proofErr w:type="spellStart"/>
      <w:r w:rsidR="00783436" w:rsidRPr="00BB35D4">
        <w:rPr>
          <w:rFonts w:cs="Calibri"/>
          <w:i/>
          <w:sz w:val="20"/>
        </w:rPr>
        <w:t>bu</w:t>
      </w:r>
      <w:proofErr w:type="spellEnd"/>
      <w:r w:rsidR="00783436" w:rsidRPr="00BB35D4">
        <w:rPr>
          <w:rFonts w:cs="Calibri"/>
          <w:i/>
          <w:sz w:val="20"/>
        </w:rPr>
        <w:t xml:space="preserve"> </w:t>
      </w:r>
      <w:proofErr w:type="spellStart"/>
      <w:r w:rsidR="00783436" w:rsidRPr="00BB35D4">
        <w:rPr>
          <w:rFonts w:cs="Calibri"/>
          <w:i/>
          <w:sz w:val="20"/>
        </w:rPr>
        <w:t>uzmanlık</w:t>
      </w:r>
      <w:proofErr w:type="spellEnd"/>
      <w:r w:rsidR="00783436" w:rsidRPr="00BB35D4">
        <w:rPr>
          <w:rFonts w:cs="Calibri"/>
          <w:i/>
          <w:sz w:val="20"/>
        </w:rPr>
        <w:t xml:space="preserve"> </w:t>
      </w:r>
      <w:proofErr w:type="spellStart"/>
      <w:r w:rsidR="00783436" w:rsidRPr="00BB35D4">
        <w:rPr>
          <w:rFonts w:cs="Calibri"/>
          <w:i/>
          <w:sz w:val="20"/>
        </w:rPr>
        <w:t>alanında</w:t>
      </w:r>
      <w:proofErr w:type="spellEnd"/>
      <w:r w:rsidR="00783436" w:rsidRPr="00BB35D4">
        <w:rPr>
          <w:rFonts w:cs="Calibri"/>
          <w:i/>
          <w:sz w:val="20"/>
        </w:rPr>
        <w:t xml:space="preserve"> </w:t>
      </w:r>
      <w:proofErr w:type="spellStart"/>
      <w:r w:rsidR="00783436" w:rsidRPr="00BB35D4">
        <w:rPr>
          <w:rFonts w:cs="Calibri"/>
          <w:i/>
          <w:sz w:val="20"/>
        </w:rPr>
        <w:t>uygulanmamaktadır</w:t>
      </w:r>
      <w:proofErr w:type="spellEnd"/>
      <w:r w:rsidR="00783436" w:rsidRPr="00BB35D4">
        <w:rPr>
          <w:rFonts w:cs="Calibri"/>
          <w:i/>
          <w:sz w:val="20"/>
        </w:rPr>
        <w:t>)</w:t>
      </w:r>
    </w:p>
    <w:p w14:paraId="036CD009"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0" w:name="_Toc383076554"/>
      <w:r w:rsidRPr="00BB35D4">
        <w:rPr>
          <w:rFonts w:ascii="Calibri" w:hAnsi="Calibri" w:cs="Calibri"/>
          <w:sz w:val="22"/>
          <w:szCs w:val="22"/>
        </w:rPr>
        <w:t>Ayaktan hasta bakımı</w:t>
      </w:r>
      <w:bookmarkEnd w:id="30"/>
    </w:p>
    <w:p w14:paraId="0075A3A5" w14:textId="77777777" w:rsidR="004C1F74" w:rsidRPr="00BB35D4" w:rsidRDefault="00346F5C" w:rsidP="00783436">
      <w:pPr>
        <w:spacing w:after="0" w:line="240" w:lineRule="auto"/>
        <w:ind w:left="3544"/>
        <w:jc w:val="both"/>
        <w:rPr>
          <w:rFonts w:cs="Calibri"/>
          <w:bCs/>
        </w:rPr>
      </w:pPr>
      <w:r w:rsidRPr="00BB35D4">
        <w:rPr>
          <w:rFonts w:cs="Calibri"/>
          <w:bCs/>
        </w:rPr>
        <w:t xml:space="preserve">Öğrenci </w:t>
      </w:r>
      <w:r w:rsidR="004162F9" w:rsidRPr="00BB35D4">
        <w:rPr>
          <w:rFonts w:cs="Calibri"/>
          <w:bCs/>
        </w:rPr>
        <w:t>gözetim-denetim</w:t>
      </w:r>
      <w:r w:rsidRPr="00BB35D4">
        <w:rPr>
          <w:rFonts w:cs="Calibri"/>
          <w:bCs/>
        </w:rPr>
        <w:t xml:space="preserve"> altında olgu değerlendirmesi yapar ve tanı, tedavi seçeneklerine karar verir. Öğrencinin yüksek/orta sıklıkta görülen acil veya acil olmayan olguların farklı başvuru şekillerini ve farklı tedavi seçeneklerini öğrendiği etkili bir yöntemdir. </w:t>
      </w:r>
      <w:r w:rsidR="00E97C27" w:rsidRPr="00BB35D4">
        <w:rPr>
          <w:rFonts w:cs="Calibri"/>
          <w:bCs/>
        </w:rPr>
        <w:t>Bu nedenle, a</w:t>
      </w:r>
      <w:r w:rsidRPr="00BB35D4">
        <w:rPr>
          <w:rFonts w:cs="Calibri"/>
          <w:bCs/>
        </w:rPr>
        <w:t xml:space="preserve">yaktan hasta bakımında </w:t>
      </w:r>
      <w:r w:rsidR="00E97C27" w:rsidRPr="00BB35D4">
        <w:rPr>
          <w:rFonts w:cs="Calibri"/>
          <w:bCs/>
        </w:rPr>
        <w:t>sık kullanılması gereken yetkinliklerin birinci kıdem yetkinlikleri arasında sınıflandırılmış olmaları önemlidir.</w:t>
      </w:r>
    </w:p>
    <w:p w14:paraId="3C139129"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31" w:name="_Toc342891479"/>
      <w:bookmarkStart w:id="32" w:name="_Toc383076555"/>
      <w:r w:rsidRPr="00BB35D4">
        <w:rPr>
          <w:rFonts w:ascii="Calibri" w:hAnsi="Calibri" w:cs="Calibri"/>
          <w:b w:val="0"/>
          <w:sz w:val="22"/>
          <w:szCs w:val="22"/>
        </w:rPr>
        <w:t>Bağımsız ve Keşfederek Öğrenme Etkinlikleri (BE)</w:t>
      </w:r>
      <w:bookmarkEnd w:id="31"/>
      <w:bookmarkEnd w:id="32"/>
    </w:p>
    <w:p w14:paraId="55B4AFC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3" w:name="_Toc383076556"/>
      <w:r w:rsidRPr="00BB35D4">
        <w:rPr>
          <w:rFonts w:ascii="Calibri" w:hAnsi="Calibri" w:cs="Calibri"/>
          <w:sz w:val="22"/>
          <w:szCs w:val="22"/>
        </w:rPr>
        <w:t>Yatan hasta takibi</w:t>
      </w:r>
      <w:bookmarkEnd w:id="33"/>
    </w:p>
    <w:p w14:paraId="0FC86174" w14:textId="77777777" w:rsidR="00965FE0" w:rsidRPr="00BB35D4" w:rsidRDefault="00346F5C" w:rsidP="00783436">
      <w:pPr>
        <w:spacing w:after="0" w:line="240" w:lineRule="auto"/>
        <w:ind w:left="2552"/>
        <w:jc w:val="both"/>
        <w:rPr>
          <w:rFonts w:cs="Calibri"/>
          <w:b/>
        </w:rPr>
      </w:pPr>
      <w:r w:rsidRPr="00BB35D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54F51CC"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4" w:name="_Toc383076557"/>
      <w:r w:rsidRPr="00BB35D4">
        <w:rPr>
          <w:rFonts w:ascii="Calibri" w:hAnsi="Calibri" w:cs="Calibri"/>
          <w:sz w:val="22"/>
          <w:szCs w:val="22"/>
        </w:rPr>
        <w:t>Ayaktan hasta</w:t>
      </w:r>
      <w:r w:rsidR="00346F5C" w:rsidRPr="00BB35D4">
        <w:rPr>
          <w:rFonts w:ascii="Calibri" w:hAnsi="Calibri" w:cs="Calibri"/>
          <w:sz w:val="22"/>
          <w:szCs w:val="22"/>
        </w:rPr>
        <w:t xml:space="preserve"> takibi</w:t>
      </w:r>
      <w:bookmarkEnd w:id="34"/>
    </w:p>
    <w:p w14:paraId="1F01AA7F" w14:textId="77777777" w:rsidR="00965FE0" w:rsidRPr="00BB35D4" w:rsidRDefault="00346F5C" w:rsidP="00783436">
      <w:pPr>
        <w:spacing w:after="0" w:line="240" w:lineRule="auto"/>
        <w:ind w:left="2552"/>
        <w:jc w:val="both"/>
        <w:rPr>
          <w:rFonts w:cs="Calibri"/>
          <w:bCs/>
        </w:rPr>
      </w:pPr>
      <w:r w:rsidRPr="00BB35D4">
        <w:rPr>
          <w:rFonts w:cs="Calibri"/>
          <w:bCs/>
        </w:rPr>
        <w:t xml:space="preserve">Ayaktan başvuran acil veya acil olmayan bir olgu hakkında gereken yetkinlik düzeyine erişmemiş bir öğrencinin </w:t>
      </w:r>
      <w:r w:rsidR="00254058" w:rsidRPr="00BB35D4">
        <w:rPr>
          <w:rFonts w:cs="Calibri"/>
          <w:bCs/>
        </w:rPr>
        <w:t xml:space="preserve">eğiticinin </w:t>
      </w:r>
      <w:r w:rsidRPr="00BB35D4">
        <w:rPr>
          <w:rFonts w:cs="Calibri"/>
          <w:bCs/>
        </w:rPr>
        <w:t>gözetim ve denetim</w:t>
      </w:r>
      <w:r w:rsidR="00254058" w:rsidRPr="00BB35D4">
        <w:rPr>
          <w:rFonts w:cs="Calibri"/>
          <w:bCs/>
        </w:rPr>
        <w:t>i</w:t>
      </w:r>
      <w:r w:rsidRPr="00BB35D4">
        <w:rPr>
          <w:rFonts w:cs="Calibri"/>
          <w:bCs/>
        </w:rPr>
        <w:t xml:space="preserve"> altında</w:t>
      </w:r>
      <w:r w:rsidR="00254058" w:rsidRPr="00BB35D4">
        <w:rPr>
          <w:rFonts w:cs="Calibri"/>
          <w:bCs/>
        </w:rPr>
        <w:t xml:space="preserve">; </w:t>
      </w:r>
      <w:r w:rsidRPr="00BB35D4">
        <w:rPr>
          <w:rFonts w:cs="Calibri"/>
          <w:bCs/>
        </w:rPr>
        <w:t>gereken yetkinlik düzeyine ulaşmış bir öğrencinin</w:t>
      </w:r>
      <w:r w:rsidR="00254058" w:rsidRPr="00BB35D4">
        <w:rPr>
          <w:rFonts w:cs="Calibri"/>
          <w:bCs/>
        </w:rPr>
        <w:t xml:space="preserve"> ise</w:t>
      </w:r>
      <w:r w:rsidRPr="00BB35D4">
        <w:rPr>
          <w:rFonts w:cs="Calibri"/>
          <w:bCs/>
        </w:rPr>
        <w:t xml:space="preserve">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F68422"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5" w:name="_Toc383076558"/>
      <w:r w:rsidRPr="00BB35D4">
        <w:rPr>
          <w:rFonts w:ascii="Calibri" w:hAnsi="Calibri" w:cs="Calibri"/>
          <w:sz w:val="22"/>
          <w:szCs w:val="22"/>
        </w:rPr>
        <w:t>Akran öğrenmesi</w:t>
      </w:r>
      <w:bookmarkEnd w:id="35"/>
    </w:p>
    <w:p w14:paraId="1537D675" w14:textId="77777777" w:rsidR="00965FE0" w:rsidRPr="00BB35D4" w:rsidRDefault="00346F5C" w:rsidP="00783436">
      <w:pPr>
        <w:spacing w:after="0" w:line="240" w:lineRule="auto"/>
        <w:ind w:left="2552"/>
        <w:jc w:val="both"/>
        <w:rPr>
          <w:rFonts w:cs="Calibri"/>
          <w:b/>
        </w:rPr>
      </w:pPr>
      <w:r w:rsidRPr="00BB35D4">
        <w:rPr>
          <w:rFonts w:cs="Calibri"/>
          <w:bCs/>
        </w:rPr>
        <w:lastRenderedPageBreak/>
        <w:t>Öğrencinin bir olgunun çözümlenmesi veya bir girişimin uygulanması sırasında bir akranı ile tartışarak veya onu gözlemleyerek öğrenmesi sürecidir.</w:t>
      </w:r>
      <w:r w:rsidRPr="00BB35D4">
        <w:rPr>
          <w:rFonts w:cs="Calibri"/>
          <w:b/>
        </w:rPr>
        <w:t xml:space="preserve"> </w:t>
      </w:r>
    </w:p>
    <w:p w14:paraId="1A2B12A2"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6" w:name="_Toc383076559"/>
      <w:r w:rsidRPr="00BB35D4">
        <w:rPr>
          <w:rFonts w:ascii="Calibri" w:hAnsi="Calibri" w:cs="Calibri"/>
          <w:sz w:val="22"/>
          <w:szCs w:val="22"/>
        </w:rPr>
        <w:t>Yazılı kaynaklara başvurma</w:t>
      </w:r>
      <w:bookmarkEnd w:id="36"/>
    </w:p>
    <w:p w14:paraId="01769950" w14:textId="77777777" w:rsidR="00965FE0" w:rsidRPr="00BB35D4" w:rsidRDefault="00346F5C" w:rsidP="0076319A">
      <w:pPr>
        <w:spacing w:after="0" w:line="240" w:lineRule="auto"/>
        <w:ind w:left="2552"/>
        <w:jc w:val="both"/>
        <w:rPr>
          <w:rFonts w:cs="Calibri"/>
          <w:b/>
        </w:rPr>
      </w:pPr>
      <w:r w:rsidRPr="00BB35D4">
        <w:rPr>
          <w:rFonts w:cs="Calibri"/>
          <w:bCs/>
        </w:rPr>
        <w:t xml:space="preserve">Öğrencinin öğrenme gereksinimi olan konularda </w:t>
      </w:r>
      <w:r w:rsidR="00254058" w:rsidRPr="00BB35D4">
        <w:rPr>
          <w:rFonts w:cs="Calibri"/>
          <w:bCs/>
        </w:rPr>
        <w:t xml:space="preserve">yazılı kaynaklara başvurması </w:t>
      </w:r>
      <w:r w:rsidRPr="00BB35D4">
        <w:rPr>
          <w:rFonts w:cs="Calibri"/>
          <w:bCs/>
        </w:rPr>
        <w:t xml:space="preserve">ve klinik uygulama ile ilişkilendirmesi sürecidir. </w:t>
      </w:r>
    </w:p>
    <w:p w14:paraId="3DE437FA"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7" w:name="_Toc383076560"/>
      <w:r w:rsidRPr="00BB35D4">
        <w:rPr>
          <w:rFonts w:ascii="Calibri" w:hAnsi="Calibri" w:cs="Calibri"/>
          <w:sz w:val="22"/>
          <w:szCs w:val="22"/>
        </w:rPr>
        <w:t>Araştırma</w:t>
      </w:r>
      <w:bookmarkEnd w:id="37"/>
    </w:p>
    <w:p w14:paraId="77444836" w14:textId="77777777" w:rsidR="00965FE0" w:rsidRPr="00BB35D4" w:rsidRDefault="00346F5C" w:rsidP="00783436">
      <w:pPr>
        <w:spacing w:after="0" w:line="240" w:lineRule="auto"/>
        <w:ind w:left="2552"/>
        <w:jc w:val="both"/>
        <w:rPr>
          <w:rFonts w:cs="Calibri"/>
          <w:bCs/>
        </w:rPr>
      </w:pPr>
      <w:r w:rsidRPr="00BB35D4">
        <w:rPr>
          <w:rFonts w:cs="Calibri"/>
          <w:bCs/>
        </w:rPr>
        <w:t>Öğrencinin bir konuda tek başına veya bir ekip ile araştırma tasarlaması ve bu sırada öğrenme gereksinimini belirleyerek bunu herhangi bir eğitim kaynağından tamamlaması sürecidir.</w:t>
      </w:r>
    </w:p>
    <w:p w14:paraId="1193357C"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8" w:name="_Toc383076561"/>
      <w:r w:rsidRPr="00BB35D4">
        <w:rPr>
          <w:rFonts w:ascii="Calibri" w:hAnsi="Calibri" w:cs="Calibri"/>
          <w:sz w:val="22"/>
          <w:szCs w:val="22"/>
        </w:rPr>
        <w:t>Öğretme</w:t>
      </w:r>
      <w:bookmarkEnd w:id="38"/>
    </w:p>
    <w:p w14:paraId="57777EE2" w14:textId="77777777" w:rsidR="00346F5C" w:rsidRPr="00BB35D4" w:rsidRDefault="00346F5C" w:rsidP="00783436">
      <w:pPr>
        <w:spacing w:after="0" w:line="240" w:lineRule="auto"/>
        <w:ind w:left="2552"/>
        <w:jc w:val="both"/>
        <w:rPr>
          <w:rFonts w:cs="Calibri"/>
          <w:bCs/>
        </w:rPr>
      </w:pPr>
      <w:r w:rsidRPr="00BB35D4">
        <w:rPr>
          <w:rFonts w:cs="Calibri"/>
          <w:bCs/>
        </w:rPr>
        <w:t>Öğrencinin başkasına bir girişim veya bir klinik konuyu öğretirken bu konuda farklı bakış açılarını, daha önce düşünmediği soruları veya varlığını fark etmediği durumları fark ederek öğrenme gereksinimi</w:t>
      </w:r>
      <w:r w:rsidR="00254058" w:rsidRPr="00BB35D4">
        <w:rPr>
          <w:rFonts w:cs="Calibri"/>
          <w:bCs/>
        </w:rPr>
        <w:t>ni</w:t>
      </w:r>
      <w:r w:rsidRPr="00BB35D4">
        <w:rPr>
          <w:rFonts w:cs="Calibri"/>
          <w:bCs/>
        </w:rPr>
        <w:t xml:space="preserve"> belirlemesi ve bunu herhangi bir eğitim kaynağından tamamlaması sürecidir.</w:t>
      </w:r>
    </w:p>
    <w:p w14:paraId="36BF1713" w14:textId="3DC45A85" w:rsidR="00355652" w:rsidRDefault="00355652" w:rsidP="005676A5">
      <w:pPr>
        <w:spacing w:after="0" w:line="360" w:lineRule="auto"/>
        <w:jc w:val="both"/>
        <w:rPr>
          <w:rFonts w:cs="Calibri"/>
          <w:bCs/>
        </w:rPr>
      </w:pPr>
    </w:p>
    <w:p w14:paraId="5122B8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83076562"/>
      <w:r w:rsidRPr="00BB35D4">
        <w:rPr>
          <w:rFonts w:cs="Calibri"/>
          <w:b/>
          <w:color w:val="FFFFFF"/>
        </w:rPr>
        <w:t xml:space="preserve">EĞİTİM </w:t>
      </w:r>
      <w:r w:rsidR="001F52E9" w:rsidRPr="00BB35D4">
        <w:rPr>
          <w:rFonts w:cs="Calibri"/>
          <w:b/>
          <w:color w:val="FFFFFF"/>
        </w:rPr>
        <w:t>STANDART</w:t>
      </w:r>
      <w:r w:rsidRPr="00BB35D4">
        <w:rPr>
          <w:rFonts w:cs="Calibri"/>
          <w:b/>
          <w:color w:val="FFFFFF"/>
        </w:rPr>
        <w:t>LARI</w:t>
      </w:r>
      <w:bookmarkEnd w:id="39"/>
    </w:p>
    <w:p w14:paraId="3C111E6D" w14:textId="77777777" w:rsidR="0034286B" w:rsidRPr="00BB35D4" w:rsidRDefault="00D22E1D" w:rsidP="001F52E9">
      <w:pPr>
        <w:pStyle w:val="ColorfulList-Accent11"/>
        <w:numPr>
          <w:ilvl w:val="1"/>
          <w:numId w:val="21"/>
        </w:numPr>
        <w:tabs>
          <w:tab w:val="left" w:pos="1418"/>
        </w:tabs>
        <w:spacing w:line="360" w:lineRule="auto"/>
        <w:ind w:left="1418" w:hanging="644"/>
        <w:jc w:val="both"/>
        <w:rPr>
          <w:rFonts w:cs="Calibri"/>
          <w:b/>
        </w:rPr>
      </w:pPr>
      <w:r w:rsidRPr="00BB35D4">
        <w:rPr>
          <w:rFonts w:cs="Calibri"/>
          <w:b/>
        </w:rPr>
        <w:t xml:space="preserve">Eğitici </w:t>
      </w:r>
      <w:r w:rsidR="00CA1882" w:rsidRPr="00BB35D4">
        <w:rPr>
          <w:rFonts w:cs="Calibri"/>
          <w:b/>
        </w:rPr>
        <w:t>Standartları</w:t>
      </w:r>
    </w:p>
    <w:p w14:paraId="765F9157" w14:textId="30B87778" w:rsidR="00173D64" w:rsidRPr="00BB35D4" w:rsidRDefault="00E57759" w:rsidP="00440F66">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BB35D4">
        <w:rPr>
          <w:rFonts w:eastAsia="Times New Roman" w:cs="Calibri"/>
          <w:lang w:eastAsia="tr-TR"/>
        </w:rPr>
        <w:t>EN AZ BİRİ EN AZ DOÇENT UNVANINA SAHİP EN AZ ÜÇ EĞİTİCİ BULUNMALIDIR. ANCAK PROGRAMDA BİR PROFESÖR VE BİR DOÇENT VAR İSE ASGARİ STANDART KARŞILANMIŞ SAYILIR.</w:t>
      </w:r>
    </w:p>
    <w:p w14:paraId="64B20EA5" w14:textId="77777777" w:rsidR="005B3F1A" w:rsidRPr="00BB35D4" w:rsidRDefault="005B3F1A" w:rsidP="005B3F1A">
      <w:pPr>
        <w:pStyle w:val="ColorfulList-Accent11"/>
        <w:tabs>
          <w:tab w:val="left" w:pos="1418"/>
        </w:tabs>
        <w:spacing w:line="360" w:lineRule="auto"/>
        <w:ind w:left="1418"/>
        <w:jc w:val="both"/>
        <w:rPr>
          <w:rFonts w:cs="Calibri"/>
          <w:b/>
        </w:rPr>
      </w:pPr>
    </w:p>
    <w:p w14:paraId="4B57C066" w14:textId="70CF886F" w:rsidR="00D22E1D" w:rsidRPr="00BB35D4" w:rsidRDefault="00D22E1D" w:rsidP="00627D32">
      <w:pPr>
        <w:pStyle w:val="ColorfulList-Accent11"/>
        <w:numPr>
          <w:ilvl w:val="1"/>
          <w:numId w:val="21"/>
        </w:numPr>
        <w:tabs>
          <w:tab w:val="left" w:pos="1418"/>
        </w:tabs>
        <w:spacing w:line="360" w:lineRule="auto"/>
        <w:ind w:left="1418" w:hanging="644"/>
        <w:jc w:val="both"/>
        <w:rPr>
          <w:rFonts w:cs="Calibri"/>
          <w:b/>
        </w:rPr>
      </w:pPr>
      <w:r w:rsidRPr="00BB35D4">
        <w:rPr>
          <w:rFonts w:cs="Calibri"/>
          <w:b/>
        </w:rPr>
        <w:t>Mekan</w:t>
      </w:r>
      <w:r w:rsidR="0034286B" w:rsidRPr="00BB35D4">
        <w:rPr>
          <w:rFonts w:cs="Calibri"/>
          <w:b/>
        </w:rPr>
        <w:t xml:space="preserve"> ve Donanım</w:t>
      </w:r>
      <w:r w:rsidRPr="00BB35D4">
        <w:rPr>
          <w:rFonts w:cs="Calibri"/>
          <w:b/>
        </w:rPr>
        <w:t xml:space="preserve"> </w:t>
      </w:r>
      <w:r w:rsidR="00CA1882" w:rsidRPr="00BB35D4">
        <w:rPr>
          <w:rFonts w:cs="Calibri"/>
          <w:b/>
        </w:rPr>
        <w:t>Standar</w:t>
      </w:r>
      <w:r w:rsidR="005227F8" w:rsidRPr="00BB35D4">
        <w:rPr>
          <w:rFonts w:cs="Calibri"/>
          <w:b/>
        </w:rPr>
        <w:t>t</w:t>
      </w:r>
      <w:r w:rsidR="00CA1882" w:rsidRPr="00BB35D4">
        <w:rPr>
          <w:rFonts w:cs="Calibri"/>
          <w:b/>
        </w:rPr>
        <w:t>ları</w:t>
      </w:r>
    </w:p>
    <w:tbl>
      <w:tblPr>
        <w:tblW w:w="8789" w:type="dxa"/>
        <w:tblInd w:w="-147" w:type="dxa"/>
        <w:tblCellMar>
          <w:left w:w="70" w:type="dxa"/>
          <w:right w:w="70" w:type="dxa"/>
        </w:tblCellMar>
        <w:tblLook w:val="04A0" w:firstRow="1" w:lastRow="0" w:firstColumn="1" w:lastColumn="0" w:noHBand="0" w:noVBand="1"/>
      </w:tblPr>
      <w:tblGrid>
        <w:gridCol w:w="8789"/>
      </w:tblGrid>
      <w:tr w:rsidR="0034286B" w:rsidRPr="00BB35D4" w14:paraId="5252BA47" w14:textId="77777777" w:rsidTr="005B3F1A">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E465"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ODASI VE CİHAZI</w:t>
            </w:r>
          </w:p>
        </w:tc>
      </w:tr>
      <w:tr w:rsidR="0034286B" w:rsidRPr="00BB35D4" w14:paraId="6A95E197"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AC1097D"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SONRASI GELİŞEBİLECEK KOMPLİKASYONLARIN İZLEMİ İÇİN GEREKLİ UZMAN VE DONANIMLAR</w:t>
            </w:r>
          </w:p>
        </w:tc>
      </w:tr>
      <w:tr w:rsidR="0034286B" w:rsidRPr="00BB35D4" w14:paraId="7452B268"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2FC4E40"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PSİKİYATRİK ACİL DURUMLAR İÇİN KORUNAKLI ODA</w:t>
            </w:r>
          </w:p>
        </w:tc>
      </w:tr>
      <w:tr w:rsidR="0034286B" w:rsidRPr="00BB35D4" w14:paraId="610DAF42"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39332B9"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DONANIMLI UĞRAŞ ODASI</w:t>
            </w:r>
          </w:p>
        </w:tc>
      </w:tr>
      <w:tr w:rsidR="0034286B" w:rsidRPr="00BB35D4" w14:paraId="3387BB6A"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5095ED3"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BİREYSEL VE GRUP TERAPİLERİ İÇİN YETERLİ SAYI VE BÜYÜKLÜKTE ODALAR</w:t>
            </w:r>
          </w:p>
        </w:tc>
      </w:tr>
      <w:tr w:rsidR="0034286B" w:rsidRPr="00BB35D4" w14:paraId="6780AD99"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92DA786"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KURUMDA GENEL ANESTEZİ UYGULAMA İMKANI</w:t>
            </w:r>
          </w:p>
        </w:tc>
      </w:tr>
    </w:tbl>
    <w:p w14:paraId="4E90B267" w14:textId="77777777" w:rsidR="0034286B" w:rsidRPr="00BB35D4" w:rsidRDefault="0034286B" w:rsidP="0034286B">
      <w:pPr>
        <w:pStyle w:val="ColorfulList-Accent11"/>
        <w:tabs>
          <w:tab w:val="left" w:pos="1418"/>
        </w:tabs>
        <w:spacing w:line="360" w:lineRule="auto"/>
        <w:jc w:val="both"/>
        <w:rPr>
          <w:rFonts w:cs="Calibri"/>
          <w:b/>
        </w:rPr>
      </w:pPr>
    </w:p>
    <w:p w14:paraId="06213B1A" w14:textId="114F1ABD" w:rsidR="00355652" w:rsidRDefault="00355652" w:rsidP="00627D32">
      <w:pPr>
        <w:pStyle w:val="ColorfulList-Accent11"/>
        <w:spacing w:after="0" w:line="360" w:lineRule="auto"/>
        <w:ind w:left="0"/>
        <w:jc w:val="both"/>
        <w:rPr>
          <w:rFonts w:cs="Calibri"/>
        </w:rPr>
      </w:pPr>
    </w:p>
    <w:p w14:paraId="22C1827A" w14:textId="19CC2858" w:rsidR="00C74AC6" w:rsidRDefault="00C74AC6" w:rsidP="00627D32">
      <w:pPr>
        <w:pStyle w:val="ColorfulList-Accent11"/>
        <w:spacing w:after="0" w:line="360" w:lineRule="auto"/>
        <w:ind w:left="0"/>
        <w:jc w:val="both"/>
        <w:rPr>
          <w:rFonts w:cs="Calibri"/>
        </w:rPr>
      </w:pPr>
    </w:p>
    <w:p w14:paraId="48347110" w14:textId="1EE25C64" w:rsidR="00C74AC6" w:rsidRDefault="00C74AC6" w:rsidP="00627D32">
      <w:pPr>
        <w:pStyle w:val="ColorfulList-Accent11"/>
        <w:spacing w:after="0" w:line="360" w:lineRule="auto"/>
        <w:ind w:left="0"/>
        <w:jc w:val="both"/>
        <w:rPr>
          <w:rFonts w:cs="Calibri"/>
        </w:rPr>
      </w:pPr>
    </w:p>
    <w:p w14:paraId="6CFF192E" w14:textId="77777777" w:rsidR="00C74AC6" w:rsidRPr="00BB35D4" w:rsidRDefault="00C74AC6" w:rsidP="00627D32">
      <w:pPr>
        <w:pStyle w:val="ColorfulList-Accent11"/>
        <w:spacing w:after="0" w:line="360" w:lineRule="auto"/>
        <w:ind w:left="0"/>
        <w:jc w:val="both"/>
        <w:rPr>
          <w:rFonts w:cs="Calibri"/>
        </w:rPr>
      </w:pPr>
    </w:p>
    <w:p w14:paraId="413E8246" w14:textId="77777777" w:rsidR="00355652" w:rsidRPr="00BB35D4" w:rsidRDefault="00355652" w:rsidP="00627D32">
      <w:pPr>
        <w:pStyle w:val="ColorfulList-Accent11"/>
        <w:spacing w:after="0" w:line="360" w:lineRule="auto"/>
        <w:ind w:left="0"/>
        <w:jc w:val="both"/>
        <w:rPr>
          <w:rFonts w:cs="Calibri"/>
        </w:rPr>
      </w:pPr>
    </w:p>
    <w:p w14:paraId="2F13831B" w14:textId="77777777" w:rsidR="005676A5" w:rsidRPr="00BB35D4" w:rsidRDefault="005676A5" w:rsidP="005676A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83076563"/>
      <w:r w:rsidRPr="00BB35D4">
        <w:rPr>
          <w:rFonts w:cs="Calibri"/>
          <w:b/>
          <w:color w:val="FFFFFF"/>
        </w:rPr>
        <w:lastRenderedPageBreak/>
        <w:t>ROTASYON HEDEFLERİ</w:t>
      </w:r>
      <w:bookmarkEnd w:id="40"/>
    </w:p>
    <w:p w14:paraId="1A9972C2" w14:textId="77777777" w:rsidR="00750256" w:rsidRPr="00BB35D4" w:rsidRDefault="00750256" w:rsidP="00750256">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50256" w:rsidRPr="00BB35D4" w14:paraId="16070014" w14:textId="77777777" w:rsidTr="00EA3A26">
        <w:trPr>
          <w:trHeight w:val="327"/>
        </w:trPr>
        <w:tc>
          <w:tcPr>
            <w:tcW w:w="2410" w:type="dxa"/>
            <w:vAlign w:val="center"/>
          </w:tcPr>
          <w:p w14:paraId="0BD44F0D"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SÜRESİ/AY</w:t>
            </w:r>
          </w:p>
        </w:tc>
        <w:tc>
          <w:tcPr>
            <w:tcW w:w="4819" w:type="dxa"/>
            <w:vAlign w:val="center"/>
          </w:tcPr>
          <w:p w14:paraId="6AE95FA4"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DALI</w:t>
            </w:r>
          </w:p>
        </w:tc>
      </w:tr>
      <w:tr w:rsidR="00750256" w:rsidRPr="00BB35D4" w14:paraId="0DA20012" w14:textId="77777777" w:rsidTr="00EA3A26">
        <w:trPr>
          <w:trHeight w:val="189"/>
        </w:trPr>
        <w:tc>
          <w:tcPr>
            <w:tcW w:w="2410" w:type="dxa"/>
            <w:vAlign w:val="bottom"/>
          </w:tcPr>
          <w:p w14:paraId="259ACF84"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3 AY</w:t>
            </w:r>
          </w:p>
        </w:tc>
        <w:tc>
          <w:tcPr>
            <w:tcW w:w="4819" w:type="dxa"/>
            <w:vAlign w:val="bottom"/>
          </w:tcPr>
          <w:p w14:paraId="3F17C309" w14:textId="4B04EBDA"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NÖROLOJİ</w:t>
            </w:r>
            <w:r w:rsidRPr="00BB35D4">
              <w:rPr>
                <w:rFonts w:ascii="Arial" w:eastAsiaTheme="minorHAnsi" w:hAnsi="Arial" w:cs="Arial"/>
                <w:color w:val="000000"/>
                <w:sz w:val="20"/>
                <w:szCs w:val="20"/>
              </w:rPr>
              <w:t xml:space="preserve"> </w:t>
            </w:r>
          </w:p>
        </w:tc>
      </w:tr>
      <w:tr w:rsidR="00750256" w:rsidRPr="00BB35D4" w14:paraId="1D5F52FB" w14:textId="77777777" w:rsidTr="00EA3A26">
        <w:tc>
          <w:tcPr>
            <w:tcW w:w="2410" w:type="dxa"/>
            <w:vAlign w:val="bottom"/>
          </w:tcPr>
          <w:p w14:paraId="1AE9772D"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4 AY</w:t>
            </w:r>
          </w:p>
        </w:tc>
        <w:tc>
          <w:tcPr>
            <w:tcW w:w="4819" w:type="dxa"/>
            <w:vAlign w:val="bottom"/>
          </w:tcPr>
          <w:p w14:paraId="098DBB83" w14:textId="1C9F3D31"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ÇOCUK VE ERGEN RUH SAĞLIĞI VE HASTALIKLARI</w:t>
            </w:r>
          </w:p>
        </w:tc>
      </w:tr>
    </w:tbl>
    <w:p w14:paraId="6CFF181C" w14:textId="77777777" w:rsidR="00750256" w:rsidRPr="00BB35D4" w:rsidRDefault="00750256" w:rsidP="00750256">
      <w:pPr>
        <w:spacing w:after="0" w:line="240" w:lineRule="auto"/>
        <w:rPr>
          <w:rFonts w:cs="Calibri"/>
          <w:sz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4C8C3048" w14:textId="77777777" w:rsidTr="005B3F1A">
        <w:tc>
          <w:tcPr>
            <w:tcW w:w="8647" w:type="dxa"/>
            <w:gridSpan w:val="2"/>
            <w:vAlign w:val="center"/>
          </w:tcPr>
          <w:p w14:paraId="114CDB77" w14:textId="77777777" w:rsidR="00750256" w:rsidRPr="00BB35D4" w:rsidRDefault="00750256" w:rsidP="00EA3A26">
            <w:pPr>
              <w:pStyle w:val="ColorfulList-Accent11"/>
              <w:spacing w:after="0" w:line="240" w:lineRule="auto"/>
              <w:ind w:left="0"/>
              <w:jc w:val="center"/>
              <w:rPr>
                <w:rFonts w:eastAsia="Times New Roman" w:cs="Calibri"/>
                <w:b/>
                <w:bCs/>
                <w:color w:val="000000"/>
                <w:sz w:val="28"/>
                <w:lang w:eastAsia="tr-TR"/>
              </w:rPr>
            </w:pPr>
            <w:r w:rsidRPr="00BB35D4">
              <w:rPr>
                <w:rFonts w:eastAsia="Times New Roman" w:cs="Calibri"/>
                <w:b/>
                <w:bCs/>
                <w:color w:val="000000"/>
                <w:sz w:val="28"/>
                <w:lang w:eastAsia="tr-TR"/>
              </w:rPr>
              <w:t xml:space="preserve">NÖROLOJİ ROTASYONU </w:t>
            </w:r>
          </w:p>
        </w:tc>
      </w:tr>
      <w:tr w:rsidR="00750256" w:rsidRPr="00BB35D4" w14:paraId="6096771F" w14:textId="77777777" w:rsidTr="005B3F1A">
        <w:tc>
          <w:tcPr>
            <w:tcW w:w="8647" w:type="dxa"/>
            <w:gridSpan w:val="2"/>
            <w:vAlign w:val="center"/>
          </w:tcPr>
          <w:p w14:paraId="39252202"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KLİNİK YETKİNLİK HEDEFLERİ</w:t>
            </w:r>
          </w:p>
        </w:tc>
      </w:tr>
      <w:tr w:rsidR="00750256" w:rsidRPr="00BB35D4" w14:paraId="71828CE2" w14:textId="77777777" w:rsidTr="005B3F1A">
        <w:trPr>
          <w:trHeight w:val="320"/>
        </w:trPr>
        <w:tc>
          <w:tcPr>
            <w:tcW w:w="6352" w:type="dxa"/>
            <w:vAlign w:val="center"/>
          </w:tcPr>
          <w:p w14:paraId="0764DCA5"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3716D7F"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261CB2D1" w14:textId="77777777" w:rsidTr="005B3F1A">
        <w:tc>
          <w:tcPr>
            <w:tcW w:w="6352" w:type="dxa"/>
            <w:vAlign w:val="center"/>
          </w:tcPr>
          <w:p w14:paraId="38639B96" w14:textId="77777777" w:rsidR="00750256" w:rsidRPr="00BB35D4" w:rsidRDefault="00750256" w:rsidP="00EA3A26">
            <w:pPr>
              <w:spacing w:after="0" w:line="240" w:lineRule="auto"/>
              <w:jc w:val="both"/>
              <w:rPr>
                <w:rFonts w:asciiTheme="minorHAnsi" w:eastAsia="Times New Roman" w:hAnsiTheme="minorHAnsi" w:cstheme="minorHAnsi"/>
                <w:color w:val="808080" w:themeColor="background1" w:themeShade="80"/>
                <w:sz w:val="24"/>
                <w:szCs w:val="24"/>
                <w:lang w:eastAsia="tr-TR"/>
              </w:rPr>
            </w:pP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inme</w:t>
            </w:r>
          </w:p>
        </w:tc>
        <w:tc>
          <w:tcPr>
            <w:tcW w:w="2295" w:type="dxa"/>
            <w:vAlign w:val="center"/>
          </w:tcPr>
          <w:p w14:paraId="6054891B" w14:textId="77777777" w:rsidR="00750256" w:rsidRPr="00BB35D4" w:rsidRDefault="00750256" w:rsidP="00EA3A26">
            <w:pPr>
              <w:pStyle w:val="ColorfulList-Accent11"/>
              <w:spacing w:after="0" w:line="240" w:lineRule="auto"/>
              <w:ind w:left="0"/>
              <w:jc w:val="center"/>
              <w:rPr>
                <w:rFonts w:cs="Calibri"/>
              </w:rPr>
            </w:pPr>
            <w:r w:rsidRPr="00BB35D4">
              <w:rPr>
                <w:color w:val="000000"/>
              </w:rPr>
              <w:t>T, K</w:t>
            </w:r>
          </w:p>
        </w:tc>
      </w:tr>
      <w:tr w:rsidR="00750256" w:rsidRPr="00BB35D4" w14:paraId="505E66F1" w14:textId="77777777" w:rsidTr="005B3F1A">
        <w:tc>
          <w:tcPr>
            <w:tcW w:w="6352" w:type="dxa"/>
            <w:vAlign w:val="center"/>
          </w:tcPr>
          <w:p w14:paraId="3604C5E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Geçici </w:t>
            </w: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atak </w:t>
            </w:r>
          </w:p>
        </w:tc>
        <w:tc>
          <w:tcPr>
            <w:tcW w:w="2295" w:type="dxa"/>
          </w:tcPr>
          <w:p w14:paraId="70282D4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5A0CD2E" w14:textId="77777777" w:rsidTr="005B3F1A">
        <w:tc>
          <w:tcPr>
            <w:tcW w:w="6352" w:type="dxa"/>
          </w:tcPr>
          <w:p w14:paraId="50A01D8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Hemorajik</w:t>
            </w:r>
            <w:proofErr w:type="spellEnd"/>
            <w:r w:rsidRPr="00BB35D4">
              <w:rPr>
                <w:rFonts w:asciiTheme="minorHAnsi" w:eastAsiaTheme="minorHAnsi" w:hAnsiTheme="minorHAnsi" w:cstheme="minorBidi"/>
                <w:color w:val="000000"/>
              </w:rPr>
              <w:t xml:space="preserve"> inme</w:t>
            </w:r>
          </w:p>
        </w:tc>
        <w:tc>
          <w:tcPr>
            <w:tcW w:w="2295" w:type="dxa"/>
          </w:tcPr>
          <w:p w14:paraId="2999355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4144A33" w14:textId="77777777" w:rsidTr="005B3F1A">
        <w:tc>
          <w:tcPr>
            <w:tcW w:w="6352" w:type="dxa"/>
          </w:tcPr>
          <w:p w14:paraId="34EC57D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intraserebral</w:t>
            </w:r>
            <w:proofErr w:type="spellEnd"/>
            <w:r w:rsidRPr="00BB35D4">
              <w:rPr>
                <w:rFonts w:asciiTheme="minorHAnsi" w:eastAsiaTheme="minorHAnsi" w:hAnsiTheme="minorHAnsi" w:cstheme="minorBidi"/>
                <w:color w:val="000000"/>
              </w:rPr>
              <w:t xml:space="preserve"> kanama</w:t>
            </w:r>
          </w:p>
        </w:tc>
        <w:tc>
          <w:tcPr>
            <w:tcW w:w="2295" w:type="dxa"/>
          </w:tcPr>
          <w:p w14:paraId="69F2D64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1941F4" w14:textId="77777777" w:rsidTr="005B3F1A">
        <w:tc>
          <w:tcPr>
            <w:tcW w:w="6352" w:type="dxa"/>
          </w:tcPr>
          <w:p w14:paraId="396F548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Subaraknoid</w:t>
            </w:r>
            <w:proofErr w:type="spellEnd"/>
            <w:r w:rsidRPr="00BB35D4">
              <w:rPr>
                <w:rFonts w:asciiTheme="minorHAnsi" w:eastAsiaTheme="minorHAnsi" w:hAnsiTheme="minorHAnsi" w:cstheme="minorBidi"/>
                <w:color w:val="000000"/>
              </w:rPr>
              <w:t xml:space="preserve"> kanama</w:t>
            </w:r>
          </w:p>
        </w:tc>
        <w:tc>
          <w:tcPr>
            <w:tcW w:w="2295" w:type="dxa"/>
          </w:tcPr>
          <w:p w14:paraId="7F0A9C4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14A52B3" w14:textId="77777777" w:rsidTr="005B3F1A">
        <w:tc>
          <w:tcPr>
            <w:tcW w:w="6352" w:type="dxa"/>
          </w:tcPr>
          <w:p w14:paraId="45040D7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ensefalopati</w:t>
            </w:r>
            <w:proofErr w:type="spellEnd"/>
          </w:p>
        </w:tc>
        <w:tc>
          <w:tcPr>
            <w:tcW w:w="2295" w:type="dxa"/>
          </w:tcPr>
          <w:p w14:paraId="4785C10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8241E65" w14:textId="77777777" w:rsidTr="005B3F1A">
        <w:tc>
          <w:tcPr>
            <w:tcW w:w="6352" w:type="dxa"/>
          </w:tcPr>
          <w:p w14:paraId="4B53893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Parsiyel</w:t>
            </w:r>
            <w:proofErr w:type="spellEnd"/>
            <w:r w:rsidRPr="00BB35D4">
              <w:rPr>
                <w:rFonts w:asciiTheme="minorHAnsi" w:eastAsiaTheme="minorHAnsi" w:hAnsiTheme="minorHAnsi" w:cstheme="minorBidi"/>
                <w:color w:val="000000"/>
              </w:rPr>
              <w:t xml:space="preserve"> nöbetler</w:t>
            </w:r>
          </w:p>
        </w:tc>
        <w:tc>
          <w:tcPr>
            <w:tcW w:w="2295" w:type="dxa"/>
          </w:tcPr>
          <w:p w14:paraId="5EC434A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AE109B" w14:textId="77777777" w:rsidTr="005B3F1A">
        <w:tc>
          <w:tcPr>
            <w:tcW w:w="6352" w:type="dxa"/>
          </w:tcPr>
          <w:p w14:paraId="0CAEBF9E"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Jeneralize</w:t>
            </w:r>
            <w:proofErr w:type="spellEnd"/>
            <w:r w:rsidRPr="00BB35D4">
              <w:rPr>
                <w:rFonts w:asciiTheme="minorHAnsi" w:eastAsiaTheme="minorHAnsi" w:hAnsiTheme="minorHAnsi" w:cstheme="minorBidi"/>
                <w:color w:val="000000"/>
              </w:rPr>
              <w:t xml:space="preserve"> nöbetler</w:t>
            </w:r>
          </w:p>
        </w:tc>
        <w:tc>
          <w:tcPr>
            <w:tcW w:w="2295" w:type="dxa"/>
          </w:tcPr>
          <w:p w14:paraId="26F9C95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3FE9C283" w14:textId="77777777" w:rsidTr="005B3F1A">
        <w:tc>
          <w:tcPr>
            <w:tcW w:w="6352" w:type="dxa"/>
          </w:tcPr>
          <w:p w14:paraId="4BBFE9C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Status</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epileptikus</w:t>
            </w:r>
            <w:proofErr w:type="spellEnd"/>
          </w:p>
        </w:tc>
        <w:tc>
          <w:tcPr>
            <w:tcW w:w="2295" w:type="dxa"/>
          </w:tcPr>
          <w:p w14:paraId="1C77ED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57AE2B" w14:textId="77777777" w:rsidTr="005B3F1A">
        <w:tc>
          <w:tcPr>
            <w:tcW w:w="6352" w:type="dxa"/>
          </w:tcPr>
          <w:p w14:paraId="05D7DF8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Alzheimer hastalığı</w:t>
            </w:r>
          </w:p>
        </w:tc>
        <w:tc>
          <w:tcPr>
            <w:tcW w:w="2295" w:type="dxa"/>
          </w:tcPr>
          <w:p w14:paraId="45A7F46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8A6A32A" w14:textId="77777777" w:rsidTr="005B3F1A">
        <w:tc>
          <w:tcPr>
            <w:tcW w:w="6352" w:type="dxa"/>
          </w:tcPr>
          <w:p w14:paraId="59C17B8A"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Frontotemporal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6EAD47C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9C5A593" w14:textId="77777777" w:rsidTr="005B3F1A">
        <w:tc>
          <w:tcPr>
            <w:tcW w:w="6352" w:type="dxa"/>
          </w:tcPr>
          <w:p w14:paraId="7BCE330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Lewy</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cisimcikli</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3088C3A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4B8FBE7" w14:textId="77777777" w:rsidTr="005B3F1A">
        <w:tc>
          <w:tcPr>
            <w:tcW w:w="6352" w:type="dxa"/>
          </w:tcPr>
          <w:p w14:paraId="7E6DA0B6"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Vasküler</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nörobilişsel</w:t>
            </w:r>
            <w:proofErr w:type="spellEnd"/>
            <w:r w:rsidRPr="00BB35D4">
              <w:rPr>
                <w:rFonts w:asciiTheme="minorHAnsi" w:eastAsiaTheme="minorHAnsi" w:hAnsiTheme="minorHAnsi" w:cstheme="minorBidi"/>
                <w:color w:val="000000"/>
              </w:rPr>
              <w:t xml:space="preserve"> bozukluk</w:t>
            </w:r>
          </w:p>
        </w:tc>
        <w:tc>
          <w:tcPr>
            <w:tcW w:w="2295" w:type="dxa"/>
          </w:tcPr>
          <w:p w14:paraId="4EBB5BA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46D2AF73" w14:textId="77777777" w:rsidTr="005B3F1A">
        <w:tc>
          <w:tcPr>
            <w:tcW w:w="6352" w:type="dxa"/>
          </w:tcPr>
          <w:p w14:paraId="47A490A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Multipl</w:t>
            </w:r>
            <w:proofErr w:type="spellEnd"/>
            <w:r w:rsidRPr="00BB35D4">
              <w:rPr>
                <w:rFonts w:asciiTheme="minorHAnsi" w:eastAsiaTheme="minorHAnsi" w:hAnsiTheme="minorHAnsi" w:cstheme="minorBidi"/>
                <w:color w:val="000000"/>
              </w:rPr>
              <w:t xml:space="preserve"> skleroz</w:t>
            </w:r>
          </w:p>
        </w:tc>
        <w:tc>
          <w:tcPr>
            <w:tcW w:w="2295" w:type="dxa"/>
          </w:tcPr>
          <w:p w14:paraId="0F4E384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745B535" w14:textId="77777777" w:rsidTr="005B3F1A">
        <w:tc>
          <w:tcPr>
            <w:tcW w:w="6352" w:type="dxa"/>
          </w:tcPr>
          <w:p w14:paraId="1BA1A19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Parkinson hastalığı</w:t>
            </w:r>
          </w:p>
        </w:tc>
        <w:tc>
          <w:tcPr>
            <w:tcW w:w="2295" w:type="dxa"/>
          </w:tcPr>
          <w:p w14:paraId="22C0533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DB08612" w14:textId="77777777" w:rsidTr="005B3F1A">
        <w:tc>
          <w:tcPr>
            <w:tcW w:w="6352" w:type="dxa"/>
          </w:tcPr>
          <w:p w14:paraId="584583A0"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Esansiyel</w:t>
            </w:r>
            <w:proofErr w:type="spellEnd"/>
            <w:r w:rsidRPr="00BB35D4">
              <w:rPr>
                <w:rFonts w:asciiTheme="minorHAnsi" w:eastAsiaTheme="minorHAnsi" w:hAnsiTheme="minorHAnsi" w:cstheme="minorBidi"/>
                <w:color w:val="000000"/>
              </w:rPr>
              <w:t xml:space="preserve"> tremor</w:t>
            </w:r>
          </w:p>
        </w:tc>
        <w:tc>
          <w:tcPr>
            <w:tcW w:w="2295" w:type="dxa"/>
          </w:tcPr>
          <w:p w14:paraId="7DD7750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3CCBECD" w14:textId="77777777" w:rsidTr="005B3F1A">
        <w:tc>
          <w:tcPr>
            <w:tcW w:w="6352" w:type="dxa"/>
          </w:tcPr>
          <w:p w14:paraId="0814512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Huntington</w:t>
            </w:r>
            <w:proofErr w:type="spellEnd"/>
            <w:r w:rsidRPr="00BB35D4">
              <w:rPr>
                <w:rFonts w:asciiTheme="minorHAnsi" w:eastAsiaTheme="minorHAnsi" w:hAnsiTheme="minorHAnsi" w:cstheme="minorBidi"/>
                <w:color w:val="000000"/>
              </w:rPr>
              <w:t xml:space="preserve"> hastalığı</w:t>
            </w:r>
          </w:p>
        </w:tc>
        <w:tc>
          <w:tcPr>
            <w:tcW w:w="2295" w:type="dxa"/>
          </w:tcPr>
          <w:p w14:paraId="0E7A459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B52B05C" w14:textId="77777777" w:rsidTr="005B3F1A">
        <w:tc>
          <w:tcPr>
            <w:tcW w:w="6352" w:type="dxa"/>
          </w:tcPr>
          <w:p w14:paraId="60C06522"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Sydenham</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koresi</w:t>
            </w:r>
            <w:proofErr w:type="spellEnd"/>
          </w:p>
        </w:tc>
        <w:tc>
          <w:tcPr>
            <w:tcW w:w="2295" w:type="dxa"/>
          </w:tcPr>
          <w:p w14:paraId="4FF4B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D1215D8" w14:textId="77777777" w:rsidTr="005B3F1A">
        <w:tc>
          <w:tcPr>
            <w:tcW w:w="6352" w:type="dxa"/>
          </w:tcPr>
          <w:p w14:paraId="2E44BAAD"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hastalığı</w:t>
            </w:r>
          </w:p>
        </w:tc>
        <w:tc>
          <w:tcPr>
            <w:tcW w:w="2295" w:type="dxa"/>
          </w:tcPr>
          <w:p w14:paraId="1DBA3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7245CE30" w14:textId="77777777" w:rsidTr="005B3F1A">
        <w:tc>
          <w:tcPr>
            <w:tcW w:w="6352" w:type="dxa"/>
          </w:tcPr>
          <w:p w14:paraId="09DCA875"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Migren</w:t>
            </w:r>
          </w:p>
        </w:tc>
        <w:tc>
          <w:tcPr>
            <w:tcW w:w="2295" w:type="dxa"/>
          </w:tcPr>
          <w:p w14:paraId="713751B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AF009FA" w14:textId="77777777" w:rsidTr="005B3F1A">
        <w:tc>
          <w:tcPr>
            <w:tcW w:w="6352" w:type="dxa"/>
          </w:tcPr>
          <w:p w14:paraId="7B03EE0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Gerilim baş ağrısı</w:t>
            </w:r>
          </w:p>
        </w:tc>
        <w:tc>
          <w:tcPr>
            <w:tcW w:w="2295" w:type="dxa"/>
          </w:tcPr>
          <w:p w14:paraId="60CEDC8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5C7B3D67" w14:textId="77777777" w:rsidTr="005B3F1A">
        <w:tc>
          <w:tcPr>
            <w:tcW w:w="6352" w:type="dxa"/>
          </w:tcPr>
          <w:p w14:paraId="65BBA637"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Demet baş ağrısı</w:t>
            </w:r>
          </w:p>
        </w:tc>
        <w:tc>
          <w:tcPr>
            <w:tcW w:w="2295" w:type="dxa"/>
          </w:tcPr>
          <w:p w14:paraId="6AE4897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CA034B7" w14:textId="77777777" w:rsidTr="005B3F1A">
        <w:tc>
          <w:tcPr>
            <w:tcW w:w="6352" w:type="dxa"/>
          </w:tcPr>
          <w:p w14:paraId="7EEF6CDC"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Santral sinir sisteminin bakteriyel enfeksiyonları</w:t>
            </w:r>
          </w:p>
        </w:tc>
        <w:tc>
          <w:tcPr>
            <w:tcW w:w="2295" w:type="dxa"/>
          </w:tcPr>
          <w:p w14:paraId="423028F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4DA3033F" w14:textId="77777777" w:rsidTr="005B3F1A">
        <w:tc>
          <w:tcPr>
            <w:tcW w:w="6352" w:type="dxa"/>
          </w:tcPr>
          <w:p w14:paraId="3913380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Santral sinir sisteminin </w:t>
            </w:r>
            <w:proofErr w:type="spellStart"/>
            <w:r w:rsidRPr="00BB35D4">
              <w:rPr>
                <w:rFonts w:asciiTheme="minorHAnsi" w:eastAsiaTheme="minorHAnsi" w:hAnsiTheme="minorHAnsi" w:cstheme="minorBidi"/>
                <w:color w:val="000000"/>
              </w:rPr>
              <w:t>viral</w:t>
            </w:r>
            <w:proofErr w:type="spellEnd"/>
            <w:r w:rsidRPr="00BB35D4">
              <w:rPr>
                <w:rFonts w:asciiTheme="minorHAnsi" w:eastAsiaTheme="minorHAnsi" w:hAnsiTheme="minorHAnsi" w:cstheme="minorBidi"/>
                <w:color w:val="000000"/>
              </w:rPr>
              <w:t xml:space="preserve"> enfeksiyonları</w:t>
            </w:r>
          </w:p>
        </w:tc>
        <w:tc>
          <w:tcPr>
            <w:tcW w:w="2295" w:type="dxa"/>
          </w:tcPr>
          <w:p w14:paraId="315965C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1E042ECD" w14:textId="77777777" w:rsidTr="005B3F1A">
        <w:tc>
          <w:tcPr>
            <w:tcW w:w="6352" w:type="dxa"/>
          </w:tcPr>
          <w:p w14:paraId="01C0745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Behçet hastalığı</w:t>
            </w:r>
          </w:p>
        </w:tc>
        <w:tc>
          <w:tcPr>
            <w:tcW w:w="2295" w:type="dxa"/>
          </w:tcPr>
          <w:p w14:paraId="4F3ACE2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4407F7" w14:textId="77777777" w:rsidTr="005B3F1A">
        <w:tc>
          <w:tcPr>
            <w:tcW w:w="8647" w:type="dxa"/>
            <w:gridSpan w:val="2"/>
          </w:tcPr>
          <w:p w14:paraId="4C28D36E"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026301D2" w14:textId="77777777" w:rsidTr="005B3F1A">
        <w:tc>
          <w:tcPr>
            <w:tcW w:w="6352" w:type="dxa"/>
            <w:vAlign w:val="center"/>
          </w:tcPr>
          <w:p w14:paraId="2DF262E0"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6C8048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2723649" w14:textId="77777777" w:rsidTr="005B3F1A">
        <w:tc>
          <w:tcPr>
            <w:tcW w:w="6352" w:type="dxa"/>
            <w:vAlign w:val="center"/>
          </w:tcPr>
          <w:p w14:paraId="2B49870B"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Nörolojik muayene</w:t>
            </w:r>
          </w:p>
        </w:tc>
        <w:tc>
          <w:tcPr>
            <w:tcW w:w="2295" w:type="dxa"/>
            <w:vAlign w:val="center"/>
          </w:tcPr>
          <w:p w14:paraId="3ECE7BD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3</w:t>
            </w:r>
          </w:p>
        </w:tc>
      </w:tr>
      <w:tr w:rsidR="00750256" w:rsidRPr="00BB35D4" w14:paraId="1D6BADDD" w14:textId="77777777" w:rsidTr="005B3F1A">
        <w:tc>
          <w:tcPr>
            <w:tcW w:w="6352" w:type="dxa"/>
            <w:vAlign w:val="bottom"/>
          </w:tcPr>
          <w:p w14:paraId="42994B1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EEG</w:t>
            </w:r>
          </w:p>
        </w:tc>
        <w:tc>
          <w:tcPr>
            <w:tcW w:w="2295" w:type="dxa"/>
            <w:vAlign w:val="center"/>
          </w:tcPr>
          <w:p w14:paraId="0DE175A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5CF1C2" w14:textId="77777777" w:rsidTr="005B3F1A">
        <w:tc>
          <w:tcPr>
            <w:tcW w:w="6352" w:type="dxa"/>
            <w:vAlign w:val="center"/>
          </w:tcPr>
          <w:p w14:paraId="46F9A61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Uyku EEG'si</w:t>
            </w:r>
          </w:p>
        </w:tc>
        <w:tc>
          <w:tcPr>
            <w:tcW w:w="2295" w:type="dxa"/>
            <w:vAlign w:val="center"/>
          </w:tcPr>
          <w:p w14:paraId="7266948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F27539" w14:textId="77777777" w:rsidTr="005B3F1A">
        <w:tc>
          <w:tcPr>
            <w:tcW w:w="6352" w:type="dxa"/>
            <w:vAlign w:val="center"/>
          </w:tcPr>
          <w:p w14:paraId="5CB37CE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Nöropsikolojik</w:t>
            </w:r>
            <w:proofErr w:type="spellEnd"/>
            <w:r w:rsidRPr="00BB35D4">
              <w:rPr>
                <w:rFonts w:asciiTheme="minorHAnsi" w:eastAsiaTheme="minorHAnsi" w:hAnsiTheme="minorHAnsi" w:cstheme="minorBidi"/>
                <w:color w:val="000000"/>
              </w:rPr>
              <w:t xml:space="preserve"> değerlendirme ve testler</w:t>
            </w:r>
          </w:p>
        </w:tc>
        <w:tc>
          <w:tcPr>
            <w:tcW w:w="2295" w:type="dxa"/>
            <w:vAlign w:val="center"/>
          </w:tcPr>
          <w:p w14:paraId="6CCBE3E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2</w:t>
            </w:r>
          </w:p>
        </w:tc>
      </w:tr>
    </w:tbl>
    <w:p w14:paraId="6AB3E8CC" w14:textId="1175E40A" w:rsidR="00E019C7" w:rsidRDefault="00E019C7"/>
    <w:p w14:paraId="72B9FD84" w14:textId="643F9F65" w:rsidR="00C74AC6" w:rsidRDefault="00C74AC6"/>
    <w:p w14:paraId="77D2DC00" w14:textId="6F4EE4EF" w:rsidR="00C74AC6" w:rsidRDefault="00C74AC6"/>
    <w:p w14:paraId="40B18542" w14:textId="77777777" w:rsidR="00C74AC6" w:rsidRPr="00BB35D4" w:rsidRDefault="00C74AC6"/>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363108C6" w14:textId="77777777" w:rsidTr="005B3F1A">
        <w:trPr>
          <w:trHeight w:val="491"/>
        </w:trPr>
        <w:tc>
          <w:tcPr>
            <w:tcW w:w="8647" w:type="dxa"/>
            <w:gridSpan w:val="2"/>
            <w:vAlign w:val="center"/>
          </w:tcPr>
          <w:p w14:paraId="041BB666" w14:textId="77777777" w:rsidR="00750256" w:rsidRPr="00BB35D4" w:rsidRDefault="00750256" w:rsidP="00EA3A26">
            <w:pPr>
              <w:spacing w:after="0" w:line="240" w:lineRule="auto"/>
              <w:jc w:val="center"/>
              <w:rPr>
                <w:rFonts w:asciiTheme="minorHAnsi" w:eastAsia="Times New Roman" w:hAnsiTheme="minorHAnsi" w:cs="Calibri"/>
                <w:b/>
                <w:bCs/>
                <w:color w:val="000000"/>
                <w:lang w:eastAsia="tr-TR"/>
              </w:rPr>
            </w:pPr>
            <w:r w:rsidRPr="00BB35D4">
              <w:rPr>
                <w:rFonts w:eastAsiaTheme="minorHAnsi" w:cstheme="minorBidi"/>
                <w:b/>
                <w:color w:val="000000"/>
                <w:sz w:val="28"/>
              </w:rPr>
              <w:lastRenderedPageBreak/>
              <w:t>ÇOCUK VE ERGEN RUH SAĞLIĞI VE HASTALIKLARI</w:t>
            </w:r>
            <w:r w:rsidRPr="00BB35D4">
              <w:rPr>
                <w:rFonts w:asciiTheme="minorHAnsi" w:eastAsia="Times New Roman" w:hAnsiTheme="minorHAnsi" w:cs="Calibri"/>
                <w:b/>
                <w:bCs/>
                <w:color w:val="000000"/>
                <w:sz w:val="36"/>
                <w:lang w:eastAsia="tr-TR"/>
              </w:rPr>
              <w:t xml:space="preserve"> </w:t>
            </w:r>
            <w:r w:rsidRPr="00BB35D4">
              <w:rPr>
                <w:rFonts w:asciiTheme="minorHAnsi" w:eastAsia="Times New Roman" w:hAnsiTheme="minorHAnsi" w:cs="Calibri"/>
                <w:b/>
                <w:bCs/>
                <w:color w:val="000000"/>
                <w:sz w:val="28"/>
                <w:lang w:eastAsia="tr-TR"/>
              </w:rPr>
              <w:t>ROTASYONU</w:t>
            </w:r>
          </w:p>
        </w:tc>
      </w:tr>
      <w:tr w:rsidR="00750256" w:rsidRPr="00BB35D4" w14:paraId="7F40C190" w14:textId="77777777" w:rsidTr="005B3F1A">
        <w:trPr>
          <w:trHeight w:val="346"/>
        </w:trPr>
        <w:tc>
          <w:tcPr>
            <w:tcW w:w="8647" w:type="dxa"/>
            <w:gridSpan w:val="2"/>
            <w:vAlign w:val="center"/>
          </w:tcPr>
          <w:p w14:paraId="122A63BB" w14:textId="77777777" w:rsidR="00750256" w:rsidRPr="00BB35D4" w:rsidRDefault="00750256" w:rsidP="00EA3A26">
            <w:pPr>
              <w:spacing w:after="0" w:line="240" w:lineRule="auto"/>
              <w:jc w:val="center"/>
              <w:rPr>
                <w:rFonts w:asciiTheme="minorHAnsi" w:eastAsia="Times New Roman" w:hAnsiTheme="minorHAnsi" w:cs="Calibri"/>
                <w:color w:val="000000"/>
              </w:rPr>
            </w:pPr>
            <w:r w:rsidRPr="00BB35D4">
              <w:rPr>
                <w:rFonts w:asciiTheme="minorHAnsi" w:eastAsia="Times New Roman" w:hAnsiTheme="minorHAnsi" w:cs="Calibri"/>
                <w:b/>
                <w:bCs/>
                <w:color w:val="000000"/>
                <w:lang w:eastAsia="tr-TR"/>
              </w:rPr>
              <w:t>KLİNİK YETKİNLİK HEDEFLERİ</w:t>
            </w:r>
          </w:p>
        </w:tc>
      </w:tr>
      <w:tr w:rsidR="00750256" w:rsidRPr="00BB35D4" w14:paraId="22145408" w14:textId="77777777" w:rsidTr="005B3F1A">
        <w:trPr>
          <w:trHeight w:val="320"/>
        </w:trPr>
        <w:tc>
          <w:tcPr>
            <w:tcW w:w="6352" w:type="dxa"/>
            <w:vAlign w:val="center"/>
          </w:tcPr>
          <w:p w14:paraId="724EC033"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52304D5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E839D72" w14:textId="77777777" w:rsidTr="005B3F1A">
        <w:tc>
          <w:tcPr>
            <w:tcW w:w="6352" w:type="dxa"/>
            <w:vAlign w:val="center"/>
          </w:tcPr>
          <w:p w14:paraId="00E884B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dikkat eksikliği </w:t>
            </w:r>
            <w:proofErr w:type="spellStart"/>
            <w:r w:rsidRPr="00BB35D4">
              <w:rPr>
                <w:rFonts w:asciiTheme="minorHAnsi" w:eastAsiaTheme="minorHAnsi" w:hAnsiTheme="minorHAnsi" w:cstheme="minorBidi"/>
                <w:color w:val="000000"/>
              </w:rPr>
              <w:t>hiperaktivite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7336F5E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DD3D90E" w14:textId="77777777" w:rsidTr="005B3F1A">
        <w:tc>
          <w:tcPr>
            <w:tcW w:w="6352" w:type="dxa"/>
            <w:vAlign w:val="center"/>
          </w:tcPr>
          <w:p w14:paraId="3A3BE23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davranım bozukluğu</w:t>
            </w:r>
          </w:p>
        </w:tc>
        <w:tc>
          <w:tcPr>
            <w:tcW w:w="2295" w:type="dxa"/>
          </w:tcPr>
          <w:p w14:paraId="26628D4F"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8EDAEAF" w14:textId="77777777" w:rsidTr="005B3F1A">
        <w:tc>
          <w:tcPr>
            <w:tcW w:w="6352" w:type="dxa"/>
            <w:vAlign w:val="center"/>
          </w:tcPr>
          <w:p w14:paraId="333AC14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antisosyal</w:t>
            </w:r>
            <w:proofErr w:type="spellEnd"/>
            <w:r w:rsidRPr="00BB35D4">
              <w:rPr>
                <w:rFonts w:asciiTheme="minorHAnsi" w:eastAsiaTheme="minorHAnsi" w:hAnsiTheme="minorHAnsi" w:cstheme="minorBidi"/>
                <w:color w:val="000000"/>
              </w:rPr>
              <w:t xml:space="preserve"> davranışları </w:t>
            </w:r>
          </w:p>
        </w:tc>
        <w:tc>
          <w:tcPr>
            <w:tcW w:w="2295" w:type="dxa"/>
          </w:tcPr>
          <w:p w14:paraId="7014CC4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A21D4BE" w14:textId="77777777" w:rsidTr="005B3F1A">
        <w:tc>
          <w:tcPr>
            <w:tcW w:w="6352" w:type="dxa"/>
          </w:tcPr>
          <w:p w14:paraId="0153693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otistik bozukluk</w:t>
            </w:r>
          </w:p>
        </w:tc>
        <w:tc>
          <w:tcPr>
            <w:tcW w:w="2295" w:type="dxa"/>
          </w:tcPr>
          <w:p w14:paraId="77F7025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3F6DB185" w14:textId="77777777" w:rsidTr="005B3F1A">
        <w:tc>
          <w:tcPr>
            <w:tcW w:w="6352" w:type="dxa"/>
          </w:tcPr>
          <w:p w14:paraId="5EEB5C4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asperger</w:t>
            </w:r>
            <w:proofErr w:type="spellEnd"/>
            <w:r w:rsidRPr="00BB35D4">
              <w:rPr>
                <w:rFonts w:asciiTheme="minorHAnsi" w:eastAsiaTheme="minorHAnsi" w:hAnsiTheme="minorHAnsi" w:cstheme="minorBidi"/>
                <w:color w:val="000000"/>
              </w:rPr>
              <w:t xml:space="preserve"> bozukluğu</w:t>
            </w:r>
          </w:p>
        </w:tc>
        <w:tc>
          <w:tcPr>
            <w:tcW w:w="2295" w:type="dxa"/>
          </w:tcPr>
          <w:p w14:paraId="063F24A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4FE7CF2" w14:textId="77777777" w:rsidTr="005B3F1A">
        <w:tc>
          <w:tcPr>
            <w:tcW w:w="6352" w:type="dxa"/>
          </w:tcPr>
          <w:p w14:paraId="6E40248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ergenlikte kekemelik</w:t>
            </w:r>
          </w:p>
        </w:tc>
        <w:tc>
          <w:tcPr>
            <w:tcW w:w="2295" w:type="dxa"/>
            <w:vAlign w:val="center"/>
          </w:tcPr>
          <w:p w14:paraId="2DC5B6B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0498CF11" w14:textId="77777777" w:rsidTr="005B3F1A">
        <w:tc>
          <w:tcPr>
            <w:tcW w:w="6352" w:type="dxa"/>
          </w:tcPr>
          <w:p w14:paraId="020BFED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mental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retardasyon</w:t>
            </w:r>
            <w:proofErr w:type="spellEnd"/>
          </w:p>
        </w:tc>
        <w:tc>
          <w:tcPr>
            <w:tcW w:w="2295" w:type="dxa"/>
            <w:vAlign w:val="center"/>
          </w:tcPr>
          <w:p w14:paraId="213B8CE4"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50393CC" w14:textId="77777777" w:rsidTr="005B3F1A">
        <w:tc>
          <w:tcPr>
            <w:tcW w:w="6352" w:type="dxa"/>
          </w:tcPr>
          <w:p w14:paraId="754C672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enürezis</w:t>
            </w:r>
            <w:proofErr w:type="spellEnd"/>
          </w:p>
        </w:tc>
        <w:tc>
          <w:tcPr>
            <w:tcW w:w="2295" w:type="dxa"/>
            <w:vAlign w:val="center"/>
          </w:tcPr>
          <w:p w14:paraId="0F1F762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2C051121" w14:textId="77777777" w:rsidTr="005B3F1A">
        <w:tc>
          <w:tcPr>
            <w:tcW w:w="6352" w:type="dxa"/>
          </w:tcPr>
          <w:p w14:paraId="3549E1B6"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enkoprezis</w:t>
            </w:r>
            <w:proofErr w:type="spellEnd"/>
          </w:p>
        </w:tc>
        <w:tc>
          <w:tcPr>
            <w:tcW w:w="2295" w:type="dxa"/>
            <w:vAlign w:val="center"/>
          </w:tcPr>
          <w:p w14:paraId="6E64CC78"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11070453" w14:textId="77777777" w:rsidTr="005B3F1A">
        <w:tc>
          <w:tcPr>
            <w:tcW w:w="6352" w:type="dxa"/>
          </w:tcPr>
          <w:p w14:paraId="596EEA7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kronik motor veya vokal tik bozukluğu</w:t>
            </w:r>
          </w:p>
        </w:tc>
        <w:tc>
          <w:tcPr>
            <w:tcW w:w="2295" w:type="dxa"/>
            <w:vAlign w:val="center"/>
          </w:tcPr>
          <w:p w14:paraId="0F24C78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4F39D33C" w14:textId="77777777" w:rsidTr="005B3F1A">
        <w:tc>
          <w:tcPr>
            <w:tcW w:w="6352" w:type="dxa"/>
          </w:tcPr>
          <w:p w14:paraId="553D90C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35E938EE"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36CFC892" w14:textId="77777777" w:rsidTr="005B3F1A">
        <w:tc>
          <w:tcPr>
            <w:tcW w:w="6352" w:type="dxa"/>
          </w:tcPr>
          <w:p w14:paraId="7869774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şizofrenisi</w:t>
            </w:r>
          </w:p>
        </w:tc>
        <w:tc>
          <w:tcPr>
            <w:tcW w:w="2295" w:type="dxa"/>
          </w:tcPr>
          <w:p w14:paraId="0112519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062154B" w14:textId="77777777" w:rsidTr="005B3F1A">
        <w:tc>
          <w:tcPr>
            <w:tcW w:w="6352" w:type="dxa"/>
          </w:tcPr>
          <w:p w14:paraId="5C4E58E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 terörü</w:t>
            </w:r>
          </w:p>
        </w:tc>
        <w:tc>
          <w:tcPr>
            <w:tcW w:w="2295" w:type="dxa"/>
          </w:tcPr>
          <w:p w14:paraId="44B5E01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178B035" w14:textId="77777777" w:rsidTr="005B3F1A">
        <w:tc>
          <w:tcPr>
            <w:tcW w:w="6352" w:type="dxa"/>
          </w:tcPr>
          <w:p w14:paraId="1DD7904D"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uykuda kâbus bozukluğu</w:t>
            </w:r>
          </w:p>
        </w:tc>
        <w:tc>
          <w:tcPr>
            <w:tcW w:w="2295" w:type="dxa"/>
          </w:tcPr>
          <w:p w14:paraId="71C79A5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EA595D5" w14:textId="77777777" w:rsidTr="005B3F1A">
        <w:tc>
          <w:tcPr>
            <w:tcW w:w="6352" w:type="dxa"/>
          </w:tcPr>
          <w:p w14:paraId="5E0CA88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fiziksel istismarı</w:t>
            </w:r>
          </w:p>
        </w:tc>
        <w:tc>
          <w:tcPr>
            <w:tcW w:w="2295" w:type="dxa"/>
          </w:tcPr>
          <w:p w14:paraId="26A97977"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7C9F96D" w14:textId="77777777" w:rsidTr="005B3F1A">
        <w:trPr>
          <w:trHeight w:val="198"/>
        </w:trPr>
        <w:tc>
          <w:tcPr>
            <w:tcW w:w="6352" w:type="dxa"/>
          </w:tcPr>
          <w:p w14:paraId="4171F0C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cinsel istismarı</w:t>
            </w:r>
          </w:p>
        </w:tc>
        <w:tc>
          <w:tcPr>
            <w:tcW w:w="2295" w:type="dxa"/>
          </w:tcPr>
          <w:p w14:paraId="4B2F11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B4210A8" w14:textId="77777777" w:rsidTr="005B3F1A">
        <w:trPr>
          <w:trHeight w:val="248"/>
        </w:trPr>
        <w:tc>
          <w:tcPr>
            <w:tcW w:w="6352" w:type="dxa"/>
          </w:tcPr>
          <w:p w14:paraId="4A72A749"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duygusal istismarı</w:t>
            </w:r>
          </w:p>
        </w:tc>
        <w:tc>
          <w:tcPr>
            <w:tcW w:w="2295" w:type="dxa"/>
          </w:tcPr>
          <w:p w14:paraId="2B88697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D8E5F22" w14:textId="77777777" w:rsidTr="005B3F1A">
        <w:tc>
          <w:tcPr>
            <w:tcW w:w="6352" w:type="dxa"/>
          </w:tcPr>
          <w:p w14:paraId="2085D97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ihmali</w:t>
            </w:r>
          </w:p>
        </w:tc>
        <w:tc>
          <w:tcPr>
            <w:tcW w:w="2295" w:type="dxa"/>
          </w:tcPr>
          <w:p w14:paraId="49F5962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39FAB0D" w14:textId="77777777" w:rsidTr="005B3F1A">
        <w:tc>
          <w:tcPr>
            <w:tcW w:w="6352" w:type="dxa"/>
          </w:tcPr>
          <w:p w14:paraId="09E49D0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Ebeveyn çocuk ilişki sorunları</w:t>
            </w:r>
          </w:p>
        </w:tc>
        <w:tc>
          <w:tcPr>
            <w:tcW w:w="2295" w:type="dxa"/>
          </w:tcPr>
          <w:p w14:paraId="2269E5C0"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054DF1C" w14:textId="77777777" w:rsidTr="005B3F1A">
        <w:tc>
          <w:tcPr>
            <w:tcW w:w="8647" w:type="dxa"/>
            <w:gridSpan w:val="2"/>
            <w:vAlign w:val="center"/>
          </w:tcPr>
          <w:p w14:paraId="5F5E50F6"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1C3D7852" w14:textId="77777777" w:rsidTr="005B3F1A">
        <w:trPr>
          <w:trHeight w:val="320"/>
        </w:trPr>
        <w:tc>
          <w:tcPr>
            <w:tcW w:w="6352" w:type="dxa"/>
            <w:vAlign w:val="center"/>
          </w:tcPr>
          <w:p w14:paraId="130004AD"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02C0099D"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72CC75FD" w14:textId="77777777" w:rsidTr="005B3F1A">
        <w:tc>
          <w:tcPr>
            <w:tcW w:w="6352" w:type="dxa"/>
            <w:vAlign w:val="center"/>
          </w:tcPr>
          <w:p w14:paraId="7D3DA2AD"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Çocuk</w:t>
            </w:r>
            <w:proofErr w:type="spellEnd"/>
            <w:r w:rsidRPr="00BB35D4">
              <w:rPr>
                <w:rFonts w:asciiTheme="minorHAnsi" w:eastAsia="Times New Roman" w:hAnsiTheme="minorHAnsi" w:cstheme="minorHAnsi"/>
                <w:color w:val="000000" w:themeColor="text1"/>
                <w:lang w:eastAsia="tr-TR"/>
              </w:rPr>
              <w:t xml:space="preserve"> ve </w:t>
            </w:r>
            <w:proofErr w:type="spellStart"/>
            <w:r w:rsidRPr="00BB35D4">
              <w:rPr>
                <w:rFonts w:asciiTheme="minorHAnsi" w:eastAsia="Times New Roman" w:hAnsiTheme="minorHAnsi" w:cstheme="minorHAnsi"/>
                <w:color w:val="000000" w:themeColor="text1"/>
                <w:lang w:eastAsia="tr-TR"/>
              </w:rPr>
              <w:t>ergende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psikiyatrik</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görüşme</w:t>
            </w:r>
            <w:proofErr w:type="spellEnd"/>
            <w:r w:rsidRPr="00BB35D4">
              <w:rPr>
                <w:rFonts w:asciiTheme="minorHAnsi" w:eastAsia="Times New Roman" w:hAnsiTheme="minorHAnsi" w:cs="Calibri"/>
                <w:color w:val="000000" w:themeColor="text1"/>
                <w:lang w:eastAsia="tr-TR"/>
              </w:rPr>
              <w:t xml:space="preserve"> ve </w:t>
            </w:r>
            <w:proofErr w:type="spellStart"/>
            <w:r w:rsidRPr="00BB35D4">
              <w:rPr>
                <w:rFonts w:asciiTheme="minorHAnsi" w:eastAsia="Times New Roman" w:hAnsiTheme="minorHAnsi" w:cs="Calibri"/>
                <w:color w:val="000000" w:themeColor="text1"/>
                <w:lang w:eastAsia="tr-TR"/>
              </w:rPr>
              <w:t>değerlendirme</w:t>
            </w:r>
            <w:proofErr w:type="spellEnd"/>
          </w:p>
        </w:tc>
        <w:tc>
          <w:tcPr>
            <w:tcW w:w="2295" w:type="dxa"/>
            <w:vAlign w:val="center"/>
          </w:tcPr>
          <w:p w14:paraId="4096C33B" w14:textId="77777777" w:rsidR="00750256" w:rsidRPr="00BB35D4" w:rsidRDefault="00750256" w:rsidP="00EA3A26">
            <w:pPr>
              <w:pStyle w:val="ColorfulList-Accent11"/>
              <w:spacing w:after="0" w:line="240" w:lineRule="auto"/>
              <w:ind w:left="0"/>
              <w:jc w:val="center"/>
              <w:rPr>
                <w:rFonts w:cs="Calibri"/>
              </w:rPr>
            </w:pPr>
            <w:r w:rsidRPr="00BB35D4">
              <w:rPr>
                <w:rFonts w:cs="Calibri"/>
              </w:rPr>
              <w:t>3</w:t>
            </w:r>
          </w:p>
        </w:tc>
      </w:tr>
      <w:tr w:rsidR="00750256" w:rsidRPr="00BB35D4" w14:paraId="539DE33C" w14:textId="77777777" w:rsidTr="005B3F1A">
        <w:tc>
          <w:tcPr>
            <w:tcW w:w="6352" w:type="dxa"/>
            <w:vAlign w:val="bottom"/>
          </w:tcPr>
          <w:p w14:paraId="28D756A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Zeka</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68244CA9"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625DC021" w14:textId="77777777" w:rsidTr="005B3F1A">
        <w:tc>
          <w:tcPr>
            <w:tcW w:w="6352" w:type="dxa"/>
            <w:vAlign w:val="center"/>
          </w:tcPr>
          <w:p w14:paraId="6B234797"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Kişilik</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437E610B"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3B08E4B4" w14:textId="77777777" w:rsidTr="005B3F1A">
        <w:tc>
          <w:tcPr>
            <w:tcW w:w="6352" w:type="dxa"/>
            <w:vAlign w:val="center"/>
          </w:tcPr>
          <w:p w14:paraId="41A0A9B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Nöropsikolojik</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değerlendirme</w:t>
            </w:r>
            <w:proofErr w:type="spellEnd"/>
          </w:p>
        </w:tc>
        <w:tc>
          <w:tcPr>
            <w:tcW w:w="2295" w:type="dxa"/>
            <w:vAlign w:val="center"/>
          </w:tcPr>
          <w:p w14:paraId="4B9C0216"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bl>
    <w:p w14:paraId="3B275FF1" w14:textId="2FE17637" w:rsidR="00750256" w:rsidRPr="00BB35D4" w:rsidRDefault="00750256" w:rsidP="00627D32">
      <w:pPr>
        <w:pStyle w:val="ColorfulList-Accent11"/>
        <w:spacing w:after="0" w:line="360" w:lineRule="auto"/>
        <w:ind w:left="0"/>
        <w:jc w:val="both"/>
        <w:rPr>
          <w:rFonts w:cs="Calibri"/>
        </w:rPr>
      </w:pPr>
    </w:p>
    <w:p w14:paraId="7780ED93" w14:textId="77777777" w:rsidR="00E019C7" w:rsidRPr="00BB35D4" w:rsidRDefault="00E019C7" w:rsidP="00627D32">
      <w:pPr>
        <w:pStyle w:val="ColorfulList-Accent11"/>
        <w:spacing w:after="0" w:line="360" w:lineRule="auto"/>
        <w:ind w:left="0"/>
        <w:jc w:val="both"/>
        <w:rPr>
          <w:rFonts w:cs="Calibri"/>
        </w:rPr>
      </w:pPr>
    </w:p>
    <w:p w14:paraId="70986D93" w14:textId="77777777" w:rsidR="008F09C9" w:rsidRPr="00BB35D4" w:rsidRDefault="008F09C9" w:rsidP="001F52E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3442284"/>
      <w:bookmarkStart w:id="42" w:name="_Toc383076564"/>
      <w:r w:rsidRPr="00BB35D4">
        <w:rPr>
          <w:rFonts w:cs="Calibri"/>
          <w:b/>
          <w:color w:val="FFFFFF"/>
        </w:rPr>
        <w:t>ÖLÇME VE DEĞERLENDİRME</w:t>
      </w:r>
      <w:bookmarkEnd w:id="41"/>
      <w:bookmarkEnd w:id="42"/>
    </w:p>
    <w:p w14:paraId="22B0961E" w14:textId="77777777" w:rsidR="008F09C9" w:rsidRPr="00BB35D4" w:rsidRDefault="008F09C9" w:rsidP="00627D32">
      <w:pPr>
        <w:pStyle w:val="Default"/>
        <w:pBdr>
          <w:top w:val="single" w:sz="4" w:space="1" w:color="auto"/>
          <w:left w:val="single" w:sz="4" w:space="4" w:color="auto"/>
          <w:bottom w:val="single" w:sz="4" w:space="1" w:color="auto"/>
          <w:right w:val="single" w:sz="4" w:space="4" w:color="auto"/>
        </w:pBdr>
        <w:ind w:left="142"/>
        <w:jc w:val="both"/>
        <w:rPr>
          <w:color w:val="000000" w:themeColor="text1"/>
          <w:sz w:val="22"/>
          <w:szCs w:val="22"/>
          <w:lang w:eastAsia="en-US"/>
        </w:rPr>
      </w:pPr>
      <w:r w:rsidRPr="00BB35D4">
        <w:rPr>
          <w:color w:val="000000" w:themeColor="text1"/>
          <w:sz w:val="22"/>
          <w:szCs w:val="22"/>
          <w:lang w:eastAsia="en-US"/>
        </w:rPr>
        <w:t>Eğiticinin uygun gördüğü ölçme değerlendirme yöntemleri uygulanmaktadır.</w:t>
      </w:r>
    </w:p>
    <w:p w14:paraId="6B7BBE29" w14:textId="4C875CE9" w:rsidR="00A122C6" w:rsidRPr="00BB35D4" w:rsidRDefault="00A122C6" w:rsidP="005676A5">
      <w:pPr>
        <w:pStyle w:val="ColorfulList-Accent11"/>
        <w:spacing w:after="0" w:line="360" w:lineRule="auto"/>
        <w:ind w:left="0"/>
        <w:jc w:val="both"/>
        <w:outlineLvl w:val="2"/>
        <w:rPr>
          <w:rFonts w:cs="Calibri"/>
          <w:color w:val="BFBFBF"/>
        </w:rPr>
      </w:pPr>
    </w:p>
    <w:p w14:paraId="000437D5" w14:textId="77777777" w:rsidR="00E019C7" w:rsidRPr="00BB35D4" w:rsidRDefault="00E019C7" w:rsidP="005676A5">
      <w:pPr>
        <w:pStyle w:val="ColorfulList-Accent11"/>
        <w:spacing w:after="0" w:line="360" w:lineRule="auto"/>
        <w:ind w:left="0"/>
        <w:jc w:val="both"/>
        <w:outlineLvl w:val="2"/>
        <w:rPr>
          <w:rFonts w:cs="Calibri"/>
          <w:color w:val="BFBFBF"/>
        </w:rPr>
      </w:pPr>
    </w:p>
    <w:p w14:paraId="053B0CC1" w14:textId="77777777" w:rsidR="002535A8"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83076565"/>
      <w:r w:rsidRPr="00BB35D4">
        <w:rPr>
          <w:rFonts w:cs="Calibri"/>
          <w:b/>
          <w:color w:val="FFFFFF"/>
        </w:rPr>
        <w:t>KAYNAKÇA</w:t>
      </w:r>
      <w:bookmarkEnd w:id="43"/>
    </w:p>
    <w:p w14:paraId="4F621286" w14:textId="77777777" w:rsidR="005A3DB0" w:rsidRPr="00BB35D4" w:rsidRDefault="00F96A94" w:rsidP="00F96A94">
      <w:pPr>
        <w:spacing w:after="0" w:line="240" w:lineRule="auto"/>
        <w:jc w:val="both"/>
        <w:rPr>
          <w:rFonts w:cs="Calibri"/>
        </w:rPr>
      </w:pPr>
      <w:r w:rsidRPr="00BB35D4">
        <w:rPr>
          <w:rFonts w:cs="Calibri"/>
        </w:rPr>
        <w:t>-</w:t>
      </w:r>
      <w:proofErr w:type="spellStart"/>
      <w:r w:rsidR="00FC21E1" w:rsidRPr="00BB35D4">
        <w:rPr>
          <w:rFonts w:cs="Calibri"/>
        </w:rPr>
        <w:t>Tukmos</w:t>
      </w:r>
      <w:proofErr w:type="spellEnd"/>
      <w:r w:rsidR="00FC21E1" w:rsidRPr="00BB35D4">
        <w:rPr>
          <w:rFonts w:cs="Calibri"/>
        </w:rPr>
        <w:t>, Tıpta Uzmanlık Kurulu Müfredat Oluşturma ve Standart Belirleme Sistemi</w:t>
      </w:r>
      <w:r w:rsidR="005A3DB0" w:rsidRPr="00BB35D4">
        <w:rPr>
          <w:rFonts w:cs="Calibri"/>
        </w:rPr>
        <w:t>, Çekirdek Mü</w:t>
      </w:r>
      <w:r w:rsidR="00234F88" w:rsidRPr="00BB35D4">
        <w:rPr>
          <w:rFonts w:cs="Calibri"/>
        </w:rPr>
        <w:t>fredat Hazırlama Kılavuzu, v.1.1, 2013</w:t>
      </w:r>
    </w:p>
    <w:p w14:paraId="006D8CC1" w14:textId="77777777" w:rsidR="00FC21E1" w:rsidRPr="004C1F74" w:rsidRDefault="00F96A94" w:rsidP="00F96A94">
      <w:pPr>
        <w:spacing w:after="0" w:line="240" w:lineRule="auto"/>
        <w:jc w:val="both"/>
        <w:rPr>
          <w:rFonts w:cs="Calibri"/>
        </w:rPr>
      </w:pPr>
      <w:r w:rsidRPr="00BB35D4">
        <w:rPr>
          <w:rFonts w:cs="Calibri"/>
        </w:rPr>
        <w:t>-</w:t>
      </w:r>
      <w:r w:rsidR="00FC21E1" w:rsidRPr="00BB35D4">
        <w:rPr>
          <w:rFonts w:cs="Calibri"/>
        </w:rPr>
        <w:t>Tükel R, Alkın T, Uluşahin A. Psikiyatride Uzmanlık Eğitimi, Yeterlilik ve Eğitimin Akreditasyonu. Ankara: Türkiye Psikiyatri Derneği Yayınları, 2009.</w:t>
      </w:r>
    </w:p>
    <w:p w14:paraId="6A942070" w14:textId="77777777" w:rsidR="004C1F74" w:rsidRPr="004C1F74" w:rsidRDefault="004C1F74" w:rsidP="00627D32">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4071" w14:textId="77777777" w:rsidR="008305D9" w:rsidRDefault="008305D9" w:rsidP="002535A8">
      <w:pPr>
        <w:spacing w:after="0" w:line="240" w:lineRule="auto"/>
      </w:pPr>
      <w:r>
        <w:separator/>
      </w:r>
    </w:p>
  </w:endnote>
  <w:endnote w:type="continuationSeparator" w:id="0">
    <w:p w14:paraId="4A5DE77E" w14:textId="77777777" w:rsidR="008305D9" w:rsidRDefault="008305D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9351" w14:textId="4B9BB3BF" w:rsidR="0035758D" w:rsidRDefault="0035758D" w:rsidP="00357835">
    <w:pPr>
      <w:pStyle w:val="AltBilgi"/>
      <w:tabs>
        <w:tab w:val="clear" w:pos="4536"/>
        <w:tab w:val="clear" w:pos="9072"/>
        <w:tab w:val="left" w:pos="1020"/>
        <w:tab w:val="left" w:pos="2977"/>
      </w:tabs>
      <w:ind w:right="565"/>
    </w:pPr>
    <w:r w:rsidRPr="00F9132F">
      <w:rPr>
        <w:sz w:val="16"/>
        <w:szCs w:val="16"/>
      </w:rPr>
      <w:t>22.09.2021</w:t>
    </w:r>
    <w:r>
      <w:rPr>
        <w:sz w:val="16"/>
        <w:szCs w:val="16"/>
      </w:rPr>
      <w:t xml:space="preserve"> ’de</w:t>
    </w:r>
    <w:r w:rsidRPr="00414555">
      <w:rPr>
        <w:sz w:val="16"/>
        <w:szCs w:val="16"/>
      </w:rPr>
      <w:t>n itibaren geçerlidir.</w:t>
    </w:r>
    <w:r>
      <w:rPr>
        <w:sz w:val="16"/>
        <w:szCs w:val="16"/>
      </w:rPr>
      <w:t xml:space="preserve">                            </w:t>
    </w:r>
    <w:r w:rsidRPr="007E6BEA">
      <w:rPr>
        <w:sz w:val="16"/>
        <w:szCs w:val="16"/>
      </w:rPr>
      <w:t>TUK</w:t>
    </w:r>
    <w:r>
      <w:rPr>
        <w:sz w:val="16"/>
        <w:szCs w:val="16"/>
      </w:rPr>
      <w:t xml:space="preserve">MOS, RUH SAĞLIĞI VE HASTALIKLARI ÇEKİRDEK MÜFREDATI </w:t>
    </w:r>
    <w:r w:rsidRPr="00F9132F">
      <w:rPr>
        <w:b/>
        <w:i/>
        <w:sz w:val="16"/>
        <w:szCs w:val="16"/>
      </w:rPr>
      <w:t>v.2.4.2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47F8" w14:textId="77777777" w:rsidR="0035758D" w:rsidRDefault="0035758D" w:rsidP="00357835">
    <w:pPr>
      <w:pStyle w:val="AltBilgi"/>
      <w:tabs>
        <w:tab w:val="clear" w:pos="4536"/>
        <w:tab w:val="clear" w:pos="9072"/>
        <w:tab w:val="left" w:pos="1020"/>
        <w:tab w:val="left" w:pos="3828"/>
        <w:tab w:val="left" w:pos="7800"/>
      </w:tabs>
      <w:rPr>
        <w:sz w:val="16"/>
        <w:szCs w:val="16"/>
        <w:highlight w:val="yellow"/>
      </w:rPr>
    </w:pPr>
  </w:p>
  <w:p w14:paraId="1E5EADF7" w14:textId="316B6120" w:rsidR="0035758D" w:rsidRDefault="0035758D" w:rsidP="00550B63">
    <w:pPr>
      <w:pStyle w:val="AltBilgi"/>
      <w:tabs>
        <w:tab w:val="clear" w:pos="4536"/>
        <w:tab w:val="clear" w:pos="9072"/>
        <w:tab w:val="left" w:pos="1020"/>
        <w:tab w:val="left" w:pos="2977"/>
      </w:tabs>
      <w:ind w:right="565"/>
    </w:pPr>
    <w:r w:rsidRPr="00F9132F">
      <w:rPr>
        <w:sz w:val="16"/>
        <w:szCs w:val="16"/>
      </w:rPr>
      <w:t>22.09.2021’den</w:t>
    </w:r>
    <w:r w:rsidRPr="00414555">
      <w:rPr>
        <w:sz w:val="16"/>
        <w:szCs w:val="16"/>
      </w:rPr>
      <w:t xml:space="preserve"> itibaren geçerlidir.</w:t>
    </w:r>
    <w:r>
      <w:rPr>
        <w:sz w:val="16"/>
        <w:szCs w:val="16"/>
      </w:rPr>
      <w:t xml:space="preserve">                             </w:t>
    </w:r>
    <w:r w:rsidRPr="007E6BEA">
      <w:rPr>
        <w:sz w:val="16"/>
        <w:szCs w:val="16"/>
      </w:rPr>
      <w:t>TUK</w:t>
    </w:r>
    <w:r>
      <w:rPr>
        <w:sz w:val="16"/>
        <w:szCs w:val="16"/>
      </w:rPr>
      <w:t xml:space="preserve">MOS, RUH SAĞLIĞI VE HASTALIKLARI ÇEKİRDEK MÜFREDATI </w:t>
    </w:r>
    <w:r w:rsidRPr="00F9132F">
      <w:rPr>
        <w:b/>
        <w:i/>
        <w:sz w:val="16"/>
        <w:szCs w:val="16"/>
      </w:rPr>
      <w:t>v.2.4.2</w:t>
    </w:r>
  </w:p>
  <w:p w14:paraId="3144B167" w14:textId="77777777" w:rsidR="0035758D" w:rsidRDefault="0035758D">
    <w:pPr>
      <w:pStyle w:val="AltBilgi"/>
    </w:pPr>
  </w:p>
  <w:p w14:paraId="335679A3" w14:textId="77777777" w:rsidR="0035758D" w:rsidRDefault="0035758D">
    <w:pPr>
      <w:pStyle w:val="AltBilgi"/>
    </w:pPr>
  </w:p>
  <w:p w14:paraId="1785250E" w14:textId="77777777" w:rsidR="0035758D" w:rsidRDefault="003575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A024" w14:textId="77777777" w:rsidR="008305D9" w:rsidRDefault="008305D9" w:rsidP="002535A8">
      <w:pPr>
        <w:spacing w:after="0" w:line="240" w:lineRule="auto"/>
      </w:pPr>
      <w:r>
        <w:separator/>
      </w:r>
    </w:p>
  </w:footnote>
  <w:footnote w:type="continuationSeparator" w:id="0">
    <w:p w14:paraId="650DF4E1" w14:textId="77777777" w:rsidR="008305D9" w:rsidRDefault="008305D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730E" w14:textId="506EB322" w:rsidR="0035758D" w:rsidRPr="009106CA" w:rsidRDefault="0035758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24</w:t>
    </w:r>
    <w:r w:rsidRPr="009106CA">
      <w:rPr>
        <w:rStyle w:val="SayfaNumaras"/>
        <w:rFonts w:ascii="Lucida Calligraphy" w:hAnsi="Lucida Calligraphy"/>
      </w:rPr>
      <w:fldChar w:fldCharType="end"/>
    </w:r>
  </w:p>
  <w:p w14:paraId="76BCB8B9" w14:textId="77777777" w:rsidR="0035758D" w:rsidRDefault="003575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E2DB" w14:textId="01F158E5" w:rsidR="0035758D" w:rsidRPr="009106CA" w:rsidRDefault="0035758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23</w:t>
    </w:r>
    <w:r w:rsidRPr="009106CA">
      <w:rPr>
        <w:rStyle w:val="SayfaNumaras"/>
        <w:rFonts w:ascii="Lucida Calligraphy" w:hAnsi="Lucida Calligraphy"/>
      </w:rPr>
      <w:fldChar w:fldCharType="end"/>
    </w:r>
  </w:p>
  <w:p w14:paraId="3EB5C1BA" w14:textId="77777777" w:rsidR="0035758D" w:rsidRDefault="0035758D"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3D509E"/>
    <w:multiLevelType w:val="hybridMultilevel"/>
    <w:tmpl w:val="1F36E1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E5E7E"/>
    <w:multiLevelType w:val="hybridMultilevel"/>
    <w:tmpl w:val="FF48312C"/>
    <w:lvl w:ilvl="0" w:tplc="19588C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5"/>
  </w:num>
  <w:num w:numId="4">
    <w:abstractNumId w:val="21"/>
  </w:num>
  <w:num w:numId="5">
    <w:abstractNumId w:val="4"/>
  </w:num>
  <w:num w:numId="6">
    <w:abstractNumId w:val="24"/>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20"/>
  </w:num>
  <w:num w:numId="18">
    <w:abstractNumId w:val="23"/>
  </w:num>
  <w:num w:numId="19">
    <w:abstractNumId w:val="2"/>
  </w:num>
  <w:num w:numId="20">
    <w:abstractNumId w:val="6"/>
  </w:num>
  <w:num w:numId="21">
    <w:abstractNumId w:val="22"/>
  </w:num>
  <w:num w:numId="22">
    <w:abstractNumId w:val="15"/>
  </w:num>
  <w:num w:numId="23">
    <w:abstractNumId w:val="3"/>
  </w:num>
  <w:num w:numId="24">
    <w:abstractNumId w:val="13"/>
  </w:num>
  <w:num w:numId="25">
    <w:abstractNumId w:val="1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457C7"/>
    <w:rsid w:val="00051511"/>
    <w:rsid w:val="00054F14"/>
    <w:rsid w:val="00056894"/>
    <w:rsid w:val="0005708D"/>
    <w:rsid w:val="000601C9"/>
    <w:rsid w:val="000619ED"/>
    <w:rsid w:val="00062793"/>
    <w:rsid w:val="0006380F"/>
    <w:rsid w:val="00073A4C"/>
    <w:rsid w:val="00074350"/>
    <w:rsid w:val="00076953"/>
    <w:rsid w:val="00077E39"/>
    <w:rsid w:val="000824AE"/>
    <w:rsid w:val="00082843"/>
    <w:rsid w:val="000839BF"/>
    <w:rsid w:val="00094C9F"/>
    <w:rsid w:val="000A43A0"/>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0F6F65"/>
    <w:rsid w:val="00101989"/>
    <w:rsid w:val="00101BC5"/>
    <w:rsid w:val="00102823"/>
    <w:rsid w:val="00106B34"/>
    <w:rsid w:val="00107610"/>
    <w:rsid w:val="00111C14"/>
    <w:rsid w:val="00114209"/>
    <w:rsid w:val="00116AD1"/>
    <w:rsid w:val="001170B5"/>
    <w:rsid w:val="00126684"/>
    <w:rsid w:val="0012691A"/>
    <w:rsid w:val="00130A8F"/>
    <w:rsid w:val="001333E6"/>
    <w:rsid w:val="00137927"/>
    <w:rsid w:val="00137AA1"/>
    <w:rsid w:val="00150F51"/>
    <w:rsid w:val="00151886"/>
    <w:rsid w:val="0015770D"/>
    <w:rsid w:val="001638FD"/>
    <w:rsid w:val="00163F68"/>
    <w:rsid w:val="00171F2D"/>
    <w:rsid w:val="00171F46"/>
    <w:rsid w:val="0017376F"/>
    <w:rsid w:val="00173D64"/>
    <w:rsid w:val="001749FD"/>
    <w:rsid w:val="00175EF9"/>
    <w:rsid w:val="0018119C"/>
    <w:rsid w:val="001905CD"/>
    <w:rsid w:val="00190D81"/>
    <w:rsid w:val="001939E5"/>
    <w:rsid w:val="00194E8F"/>
    <w:rsid w:val="001A1807"/>
    <w:rsid w:val="001A2B84"/>
    <w:rsid w:val="001A3231"/>
    <w:rsid w:val="001B29A5"/>
    <w:rsid w:val="001B37E5"/>
    <w:rsid w:val="001B5FD3"/>
    <w:rsid w:val="001B7965"/>
    <w:rsid w:val="001C124A"/>
    <w:rsid w:val="001C130F"/>
    <w:rsid w:val="001C208B"/>
    <w:rsid w:val="001C2E70"/>
    <w:rsid w:val="001C313A"/>
    <w:rsid w:val="001C4557"/>
    <w:rsid w:val="001C4790"/>
    <w:rsid w:val="001C630A"/>
    <w:rsid w:val="001D1BF7"/>
    <w:rsid w:val="001D25EE"/>
    <w:rsid w:val="001D6FF4"/>
    <w:rsid w:val="001D7C25"/>
    <w:rsid w:val="001D7E6D"/>
    <w:rsid w:val="001E0604"/>
    <w:rsid w:val="001E12CD"/>
    <w:rsid w:val="001E3271"/>
    <w:rsid w:val="001E549E"/>
    <w:rsid w:val="001E661E"/>
    <w:rsid w:val="001F2F23"/>
    <w:rsid w:val="001F52E9"/>
    <w:rsid w:val="001F6E6C"/>
    <w:rsid w:val="002058A4"/>
    <w:rsid w:val="00207C6A"/>
    <w:rsid w:val="00210CAB"/>
    <w:rsid w:val="0021276E"/>
    <w:rsid w:val="00212B27"/>
    <w:rsid w:val="00213F67"/>
    <w:rsid w:val="00216E42"/>
    <w:rsid w:val="00223E19"/>
    <w:rsid w:val="00234F88"/>
    <w:rsid w:val="002378A3"/>
    <w:rsid w:val="002463FA"/>
    <w:rsid w:val="0024642A"/>
    <w:rsid w:val="002515EE"/>
    <w:rsid w:val="002528CD"/>
    <w:rsid w:val="002535A8"/>
    <w:rsid w:val="00254058"/>
    <w:rsid w:val="002547BA"/>
    <w:rsid w:val="00257315"/>
    <w:rsid w:val="00257934"/>
    <w:rsid w:val="0026514A"/>
    <w:rsid w:val="00266BB2"/>
    <w:rsid w:val="00270406"/>
    <w:rsid w:val="00270D52"/>
    <w:rsid w:val="002746E1"/>
    <w:rsid w:val="00276666"/>
    <w:rsid w:val="00276680"/>
    <w:rsid w:val="00277138"/>
    <w:rsid w:val="0027775A"/>
    <w:rsid w:val="0028474B"/>
    <w:rsid w:val="002858E8"/>
    <w:rsid w:val="00287F90"/>
    <w:rsid w:val="00293455"/>
    <w:rsid w:val="002944DF"/>
    <w:rsid w:val="002A0E75"/>
    <w:rsid w:val="002A360E"/>
    <w:rsid w:val="002A5001"/>
    <w:rsid w:val="002A6AAF"/>
    <w:rsid w:val="002B045C"/>
    <w:rsid w:val="002B1673"/>
    <w:rsid w:val="002C0E19"/>
    <w:rsid w:val="002C121B"/>
    <w:rsid w:val="002C2158"/>
    <w:rsid w:val="002C57B1"/>
    <w:rsid w:val="002C73CD"/>
    <w:rsid w:val="002D1C56"/>
    <w:rsid w:val="002D220E"/>
    <w:rsid w:val="002E0432"/>
    <w:rsid w:val="002E5931"/>
    <w:rsid w:val="002E5A64"/>
    <w:rsid w:val="002E7C4B"/>
    <w:rsid w:val="002F5125"/>
    <w:rsid w:val="002F62A6"/>
    <w:rsid w:val="002F79E8"/>
    <w:rsid w:val="0030433D"/>
    <w:rsid w:val="00304503"/>
    <w:rsid w:val="00313A8D"/>
    <w:rsid w:val="00315AB8"/>
    <w:rsid w:val="00320E65"/>
    <w:rsid w:val="00321D6A"/>
    <w:rsid w:val="003240A8"/>
    <w:rsid w:val="00324C29"/>
    <w:rsid w:val="0033219E"/>
    <w:rsid w:val="00335C77"/>
    <w:rsid w:val="00341605"/>
    <w:rsid w:val="0034286B"/>
    <w:rsid w:val="003428DD"/>
    <w:rsid w:val="00343D90"/>
    <w:rsid w:val="00343EEC"/>
    <w:rsid w:val="003445C2"/>
    <w:rsid w:val="00346F5C"/>
    <w:rsid w:val="00347C4C"/>
    <w:rsid w:val="00350559"/>
    <w:rsid w:val="00350BE4"/>
    <w:rsid w:val="00355652"/>
    <w:rsid w:val="0035699F"/>
    <w:rsid w:val="0035758D"/>
    <w:rsid w:val="00357835"/>
    <w:rsid w:val="0035797A"/>
    <w:rsid w:val="003624D7"/>
    <w:rsid w:val="00363CB2"/>
    <w:rsid w:val="00371281"/>
    <w:rsid w:val="00371BBA"/>
    <w:rsid w:val="00372CB4"/>
    <w:rsid w:val="00374062"/>
    <w:rsid w:val="0037494C"/>
    <w:rsid w:val="003752FB"/>
    <w:rsid w:val="00376F25"/>
    <w:rsid w:val="00377A3C"/>
    <w:rsid w:val="0038292B"/>
    <w:rsid w:val="00382E00"/>
    <w:rsid w:val="00386267"/>
    <w:rsid w:val="003904E9"/>
    <w:rsid w:val="00390B11"/>
    <w:rsid w:val="0039203C"/>
    <w:rsid w:val="00395064"/>
    <w:rsid w:val="00395068"/>
    <w:rsid w:val="00396838"/>
    <w:rsid w:val="003A1369"/>
    <w:rsid w:val="003A4166"/>
    <w:rsid w:val="003A4FA5"/>
    <w:rsid w:val="003A7183"/>
    <w:rsid w:val="003B062F"/>
    <w:rsid w:val="003B116F"/>
    <w:rsid w:val="003B1C78"/>
    <w:rsid w:val="003B2362"/>
    <w:rsid w:val="003B2E06"/>
    <w:rsid w:val="003B54D2"/>
    <w:rsid w:val="003C058B"/>
    <w:rsid w:val="003C0D86"/>
    <w:rsid w:val="003C1D93"/>
    <w:rsid w:val="003C3ACF"/>
    <w:rsid w:val="003C5030"/>
    <w:rsid w:val="003C7B33"/>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62F9"/>
    <w:rsid w:val="0041704D"/>
    <w:rsid w:val="00430721"/>
    <w:rsid w:val="00435264"/>
    <w:rsid w:val="004405DC"/>
    <w:rsid w:val="00440F66"/>
    <w:rsid w:val="00441B60"/>
    <w:rsid w:val="00442A96"/>
    <w:rsid w:val="0044640D"/>
    <w:rsid w:val="004464EE"/>
    <w:rsid w:val="00446E03"/>
    <w:rsid w:val="00447C05"/>
    <w:rsid w:val="00451464"/>
    <w:rsid w:val="0045329F"/>
    <w:rsid w:val="004548CA"/>
    <w:rsid w:val="00455C0C"/>
    <w:rsid w:val="00463B05"/>
    <w:rsid w:val="00465FF6"/>
    <w:rsid w:val="0047067C"/>
    <w:rsid w:val="00476CE3"/>
    <w:rsid w:val="0047729E"/>
    <w:rsid w:val="00483CD4"/>
    <w:rsid w:val="0048683E"/>
    <w:rsid w:val="0048758A"/>
    <w:rsid w:val="0049268A"/>
    <w:rsid w:val="00493868"/>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05D02"/>
    <w:rsid w:val="005140C2"/>
    <w:rsid w:val="0051469D"/>
    <w:rsid w:val="0052090B"/>
    <w:rsid w:val="00521FED"/>
    <w:rsid w:val="005227F8"/>
    <w:rsid w:val="00525CD5"/>
    <w:rsid w:val="0053182C"/>
    <w:rsid w:val="005327CF"/>
    <w:rsid w:val="00533E79"/>
    <w:rsid w:val="00534105"/>
    <w:rsid w:val="0053436C"/>
    <w:rsid w:val="00535B7C"/>
    <w:rsid w:val="00535EE0"/>
    <w:rsid w:val="00540E2A"/>
    <w:rsid w:val="005412D5"/>
    <w:rsid w:val="0054175C"/>
    <w:rsid w:val="0054192F"/>
    <w:rsid w:val="00543F5D"/>
    <w:rsid w:val="00544EF6"/>
    <w:rsid w:val="00545ED4"/>
    <w:rsid w:val="00547B30"/>
    <w:rsid w:val="00547BBC"/>
    <w:rsid w:val="00550B63"/>
    <w:rsid w:val="00551790"/>
    <w:rsid w:val="00552340"/>
    <w:rsid w:val="00555E68"/>
    <w:rsid w:val="0055651D"/>
    <w:rsid w:val="00562B96"/>
    <w:rsid w:val="00563675"/>
    <w:rsid w:val="00565203"/>
    <w:rsid w:val="00567207"/>
    <w:rsid w:val="005676A5"/>
    <w:rsid w:val="00567EBC"/>
    <w:rsid w:val="005813C5"/>
    <w:rsid w:val="005862E3"/>
    <w:rsid w:val="005864D0"/>
    <w:rsid w:val="00592EE2"/>
    <w:rsid w:val="005942E8"/>
    <w:rsid w:val="005959BE"/>
    <w:rsid w:val="00595A65"/>
    <w:rsid w:val="005A047B"/>
    <w:rsid w:val="005A3DB0"/>
    <w:rsid w:val="005A7DFF"/>
    <w:rsid w:val="005B2294"/>
    <w:rsid w:val="005B3622"/>
    <w:rsid w:val="005B3F1A"/>
    <w:rsid w:val="005B3FE2"/>
    <w:rsid w:val="005B54C9"/>
    <w:rsid w:val="005C2AFE"/>
    <w:rsid w:val="005C3F1F"/>
    <w:rsid w:val="005C7A35"/>
    <w:rsid w:val="005D0A5E"/>
    <w:rsid w:val="005D28A7"/>
    <w:rsid w:val="005D3772"/>
    <w:rsid w:val="005D4851"/>
    <w:rsid w:val="005D4F3C"/>
    <w:rsid w:val="005D63C6"/>
    <w:rsid w:val="005E0DD0"/>
    <w:rsid w:val="005E1A4B"/>
    <w:rsid w:val="005E4E73"/>
    <w:rsid w:val="005E58B9"/>
    <w:rsid w:val="005E6B52"/>
    <w:rsid w:val="005F153B"/>
    <w:rsid w:val="005F2065"/>
    <w:rsid w:val="005F220A"/>
    <w:rsid w:val="005F2337"/>
    <w:rsid w:val="005F27DA"/>
    <w:rsid w:val="005F310C"/>
    <w:rsid w:val="005F47DB"/>
    <w:rsid w:val="005F4FE5"/>
    <w:rsid w:val="005F5DE9"/>
    <w:rsid w:val="00601DB0"/>
    <w:rsid w:val="00601F5C"/>
    <w:rsid w:val="00602FDA"/>
    <w:rsid w:val="006035C3"/>
    <w:rsid w:val="00606E52"/>
    <w:rsid w:val="00607066"/>
    <w:rsid w:val="006076E2"/>
    <w:rsid w:val="0060799A"/>
    <w:rsid w:val="00611949"/>
    <w:rsid w:val="00613E3C"/>
    <w:rsid w:val="00615919"/>
    <w:rsid w:val="00615CA2"/>
    <w:rsid w:val="00622786"/>
    <w:rsid w:val="0062430D"/>
    <w:rsid w:val="00625273"/>
    <w:rsid w:val="00625585"/>
    <w:rsid w:val="006278B7"/>
    <w:rsid w:val="00627D32"/>
    <w:rsid w:val="0063315B"/>
    <w:rsid w:val="00636282"/>
    <w:rsid w:val="00636EB0"/>
    <w:rsid w:val="00637DAA"/>
    <w:rsid w:val="00644FA2"/>
    <w:rsid w:val="00646725"/>
    <w:rsid w:val="006479CD"/>
    <w:rsid w:val="006524C8"/>
    <w:rsid w:val="0065548C"/>
    <w:rsid w:val="00660C2C"/>
    <w:rsid w:val="006616E3"/>
    <w:rsid w:val="00663272"/>
    <w:rsid w:val="0066611B"/>
    <w:rsid w:val="006672E5"/>
    <w:rsid w:val="00670D2D"/>
    <w:rsid w:val="00672D78"/>
    <w:rsid w:val="00674199"/>
    <w:rsid w:val="00675130"/>
    <w:rsid w:val="00676729"/>
    <w:rsid w:val="00683763"/>
    <w:rsid w:val="00691689"/>
    <w:rsid w:val="006919C1"/>
    <w:rsid w:val="00692944"/>
    <w:rsid w:val="0069713A"/>
    <w:rsid w:val="006A3E66"/>
    <w:rsid w:val="006A6C04"/>
    <w:rsid w:val="006A7E55"/>
    <w:rsid w:val="006B0E6A"/>
    <w:rsid w:val="006C35C3"/>
    <w:rsid w:val="006C4B99"/>
    <w:rsid w:val="006C6275"/>
    <w:rsid w:val="006C648B"/>
    <w:rsid w:val="006C6764"/>
    <w:rsid w:val="006D0666"/>
    <w:rsid w:val="006D069E"/>
    <w:rsid w:val="006D0C2D"/>
    <w:rsid w:val="006D143E"/>
    <w:rsid w:val="006D209C"/>
    <w:rsid w:val="006D26AF"/>
    <w:rsid w:val="006D3F89"/>
    <w:rsid w:val="006D6C58"/>
    <w:rsid w:val="006E034D"/>
    <w:rsid w:val="006E11BC"/>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44F73"/>
    <w:rsid w:val="00750256"/>
    <w:rsid w:val="007519DF"/>
    <w:rsid w:val="00753543"/>
    <w:rsid w:val="0075656A"/>
    <w:rsid w:val="007606E8"/>
    <w:rsid w:val="00762ED8"/>
    <w:rsid w:val="0076319A"/>
    <w:rsid w:val="00764684"/>
    <w:rsid w:val="00765141"/>
    <w:rsid w:val="00766EA2"/>
    <w:rsid w:val="007674DF"/>
    <w:rsid w:val="00774E9A"/>
    <w:rsid w:val="007806D0"/>
    <w:rsid w:val="00781363"/>
    <w:rsid w:val="00782C4C"/>
    <w:rsid w:val="00783398"/>
    <w:rsid w:val="00783436"/>
    <w:rsid w:val="00791BA3"/>
    <w:rsid w:val="00792E3E"/>
    <w:rsid w:val="00793DD5"/>
    <w:rsid w:val="00794BAF"/>
    <w:rsid w:val="00797C82"/>
    <w:rsid w:val="007A0571"/>
    <w:rsid w:val="007A2186"/>
    <w:rsid w:val="007A2965"/>
    <w:rsid w:val="007A4397"/>
    <w:rsid w:val="007B0312"/>
    <w:rsid w:val="007B0ED3"/>
    <w:rsid w:val="007B1E59"/>
    <w:rsid w:val="007B41E0"/>
    <w:rsid w:val="007B5A18"/>
    <w:rsid w:val="007B7406"/>
    <w:rsid w:val="007B7C0E"/>
    <w:rsid w:val="007C48A4"/>
    <w:rsid w:val="007C6A32"/>
    <w:rsid w:val="007D3C6F"/>
    <w:rsid w:val="007D66A1"/>
    <w:rsid w:val="007D6D2D"/>
    <w:rsid w:val="007E5B21"/>
    <w:rsid w:val="007E6BEA"/>
    <w:rsid w:val="007F0771"/>
    <w:rsid w:val="007F5016"/>
    <w:rsid w:val="007F64A6"/>
    <w:rsid w:val="007F7D43"/>
    <w:rsid w:val="008005F3"/>
    <w:rsid w:val="00800A1F"/>
    <w:rsid w:val="008016EB"/>
    <w:rsid w:val="00810F7B"/>
    <w:rsid w:val="008111BD"/>
    <w:rsid w:val="0081655D"/>
    <w:rsid w:val="0081746D"/>
    <w:rsid w:val="00821A22"/>
    <w:rsid w:val="00827146"/>
    <w:rsid w:val="008305D9"/>
    <w:rsid w:val="0083515B"/>
    <w:rsid w:val="00835331"/>
    <w:rsid w:val="00841E89"/>
    <w:rsid w:val="0084318E"/>
    <w:rsid w:val="00845A27"/>
    <w:rsid w:val="00845EDB"/>
    <w:rsid w:val="00846F2A"/>
    <w:rsid w:val="00850525"/>
    <w:rsid w:val="00850A18"/>
    <w:rsid w:val="00865662"/>
    <w:rsid w:val="00865D8D"/>
    <w:rsid w:val="00870D42"/>
    <w:rsid w:val="008806E0"/>
    <w:rsid w:val="008809C7"/>
    <w:rsid w:val="00883207"/>
    <w:rsid w:val="00883313"/>
    <w:rsid w:val="008854AD"/>
    <w:rsid w:val="00887AD1"/>
    <w:rsid w:val="0089076D"/>
    <w:rsid w:val="0089120D"/>
    <w:rsid w:val="008927A6"/>
    <w:rsid w:val="008946CE"/>
    <w:rsid w:val="00894826"/>
    <w:rsid w:val="008A3928"/>
    <w:rsid w:val="008A5323"/>
    <w:rsid w:val="008A7AB6"/>
    <w:rsid w:val="008B186D"/>
    <w:rsid w:val="008B1B32"/>
    <w:rsid w:val="008B2C97"/>
    <w:rsid w:val="008B6295"/>
    <w:rsid w:val="008C32FE"/>
    <w:rsid w:val="008C5ABC"/>
    <w:rsid w:val="008C5CCB"/>
    <w:rsid w:val="008C734D"/>
    <w:rsid w:val="008D02E3"/>
    <w:rsid w:val="008D10C5"/>
    <w:rsid w:val="008D4CE2"/>
    <w:rsid w:val="008E081E"/>
    <w:rsid w:val="008E2CBB"/>
    <w:rsid w:val="008E3AF0"/>
    <w:rsid w:val="008E4F16"/>
    <w:rsid w:val="008E6CF4"/>
    <w:rsid w:val="008E79E7"/>
    <w:rsid w:val="008F09C9"/>
    <w:rsid w:val="008F2ED7"/>
    <w:rsid w:val="008F3091"/>
    <w:rsid w:val="008F32EE"/>
    <w:rsid w:val="008F64A8"/>
    <w:rsid w:val="008F6617"/>
    <w:rsid w:val="009014DB"/>
    <w:rsid w:val="0090153A"/>
    <w:rsid w:val="00902853"/>
    <w:rsid w:val="00906AD4"/>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75AEF"/>
    <w:rsid w:val="009834C5"/>
    <w:rsid w:val="00985246"/>
    <w:rsid w:val="009855CA"/>
    <w:rsid w:val="00985891"/>
    <w:rsid w:val="00985F23"/>
    <w:rsid w:val="009871CA"/>
    <w:rsid w:val="00987C0F"/>
    <w:rsid w:val="00991DA9"/>
    <w:rsid w:val="00991DEA"/>
    <w:rsid w:val="009940D5"/>
    <w:rsid w:val="00994FB2"/>
    <w:rsid w:val="0099563E"/>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4D91"/>
    <w:rsid w:val="00A56C73"/>
    <w:rsid w:val="00A57EBC"/>
    <w:rsid w:val="00A64966"/>
    <w:rsid w:val="00A67FCE"/>
    <w:rsid w:val="00A719DB"/>
    <w:rsid w:val="00A75FC9"/>
    <w:rsid w:val="00A76157"/>
    <w:rsid w:val="00A82789"/>
    <w:rsid w:val="00A82C40"/>
    <w:rsid w:val="00A844CD"/>
    <w:rsid w:val="00A856D3"/>
    <w:rsid w:val="00A85E2F"/>
    <w:rsid w:val="00A85FD1"/>
    <w:rsid w:val="00A871FA"/>
    <w:rsid w:val="00A8784F"/>
    <w:rsid w:val="00A9069B"/>
    <w:rsid w:val="00A90825"/>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571B"/>
    <w:rsid w:val="00AC6C98"/>
    <w:rsid w:val="00AD2F7A"/>
    <w:rsid w:val="00AD5C9D"/>
    <w:rsid w:val="00AE01A7"/>
    <w:rsid w:val="00AE3314"/>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456E"/>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574F6"/>
    <w:rsid w:val="00B628E9"/>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35D4"/>
    <w:rsid w:val="00BB4818"/>
    <w:rsid w:val="00BB51DB"/>
    <w:rsid w:val="00BB5955"/>
    <w:rsid w:val="00BB6D31"/>
    <w:rsid w:val="00BC02E9"/>
    <w:rsid w:val="00BC3B4A"/>
    <w:rsid w:val="00BC5034"/>
    <w:rsid w:val="00BD022E"/>
    <w:rsid w:val="00BD16D2"/>
    <w:rsid w:val="00BD2F37"/>
    <w:rsid w:val="00BD3A8C"/>
    <w:rsid w:val="00BD3B65"/>
    <w:rsid w:val="00BD541F"/>
    <w:rsid w:val="00BD6D12"/>
    <w:rsid w:val="00BE0E1E"/>
    <w:rsid w:val="00BE1C19"/>
    <w:rsid w:val="00BE1E9E"/>
    <w:rsid w:val="00BE3F5B"/>
    <w:rsid w:val="00BE4280"/>
    <w:rsid w:val="00BE4D42"/>
    <w:rsid w:val="00BE6230"/>
    <w:rsid w:val="00BE7178"/>
    <w:rsid w:val="00BF0B16"/>
    <w:rsid w:val="00BF3138"/>
    <w:rsid w:val="00BF35D2"/>
    <w:rsid w:val="00BF44ED"/>
    <w:rsid w:val="00C00900"/>
    <w:rsid w:val="00C0289C"/>
    <w:rsid w:val="00C06708"/>
    <w:rsid w:val="00C07027"/>
    <w:rsid w:val="00C1219C"/>
    <w:rsid w:val="00C12C24"/>
    <w:rsid w:val="00C145A5"/>
    <w:rsid w:val="00C15600"/>
    <w:rsid w:val="00C1586C"/>
    <w:rsid w:val="00C21E98"/>
    <w:rsid w:val="00C22956"/>
    <w:rsid w:val="00C2625C"/>
    <w:rsid w:val="00C26279"/>
    <w:rsid w:val="00C313A8"/>
    <w:rsid w:val="00C34C02"/>
    <w:rsid w:val="00C4018E"/>
    <w:rsid w:val="00C41719"/>
    <w:rsid w:val="00C41893"/>
    <w:rsid w:val="00C472AE"/>
    <w:rsid w:val="00C47EF4"/>
    <w:rsid w:val="00C503B5"/>
    <w:rsid w:val="00C5173D"/>
    <w:rsid w:val="00C537B4"/>
    <w:rsid w:val="00C5456F"/>
    <w:rsid w:val="00C6025B"/>
    <w:rsid w:val="00C616CE"/>
    <w:rsid w:val="00C6170E"/>
    <w:rsid w:val="00C62755"/>
    <w:rsid w:val="00C62847"/>
    <w:rsid w:val="00C62884"/>
    <w:rsid w:val="00C64ABF"/>
    <w:rsid w:val="00C67EE7"/>
    <w:rsid w:val="00C72AD2"/>
    <w:rsid w:val="00C74AC6"/>
    <w:rsid w:val="00C752B2"/>
    <w:rsid w:val="00C766FD"/>
    <w:rsid w:val="00C8085E"/>
    <w:rsid w:val="00C80EA7"/>
    <w:rsid w:val="00C816EA"/>
    <w:rsid w:val="00C87375"/>
    <w:rsid w:val="00C923AE"/>
    <w:rsid w:val="00CA1882"/>
    <w:rsid w:val="00CA31C4"/>
    <w:rsid w:val="00CA64AC"/>
    <w:rsid w:val="00CA6D79"/>
    <w:rsid w:val="00CA7941"/>
    <w:rsid w:val="00CA7BAB"/>
    <w:rsid w:val="00CB2E15"/>
    <w:rsid w:val="00CB4D18"/>
    <w:rsid w:val="00CB5260"/>
    <w:rsid w:val="00CB6628"/>
    <w:rsid w:val="00CC50FF"/>
    <w:rsid w:val="00CC760C"/>
    <w:rsid w:val="00CD195B"/>
    <w:rsid w:val="00CD1C70"/>
    <w:rsid w:val="00CD2E50"/>
    <w:rsid w:val="00CD3577"/>
    <w:rsid w:val="00CD3686"/>
    <w:rsid w:val="00CD5982"/>
    <w:rsid w:val="00CE153A"/>
    <w:rsid w:val="00CE2517"/>
    <w:rsid w:val="00CE37AF"/>
    <w:rsid w:val="00CE6FC1"/>
    <w:rsid w:val="00CE73E5"/>
    <w:rsid w:val="00CF60FB"/>
    <w:rsid w:val="00CF63E9"/>
    <w:rsid w:val="00CF6AF9"/>
    <w:rsid w:val="00D0153D"/>
    <w:rsid w:val="00D102DF"/>
    <w:rsid w:val="00D17EDF"/>
    <w:rsid w:val="00D20AAD"/>
    <w:rsid w:val="00D20E12"/>
    <w:rsid w:val="00D22E1D"/>
    <w:rsid w:val="00D258E4"/>
    <w:rsid w:val="00D27CB8"/>
    <w:rsid w:val="00D30034"/>
    <w:rsid w:val="00D30EF5"/>
    <w:rsid w:val="00D330B8"/>
    <w:rsid w:val="00D34217"/>
    <w:rsid w:val="00D371B8"/>
    <w:rsid w:val="00D41038"/>
    <w:rsid w:val="00D413B7"/>
    <w:rsid w:val="00D41686"/>
    <w:rsid w:val="00D432A6"/>
    <w:rsid w:val="00D51AED"/>
    <w:rsid w:val="00D52B41"/>
    <w:rsid w:val="00D53867"/>
    <w:rsid w:val="00D55786"/>
    <w:rsid w:val="00D56081"/>
    <w:rsid w:val="00D56084"/>
    <w:rsid w:val="00D576AC"/>
    <w:rsid w:val="00D60289"/>
    <w:rsid w:val="00D63AC7"/>
    <w:rsid w:val="00D63C07"/>
    <w:rsid w:val="00D6434A"/>
    <w:rsid w:val="00D6571F"/>
    <w:rsid w:val="00D661D0"/>
    <w:rsid w:val="00D8075C"/>
    <w:rsid w:val="00D81B19"/>
    <w:rsid w:val="00D83FE0"/>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0E0"/>
    <w:rsid w:val="00E018A4"/>
    <w:rsid w:val="00E01901"/>
    <w:rsid w:val="00E019C7"/>
    <w:rsid w:val="00E02321"/>
    <w:rsid w:val="00E04895"/>
    <w:rsid w:val="00E04F56"/>
    <w:rsid w:val="00E04FE4"/>
    <w:rsid w:val="00E07B8B"/>
    <w:rsid w:val="00E11E91"/>
    <w:rsid w:val="00E15410"/>
    <w:rsid w:val="00E23C0B"/>
    <w:rsid w:val="00E2526F"/>
    <w:rsid w:val="00E2658D"/>
    <w:rsid w:val="00E30707"/>
    <w:rsid w:val="00E312BB"/>
    <w:rsid w:val="00E31657"/>
    <w:rsid w:val="00E33145"/>
    <w:rsid w:val="00E3689A"/>
    <w:rsid w:val="00E36CF9"/>
    <w:rsid w:val="00E36D96"/>
    <w:rsid w:val="00E37A39"/>
    <w:rsid w:val="00E43CA5"/>
    <w:rsid w:val="00E44ACF"/>
    <w:rsid w:val="00E520CE"/>
    <w:rsid w:val="00E522F6"/>
    <w:rsid w:val="00E57759"/>
    <w:rsid w:val="00E57D32"/>
    <w:rsid w:val="00E604A4"/>
    <w:rsid w:val="00E60CBF"/>
    <w:rsid w:val="00E62005"/>
    <w:rsid w:val="00E62A8D"/>
    <w:rsid w:val="00E63031"/>
    <w:rsid w:val="00E6382B"/>
    <w:rsid w:val="00E73895"/>
    <w:rsid w:val="00E76711"/>
    <w:rsid w:val="00E82E79"/>
    <w:rsid w:val="00E856F9"/>
    <w:rsid w:val="00E90136"/>
    <w:rsid w:val="00E975B3"/>
    <w:rsid w:val="00E97A56"/>
    <w:rsid w:val="00E97C27"/>
    <w:rsid w:val="00EA1D94"/>
    <w:rsid w:val="00EA3A26"/>
    <w:rsid w:val="00EA43B1"/>
    <w:rsid w:val="00EA4D7E"/>
    <w:rsid w:val="00EA56FB"/>
    <w:rsid w:val="00EA5987"/>
    <w:rsid w:val="00EA6222"/>
    <w:rsid w:val="00EA6A0F"/>
    <w:rsid w:val="00EB1407"/>
    <w:rsid w:val="00EB240B"/>
    <w:rsid w:val="00EB2448"/>
    <w:rsid w:val="00EB3873"/>
    <w:rsid w:val="00EB3B04"/>
    <w:rsid w:val="00EB3B65"/>
    <w:rsid w:val="00EB4382"/>
    <w:rsid w:val="00EB7D93"/>
    <w:rsid w:val="00EC14DC"/>
    <w:rsid w:val="00ED1AE0"/>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28C3"/>
    <w:rsid w:val="00F2474E"/>
    <w:rsid w:val="00F2663B"/>
    <w:rsid w:val="00F31A8F"/>
    <w:rsid w:val="00F33DEB"/>
    <w:rsid w:val="00F36569"/>
    <w:rsid w:val="00F414EB"/>
    <w:rsid w:val="00F431C3"/>
    <w:rsid w:val="00F43A00"/>
    <w:rsid w:val="00F43BE8"/>
    <w:rsid w:val="00F51563"/>
    <w:rsid w:val="00F520E5"/>
    <w:rsid w:val="00F53F97"/>
    <w:rsid w:val="00F57887"/>
    <w:rsid w:val="00F6230E"/>
    <w:rsid w:val="00F63A1B"/>
    <w:rsid w:val="00F63E64"/>
    <w:rsid w:val="00F75328"/>
    <w:rsid w:val="00F82440"/>
    <w:rsid w:val="00F8309B"/>
    <w:rsid w:val="00F832B9"/>
    <w:rsid w:val="00F862D1"/>
    <w:rsid w:val="00F871FE"/>
    <w:rsid w:val="00F90FA6"/>
    <w:rsid w:val="00F9132F"/>
    <w:rsid w:val="00F92878"/>
    <w:rsid w:val="00F94679"/>
    <w:rsid w:val="00F96A94"/>
    <w:rsid w:val="00FA0944"/>
    <w:rsid w:val="00FA1C46"/>
    <w:rsid w:val="00FA4C7F"/>
    <w:rsid w:val="00FA65E0"/>
    <w:rsid w:val="00FB0B98"/>
    <w:rsid w:val="00FB4C8D"/>
    <w:rsid w:val="00FB5856"/>
    <w:rsid w:val="00FC1235"/>
    <w:rsid w:val="00FC177D"/>
    <w:rsid w:val="00FC21E1"/>
    <w:rsid w:val="00FC3CC3"/>
    <w:rsid w:val="00FC6041"/>
    <w:rsid w:val="00FC6A3E"/>
    <w:rsid w:val="00FD28FD"/>
    <w:rsid w:val="00FD2C77"/>
    <w:rsid w:val="00FD3BF3"/>
    <w:rsid w:val="00FD53BB"/>
    <w:rsid w:val="00FD5A7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3FB50"/>
  <w15:docId w15:val="{46141C4B-5340-4CCE-9D91-8A9F06A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92F"/>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ucida Calligraphy" w:eastAsia="Times New Roman" w:hAnsi="Lucida Calligraphy"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ucida Calligraphy" w:eastAsia="Times New Roman" w:hAnsi="Lucida Calligraphy"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alligraphy" w:eastAsia="Times New Roman" w:hAnsi="Lucida Calligraphy" w:cs="Times New Roman"/>
        <w:b/>
        <w:bCs/>
      </w:rPr>
    </w:tblStylePr>
    <w:tblStylePr w:type="lastCol">
      <w:rPr>
        <w:rFonts w:ascii="Lucida Calligraphy" w:eastAsia="Times New Roman" w:hAnsi="Lucida Calligraphy"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 w:id="1723283968">
      <w:bodyDiv w:val="1"/>
      <w:marLeft w:val="0"/>
      <w:marRight w:val="0"/>
      <w:marTop w:val="0"/>
      <w:marBottom w:val="0"/>
      <w:divBdr>
        <w:top w:val="none" w:sz="0" w:space="0" w:color="auto"/>
        <w:left w:val="none" w:sz="0" w:space="0" w:color="auto"/>
        <w:bottom w:val="none" w:sz="0" w:space="0" w:color="auto"/>
        <w:right w:val="none" w:sz="0" w:space="0" w:color="auto"/>
      </w:divBdr>
    </w:div>
    <w:div w:id="20868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BC47D-27B9-4F60-8458-C6114161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6758</Words>
  <Characters>38523</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45191</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NESİBE HANDE İMİRZALIOĞLU</cp:lastModifiedBy>
  <cp:revision>4</cp:revision>
  <cp:lastPrinted>2020-03-16T12:46:00Z</cp:lastPrinted>
  <dcterms:created xsi:type="dcterms:W3CDTF">2021-10-07T07:56:00Z</dcterms:created>
  <dcterms:modified xsi:type="dcterms:W3CDTF">2021-10-07T07:57:00Z</dcterms:modified>
</cp:coreProperties>
</file>